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C28B0" w:rsidRPr="00F43704" w:rsidRDefault="008C28B0" w:rsidP="008C28B0">
            <w:pPr>
              <w:pStyle w:val="Heading1"/>
            </w:pPr>
            <w:r>
              <w:t>DINAS KOPERASI USAHA KECIL DAN MENENGAH</w:t>
            </w:r>
          </w:p>
          <w:p w:rsidR="008C28B0" w:rsidRDefault="008C28B0" w:rsidP="008C28B0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Suprapto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74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8C28B0" w:rsidP="008C28B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71513.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8C28B0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E5D20-3F39-4EF7-B685-40FF958E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2021-05-11T06:38:00Z</dcterms:modified>
</cp:coreProperties>
</file>