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208280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22362" w:rsidRPr="00F43704" w:rsidRDefault="00122362" w:rsidP="00122362">
            <w:pPr>
              <w:pStyle w:val="Heading1"/>
            </w:pPr>
            <w:r>
              <w:t>DINAS PEMBERDAYAAN MASYARAKAT DAN PEMERINTAHAN DESA</w:t>
            </w:r>
            <w:bookmarkStart w:id="0" w:name="_GoBack"/>
            <w:bookmarkEnd w:id="0"/>
          </w:p>
          <w:p w:rsidR="006B1247" w:rsidRPr="006E7CEC" w:rsidRDefault="00122362" w:rsidP="0012236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B75EC">
              <w:rPr>
                <w:rFonts w:ascii="Arial" w:hAnsi="Arial" w:cs="Arial"/>
                <w:sz w:val="22"/>
                <w:szCs w:val="22"/>
              </w:rPr>
              <w:t xml:space="preserve">Jl. </w:t>
            </w:r>
            <w:r w:rsidRPr="005B75EC">
              <w:rPr>
                <w:rFonts w:ascii="Arial" w:hAnsi="Arial" w:cs="Arial"/>
              </w:rPr>
              <w:t xml:space="preserve">Ahmad </w:t>
            </w:r>
            <w:proofErr w:type="spellStart"/>
            <w:r w:rsidRPr="005B75EC">
              <w:rPr>
                <w:rFonts w:ascii="Arial" w:hAnsi="Arial" w:cs="Arial"/>
              </w:rPr>
              <w:t>Yani</w:t>
            </w:r>
            <w:proofErr w:type="spellEnd"/>
            <w:r w:rsidRPr="005B75EC">
              <w:rPr>
                <w:rFonts w:ascii="Arial" w:hAnsi="Arial" w:cs="Arial"/>
              </w:rPr>
              <w:t xml:space="preserve"> KM. 7.5, </w:t>
            </w:r>
            <w:proofErr w:type="spellStart"/>
            <w:r w:rsidRPr="005B75EC">
              <w:rPr>
                <w:rFonts w:ascii="Arial" w:hAnsi="Arial" w:cs="Arial"/>
              </w:rPr>
              <w:t>Maburai</w:t>
            </w:r>
            <w:proofErr w:type="spellEnd"/>
            <w:r w:rsidRPr="005B75EC">
              <w:rPr>
                <w:rFonts w:ascii="Arial" w:hAnsi="Arial" w:cs="Arial"/>
              </w:rPr>
              <w:t xml:space="preserve">, </w:t>
            </w:r>
            <w:proofErr w:type="spellStart"/>
            <w:r w:rsidRPr="005B75EC">
              <w:rPr>
                <w:rFonts w:ascii="Arial" w:hAnsi="Arial" w:cs="Arial"/>
              </w:rPr>
              <w:t>Murung</w:t>
            </w:r>
            <w:proofErr w:type="spellEnd"/>
            <w:r w:rsidRPr="005B75EC">
              <w:rPr>
                <w:rFonts w:ascii="Arial" w:hAnsi="Arial" w:cs="Arial"/>
              </w:rPr>
              <w:t xml:space="preserve"> </w:t>
            </w:r>
            <w:proofErr w:type="spellStart"/>
            <w:r w:rsidRPr="005B75EC">
              <w:rPr>
                <w:rFonts w:ascii="Arial" w:hAnsi="Arial" w:cs="Arial"/>
              </w:rPr>
              <w:t>Pudak</w:t>
            </w:r>
            <w:proofErr w:type="spellEnd"/>
            <w:r w:rsidRPr="005B75EC">
              <w:rPr>
                <w:rFonts w:ascii="Arial" w:hAnsi="Arial" w:cs="Arial"/>
              </w:rPr>
              <w:t xml:space="preserve">, </w:t>
            </w:r>
            <w:proofErr w:type="spellStart"/>
            <w:r w:rsidRPr="005B75EC">
              <w:rPr>
                <w:rFonts w:ascii="Arial" w:hAnsi="Arial" w:cs="Arial"/>
              </w:rPr>
              <w:t>Kabupaten</w:t>
            </w:r>
            <w:proofErr w:type="spellEnd"/>
            <w:r w:rsidRPr="005B75EC">
              <w:rPr>
                <w:rFonts w:ascii="Arial" w:hAnsi="Arial" w:cs="Arial"/>
              </w:rPr>
              <w:t xml:space="preserve"> </w:t>
            </w:r>
            <w:proofErr w:type="spellStart"/>
            <w:r w:rsidRPr="005B75EC">
              <w:rPr>
                <w:rFonts w:ascii="Arial" w:hAnsi="Arial" w:cs="Arial"/>
              </w:rPr>
              <w:t>Tabalong</w:t>
            </w:r>
            <w:proofErr w:type="spellEnd"/>
            <w:r w:rsidRPr="005B75EC">
              <w:rPr>
                <w:rFonts w:ascii="Arial" w:hAnsi="Arial" w:cs="Arial"/>
              </w:rPr>
              <w:t xml:space="preserve"> – Kalimantan Selatan 71571. </w:t>
            </w:r>
            <w:proofErr w:type="spellStart"/>
            <w:r w:rsidRPr="005B75EC">
              <w:rPr>
                <w:rFonts w:ascii="Arial" w:hAnsi="Arial" w:cs="Arial"/>
              </w:rPr>
              <w:t>Telp</w:t>
            </w:r>
            <w:proofErr w:type="spellEnd"/>
            <w:r w:rsidRPr="005B75EC">
              <w:rPr>
                <w:rFonts w:ascii="Arial" w:hAnsi="Arial" w:cs="Arial"/>
              </w:rPr>
              <w:t>. (0526) 2021735 / Fax. (0526) 2021735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530C-F251-49AF-9014-393A081F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2021-06-11T02:19:00Z</dcterms:created>
  <dcterms:modified xsi:type="dcterms:W3CDTF">2021-06-11T02:19:00Z</dcterms:modified>
</cp:coreProperties>
</file>