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95F" w:rsidRDefault="008472D1" w:rsidP="00ED4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一个在用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t>画小箭头时的问题</w:t>
      </w:r>
      <w:r>
        <w:rPr>
          <w:rFonts w:hint="eastAsia"/>
        </w:rPr>
        <w:t>，</w:t>
      </w:r>
      <w:r>
        <w:t>对</w:t>
      </w:r>
      <w:proofErr w:type="spellStart"/>
      <w:r>
        <w:t>css</w:t>
      </w:r>
      <w:proofErr w:type="spellEnd"/>
      <w:r>
        <w:t>的</w:t>
      </w:r>
      <w:r>
        <w:rPr>
          <w:rFonts w:hint="eastAsia"/>
        </w:rPr>
        <w:t>b</w:t>
      </w:r>
      <w:r>
        <w:t>order</w:t>
      </w:r>
      <w:r>
        <w:t>理解又深了些</w:t>
      </w:r>
    </w:p>
    <w:p w:rsidR="008472D1" w:rsidRDefault="008472D1">
      <w:r>
        <w:t>正常情况如下</w:t>
      </w:r>
      <w:r>
        <w:rPr>
          <w:rFonts w:hint="eastAsia"/>
        </w:rPr>
        <w:t>：</w:t>
      </w:r>
    </w:p>
    <w:p w:rsidR="008472D1" w:rsidRDefault="008472D1">
      <w:r>
        <w:rPr>
          <w:noProof/>
        </w:rPr>
        <w:drawing>
          <wp:inline distT="0" distB="0" distL="0" distR="0" wp14:anchorId="1C60BCD7" wp14:editId="45A4826F">
            <wp:extent cx="5274310" cy="1074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D1" w:rsidRDefault="008472D1">
      <w:r>
        <w:rPr>
          <w:noProof/>
        </w:rPr>
        <w:drawing>
          <wp:inline distT="0" distB="0" distL="0" distR="0" wp14:anchorId="25357AF0" wp14:editId="29972384">
            <wp:extent cx="1066800" cy="1038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D1" w:rsidRDefault="008472D1"/>
    <w:p w:rsidR="008472D1" w:rsidRDefault="008472D1">
      <w:r>
        <w:rPr>
          <w:rFonts w:hint="eastAsia"/>
        </w:rPr>
        <w:t>当把两边的</w:t>
      </w:r>
      <w:r>
        <w:rPr>
          <w:rFonts w:hint="eastAsia"/>
        </w:rPr>
        <w:t>b</w:t>
      </w:r>
      <w:r>
        <w:t>order</w:t>
      </w:r>
      <w:r>
        <w:t>设置为透明时</w:t>
      </w:r>
    </w:p>
    <w:p w:rsidR="002C72FE" w:rsidRDefault="002C72FE">
      <w:r>
        <w:rPr>
          <w:noProof/>
        </w:rPr>
        <w:drawing>
          <wp:inline distT="0" distB="0" distL="0" distR="0" wp14:anchorId="49437F3D" wp14:editId="4CA8BBB0">
            <wp:extent cx="4933950" cy="962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FE" w:rsidRDefault="002C72FE">
      <w:r>
        <w:rPr>
          <w:noProof/>
        </w:rPr>
        <w:drawing>
          <wp:inline distT="0" distB="0" distL="0" distR="0" wp14:anchorId="19B252B4" wp14:editId="620D01E2">
            <wp:extent cx="723900" cy="1047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FE" w:rsidRDefault="002C72FE">
      <w:r>
        <w:t>注意看</w:t>
      </w:r>
      <w:r>
        <w:rPr>
          <w:rFonts w:hint="eastAsia"/>
        </w:rPr>
        <w:t>箭头的边缘位置，</w:t>
      </w:r>
      <w:r>
        <w:rPr>
          <w:rFonts w:hint="eastAsia"/>
        </w:rPr>
        <w:t xml:space="preserve"> </w:t>
      </w:r>
      <w:r>
        <w:rPr>
          <w:rFonts w:hint="eastAsia"/>
        </w:rPr>
        <w:t>和下图的代码效果比较</w:t>
      </w:r>
    </w:p>
    <w:p w:rsidR="002C72FE" w:rsidRDefault="002C72FE">
      <w:r>
        <w:rPr>
          <w:noProof/>
        </w:rPr>
        <w:drawing>
          <wp:inline distT="0" distB="0" distL="0" distR="0" wp14:anchorId="454503B8" wp14:editId="09A6E062">
            <wp:extent cx="4838700" cy="990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FE" w:rsidRDefault="002C72FE">
      <w:r>
        <w:rPr>
          <w:noProof/>
        </w:rPr>
        <w:drawing>
          <wp:inline distT="0" distB="0" distL="0" distR="0" wp14:anchorId="4BC1F60A" wp14:editId="074FEB59">
            <wp:extent cx="581025" cy="838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FE" w:rsidRDefault="002C72FE">
      <w:r>
        <w:t>当把某边的</w:t>
      </w:r>
      <w:r>
        <w:rPr>
          <w:rFonts w:hint="eastAsia"/>
        </w:rPr>
        <w:t>b</w:t>
      </w:r>
      <w:r>
        <w:t>order</w:t>
      </w:r>
      <w:r>
        <w:t>设置为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t>border</w:t>
      </w:r>
      <w:r>
        <w:t>的公共区域收缩了回去</w:t>
      </w:r>
    </w:p>
    <w:p w:rsidR="00ED4D34" w:rsidRDefault="00ED4D34"/>
    <w:p w:rsidR="00ED4D34" w:rsidRDefault="00ED4D34"/>
    <w:p w:rsidR="00ED4D34" w:rsidRDefault="00ED4D34"/>
    <w:p w:rsidR="00ED4D34" w:rsidRDefault="00ED4D34"/>
    <w:p w:rsidR="00ED4D34" w:rsidRDefault="00ED4D34" w:rsidP="00ED4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今天在自己封装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t>基础</w:t>
      </w:r>
      <w:proofErr w:type="spellStart"/>
      <w:r>
        <w:rPr>
          <w:rFonts w:hint="eastAsia"/>
        </w:rPr>
        <w:t>u</w:t>
      </w:r>
      <w:r>
        <w:t>i</w:t>
      </w:r>
      <w:proofErr w:type="spellEnd"/>
      <w:r>
        <w:t>组件时</w:t>
      </w:r>
      <w:r>
        <w:rPr>
          <w:rFonts w:hint="eastAsia"/>
        </w:rPr>
        <w:t>，用了</w:t>
      </w:r>
      <w:r>
        <w:rPr>
          <w:rFonts w:hint="eastAsia"/>
        </w:rPr>
        <w:t>l</w:t>
      </w:r>
      <w:r>
        <w:t>ine-height</w:t>
      </w:r>
      <w:r>
        <w:t>导致了一个意料外的布局问题</w:t>
      </w:r>
      <w:r>
        <w:rPr>
          <w:rFonts w:hint="eastAsia"/>
        </w:rPr>
        <w:t>，</w:t>
      </w:r>
      <w:r>
        <w:t>所以把</w:t>
      </w:r>
      <w:r>
        <w:rPr>
          <w:rFonts w:hint="eastAsia"/>
        </w:rPr>
        <w:t>l</w:t>
      </w:r>
      <w:r>
        <w:t>ine-height</w:t>
      </w:r>
      <w:r>
        <w:t>深入学习一下</w:t>
      </w:r>
    </w:p>
    <w:p w:rsidR="00ED4D34" w:rsidRDefault="00ED4D34" w:rsidP="00ED4D34">
      <w:pPr>
        <w:pStyle w:val="a3"/>
        <w:ind w:left="360" w:firstLineChars="0" w:firstLine="0"/>
      </w:pPr>
    </w:p>
    <w:p w:rsidR="00ED4D34" w:rsidRDefault="00ED4D34" w:rsidP="00ED4D34">
      <w:pPr>
        <w:pStyle w:val="a3"/>
        <w:ind w:left="360" w:firstLineChars="0" w:firstLine="0"/>
        <w:rPr>
          <w:rFonts w:hint="eastAsia"/>
        </w:rPr>
      </w:pPr>
      <w:r>
        <w:t>Line-height</w:t>
      </w:r>
    </w:p>
    <w:p w:rsidR="00ED4D34" w:rsidRDefault="00ED4D34" w:rsidP="00ED4D34">
      <w:pPr>
        <w:pStyle w:val="a3"/>
        <w:ind w:left="360" w:firstLineChars="0" w:firstLine="0"/>
      </w:pPr>
      <w:r>
        <w:t>定义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两行文字基线之间的距离</w:t>
      </w:r>
    </w:p>
    <w:p w:rsidR="00ED4D34" w:rsidRDefault="00ED4D34" w:rsidP="00ED4D34">
      <w:pPr>
        <w:pStyle w:val="a3"/>
        <w:ind w:left="360" w:firstLineChars="0" w:firstLine="0"/>
        <w:rPr>
          <w:u w:val="single"/>
        </w:rPr>
      </w:pPr>
      <w:r w:rsidRPr="00ED4D34">
        <w:rPr>
          <w:u w:val="single"/>
        </w:rPr>
        <w:t>基线就是字符的下边缘</w:t>
      </w:r>
      <w:r w:rsidRPr="00ED4D34">
        <w:rPr>
          <w:rFonts w:hint="eastAsia"/>
          <w:u w:val="single"/>
        </w:rPr>
        <w:t>(</w:t>
      </w:r>
      <w:r w:rsidRPr="00ED4D34">
        <w:rPr>
          <w:rFonts w:hint="eastAsia"/>
          <w:u w:val="single"/>
        </w:rPr>
        <w:t>文字下方的这条线</w:t>
      </w:r>
      <w:r w:rsidRPr="00ED4D34">
        <w:rPr>
          <w:u w:val="single"/>
        </w:rPr>
        <w:t>)</w:t>
      </w:r>
    </w:p>
    <w:p w:rsidR="00ED4D34" w:rsidRDefault="00ED4D34" w:rsidP="00ED4D34">
      <w:pPr>
        <w:pStyle w:val="a3"/>
        <w:ind w:left="360" w:firstLineChars="0" w:firstLine="0"/>
        <w:rPr>
          <w:u w:val="single"/>
        </w:rPr>
      </w:pPr>
      <w:r>
        <w:rPr>
          <w:u w:val="single"/>
        </w:rPr>
        <w:t>这两条线之间的距离就是行高</w:t>
      </w:r>
      <w:r>
        <w:rPr>
          <w:u w:val="single"/>
        </w:rPr>
        <w:t>line-height</w:t>
      </w:r>
    </w:p>
    <w:p w:rsidR="00ED4D34" w:rsidRDefault="00ED4D34" w:rsidP="00ED4D34">
      <w:pPr>
        <w:pStyle w:val="a3"/>
        <w:ind w:left="360" w:firstLineChars="0" w:firstLine="0"/>
        <w:rPr>
          <w:u w:val="single"/>
        </w:rPr>
      </w:pPr>
    </w:p>
    <w:p w:rsidR="00ED4D34" w:rsidRDefault="006774E6" w:rsidP="006774E6">
      <w:pPr>
        <w:ind w:left="360"/>
      </w:pPr>
      <w:r>
        <w:t>盒子模型</w:t>
      </w:r>
    </w:p>
    <w:p w:rsidR="006774E6" w:rsidRDefault="006774E6" w:rsidP="006774E6">
      <w:pPr>
        <w:pStyle w:val="a3"/>
        <w:numPr>
          <w:ilvl w:val="0"/>
          <w:numId w:val="4"/>
        </w:numPr>
        <w:ind w:firstLineChars="0"/>
      </w:pPr>
      <w:r>
        <w:t>内容区域</w:t>
      </w:r>
      <w:r>
        <w:rPr>
          <w:rFonts w:hint="eastAsia"/>
        </w:rPr>
        <w:t>：紧围绕文字的看不见的盒子，宽</w:t>
      </w:r>
      <w:proofErr w:type="gramStart"/>
      <w:r>
        <w:rPr>
          <w:rFonts w:hint="eastAsia"/>
        </w:rPr>
        <w:t>高只能</w:t>
      </w:r>
      <w:proofErr w:type="gramEnd"/>
      <w:r>
        <w:rPr>
          <w:rFonts w:hint="eastAsia"/>
        </w:rPr>
        <w:t>由字体和字号决定</w:t>
      </w:r>
      <w:r w:rsidR="007A757E">
        <w:rPr>
          <w:rFonts w:hint="eastAsia"/>
        </w:rPr>
        <w:t>(</w:t>
      </w:r>
      <w:r w:rsidR="007A757E">
        <w:t>inline)</w:t>
      </w:r>
    </w:p>
    <w:p w:rsidR="006774E6" w:rsidRDefault="006774E6" w:rsidP="006774E6">
      <w:pPr>
        <w:pStyle w:val="a3"/>
        <w:numPr>
          <w:ilvl w:val="0"/>
          <w:numId w:val="4"/>
        </w:numPr>
        <w:ind w:firstLineChars="0"/>
      </w:pPr>
      <w:r>
        <w:t>内联盒子</w:t>
      </w:r>
      <w:r>
        <w:rPr>
          <w:rFonts w:hint="eastAsia"/>
        </w:rPr>
        <w:t>：让内容在一行显示</w:t>
      </w:r>
      <w:r w:rsidR="007A757E">
        <w:rPr>
          <w:rFonts w:hint="eastAsia"/>
        </w:rPr>
        <w:t>，有宽高</w:t>
      </w:r>
      <w:r w:rsidR="007A757E">
        <w:rPr>
          <w:rFonts w:hint="eastAsia"/>
        </w:rPr>
        <w:t>(</w:t>
      </w:r>
      <w:r w:rsidR="007A757E">
        <w:t>inline-block)</w:t>
      </w:r>
      <w:r>
        <w:rPr>
          <w:rFonts w:hint="eastAsia"/>
        </w:rPr>
        <w:t>。</w:t>
      </w:r>
    </w:p>
    <w:p w:rsidR="006774E6" w:rsidRDefault="006774E6" w:rsidP="006774E6">
      <w:pPr>
        <w:pStyle w:val="a3"/>
        <w:numPr>
          <w:ilvl w:val="0"/>
          <w:numId w:val="4"/>
        </w:numPr>
        <w:ind w:firstLineChars="0"/>
      </w:pPr>
      <w:r>
        <w:t>行框盒子</w:t>
      </w:r>
      <w:r>
        <w:rPr>
          <w:rFonts w:hint="eastAsia"/>
        </w:rPr>
        <w:t>：</w:t>
      </w:r>
      <w:r>
        <w:t>每一行就是一个行框盒子</w:t>
      </w:r>
      <w:r>
        <w:rPr>
          <w:rFonts w:hint="eastAsia"/>
        </w:rPr>
        <w:t>，</w:t>
      </w:r>
      <w:r>
        <w:t>由内联盒子组成</w:t>
      </w:r>
    </w:p>
    <w:p w:rsidR="006774E6" w:rsidRDefault="006774E6" w:rsidP="006774E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包含盒子：由一行行的行框盒子组成</w:t>
      </w:r>
    </w:p>
    <w:p w:rsidR="006774E6" w:rsidRDefault="006774E6" w:rsidP="00ED4D34">
      <w:pPr>
        <w:pStyle w:val="a3"/>
        <w:ind w:left="360" w:firstLineChars="0" w:firstLine="0"/>
        <w:rPr>
          <w:u w:val="single"/>
        </w:rPr>
      </w:pPr>
    </w:p>
    <w:p w:rsidR="000A2EEA" w:rsidRDefault="000A2EEA" w:rsidP="00ED4D34">
      <w:pPr>
        <w:pStyle w:val="a3"/>
        <w:ind w:left="360" w:firstLineChars="0" w:firstLine="0"/>
        <w:rPr>
          <w:u w:val="single"/>
        </w:rPr>
      </w:pPr>
      <w:r>
        <w:rPr>
          <w:u w:val="single"/>
        </w:rPr>
        <w:t>Vertical-align</w:t>
      </w:r>
      <w:r>
        <w:rPr>
          <w:u w:val="single"/>
        </w:rPr>
        <w:t>是作用在</w:t>
      </w:r>
      <w:r>
        <w:rPr>
          <w:rFonts w:hint="eastAsia"/>
          <w:u w:val="single"/>
        </w:rPr>
        <w:t>行框盒子而不是包含盒子上的</w:t>
      </w:r>
      <w:r w:rsidR="00740DA7">
        <w:rPr>
          <w:rFonts w:hint="eastAsia"/>
          <w:u w:val="single"/>
        </w:rPr>
        <w:t>(</w:t>
      </w:r>
      <w:r w:rsidR="00740DA7">
        <w:rPr>
          <w:u w:val="single"/>
        </w:rPr>
        <w:t>baseline</w:t>
      </w:r>
      <w:r w:rsidR="00740DA7">
        <w:rPr>
          <w:u w:val="single"/>
        </w:rPr>
        <w:t>和</w:t>
      </w:r>
      <w:r w:rsidR="00740DA7">
        <w:rPr>
          <w:rFonts w:hint="eastAsia"/>
          <w:u w:val="single"/>
        </w:rPr>
        <w:t>m</w:t>
      </w:r>
      <w:r w:rsidR="00740DA7">
        <w:rPr>
          <w:u w:val="single"/>
        </w:rPr>
        <w:t>iddle</w:t>
      </w:r>
      <w:r w:rsidR="00740DA7">
        <w:rPr>
          <w:u w:val="single"/>
        </w:rPr>
        <w:t>有些区别</w:t>
      </w:r>
      <w:r w:rsidR="00740DA7">
        <w:rPr>
          <w:rFonts w:hint="eastAsia"/>
          <w:u w:val="single"/>
        </w:rPr>
        <w:t>，</w:t>
      </w:r>
      <w:r w:rsidR="00740DA7">
        <w:rPr>
          <w:u w:val="single"/>
        </w:rPr>
        <w:t>baseline</w:t>
      </w:r>
      <w:r w:rsidR="00740DA7">
        <w:rPr>
          <w:u w:val="single"/>
        </w:rPr>
        <w:t>居中更准确</w:t>
      </w:r>
      <w:r w:rsidR="00740DA7">
        <w:rPr>
          <w:u w:val="single"/>
        </w:rPr>
        <w:t>)</w:t>
      </w:r>
    </w:p>
    <w:p w:rsidR="000A2EEA" w:rsidRDefault="000A2EEA" w:rsidP="00ED4D34">
      <w:pPr>
        <w:pStyle w:val="a3"/>
        <w:ind w:left="360" w:firstLineChars="0" w:firstLine="0"/>
        <w:rPr>
          <w:rFonts w:hint="eastAsia"/>
          <w:u w:val="single"/>
        </w:rPr>
      </w:pPr>
    </w:p>
    <w:p w:rsidR="00ED4D34" w:rsidRDefault="00ED4D34" w:rsidP="00ED4D34">
      <w:pPr>
        <w:pStyle w:val="a3"/>
        <w:ind w:left="360" w:firstLineChars="0" w:firstLine="0"/>
        <w:rPr>
          <w:rFonts w:ascii="Calibri" w:hAnsi="Calibri" w:cs="Calibri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&lt;p&gt;</w:t>
      </w:r>
      <w:r>
        <w:rPr>
          <w:rFonts w:hint="eastAsia"/>
          <w:color w:val="4F4F4F"/>
          <w:shd w:val="clear" w:color="auto" w:fill="FFFFFF"/>
        </w:rPr>
        <w:t>这是一行普通的文字，这里有个</w:t>
      </w:r>
      <w:r>
        <w:rPr>
          <w:rFonts w:ascii="Calibri" w:hAnsi="Calibri" w:cs="Calibri"/>
          <w:color w:val="4F4F4F"/>
          <w:shd w:val="clear" w:color="auto" w:fill="FFFFFF"/>
        </w:rPr>
        <w:t>&lt;</w:t>
      </w:r>
      <w:proofErr w:type="spellStart"/>
      <w:r>
        <w:rPr>
          <w:rFonts w:ascii="Calibri" w:hAnsi="Calibri" w:cs="Calibri"/>
          <w:color w:val="4F4F4F"/>
          <w:shd w:val="clear" w:color="auto" w:fill="FFFFFF"/>
        </w:rPr>
        <w:t>em</w:t>
      </w:r>
      <w:proofErr w:type="spellEnd"/>
      <w:r>
        <w:rPr>
          <w:rFonts w:ascii="Calibri" w:hAnsi="Calibri" w:cs="Calibri"/>
          <w:color w:val="4F4F4F"/>
          <w:shd w:val="clear" w:color="auto" w:fill="FFFFFF"/>
        </w:rPr>
        <w:t>&gt;</w:t>
      </w:r>
      <w:proofErr w:type="spellStart"/>
      <w:r>
        <w:rPr>
          <w:rFonts w:ascii="Calibri" w:hAnsi="Calibri" w:cs="Calibri"/>
          <w:color w:val="4F4F4F"/>
          <w:shd w:val="clear" w:color="auto" w:fill="FFFFFF"/>
        </w:rPr>
        <w:t>em</w:t>
      </w:r>
      <w:proofErr w:type="spellEnd"/>
      <w:r>
        <w:rPr>
          <w:rFonts w:ascii="Calibri" w:hAnsi="Calibri" w:cs="Calibri"/>
          <w:color w:val="4F4F4F"/>
          <w:shd w:val="clear" w:color="auto" w:fill="FFFFFF"/>
        </w:rPr>
        <w:t>&lt;/</w:t>
      </w:r>
      <w:proofErr w:type="spellStart"/>
      <w:r>
        <w:rPr>
          <w:rFonts w:ascii="Calibri" w:hAnsi="Calibri" w:cs="Calibri"/>
          <w:color w:val="4F4F4F"/>
          <w:shd w:val="clear" w:color="auto" w:fill="FFFFFF"/>
        </w:rPr>
        <w:t>em</w:t>
      </w:r>
      <w:proofErr w:type="spellEnd"/>
      <w:r>
        <w:rPr>
          <w:rFonts w:ascii="Calibri" w:hAnsi="Calibri" w:cs="Calibri"/>
          <w:color w:val="4F4F4F"/>
          <w:shd w:val="clear" w:color="auto" w:fill="FFFFFF"/>
        </w:rPr>
        <w:t>&gt;</w:t>
      </w:r>
      <w:r>
        <w:rPr>
          <w:rFonts w:hint="eastAsia"/>
          <w:color w:val="4F4F4F"/>
          <w:shd w:val="clear" w:color="auto" w:fill="FFFFFF"/>
        </w:rPr>
        <w:t>标签</w:t>
      </w:r>
      <w:r>
        <w:rPr>
          <w:rFonts w:ascii="Calibri" w:hAnsi="Calibri" w:cs="Calibri"/>
          <w:color w:val="4F4F4F"/>
          <w:shd w:val="clear" w:color="auto" w:fill="FFFFFF"/>
        </w:rPr>
        <w:t>&lt;/p&gt;</w:t>
      </w:r>
    </w:p>
    <w:p w:rsidR="00ED4D34" w:rsidRDefault="00ED4D34" w:rsidP="00ED4D34">
      <w:pPr>
        <w:pStyle w:val="a3"/>
        <w:ind w:left="360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这段代码中</w:t>
      </w:r>
      <w:r>
        <w:rPr>
          <w:rFonts w:ascii="Arial" w:hAnsi="Arial" w:cs="Arial" w:hint="eastAsia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元素</w:t>
      </w:r>
      <w:r>
        <w:rPr>
          <w:rFonts w:ascii="Arial" w:hAnsi="Arial" w:cs="Arial" w:hint="eastAsia"/>
          <w:color w:val="4F4F4F"/>
          <w:shd w:val="clear" w:color="auto" w:fill="FFFFFF"/>
        </w:rPr>
        <w:t>p</w:t>
      </w:r>
      <w:r>
        <w:rPr>
          <w:rFonts w:ascii="Arial" w:hAnsi="Arial" w:cs="Arial" w:hint="eastAsia"/>
          <w:color w:val="4F4F4F"/>
          <w:shd w:val="clear" w:color="auto" w:fill="FFFFFF"/>
        </w:rPr>
        <w:t>的高度不是由里面的文字撑开的，而是由</w:t>
      </w:r>
      <w:r>
        <w:rPr>
          <w:rFonts w:ascii="Arial" w:hAnsi="Arial" w:cs="Arial" w:hint="eastAsia"/>
          <w:color w:val="4F4F4F"/>
          <w:shd w:val="clear" w:color="auto" w:fill="FFFFFF"/>
        </w:rPr>
        <w:t>l</w:t>
      </w:r>
      <w:r>
        <w:rPr>
          <w:rFonts w:ascii="Arial" w:hAnsi="Arial" w:cs="Arial"/>
          <w:color w:val="4F4F4F"/>
          <w:shd w:val="clear" w:color="auto" w:fill="FFFFFF"/>
        </w:rPr>
        <w:t>ine-height</w:t>
      </w:r>
      <w:r>
        <w:rPr>
          <w:rFonts w:ascii="Arial" w:hAnsi="Arial" w:cs="Arial"/>
          <w:color w:val="4F4F4F"/>
          <w:shd w:val="clear" w:color="auto" w:fill="FFFFFF"/>
        </w:rPr>
        <w:t>决定的</w:t>
      </w:r>
    </w:p>
    <w:p w:rsidR="00ED4D34" w:rsidRDefault="00ED4D34" w:rsidP="00ED4D34">
      <w:pPr>
        <w:pStyle w:val="a3"/>
        <w:ind w:left="360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测试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ED4D34" w:rsidRDefault="00ED4D34" w:rsidP="00ED4D34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05174162" wp14:editId="2DEE1133">
            <wp:extent cx="3581400" cy="476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34" w:rsidRDefault="00167923" w:rsidP="00ED4D34">
      <w:pPr>
        <w:pStyle w:val="a3"/>
        <w:ind w:left="360" w:firstLineChars="0" w:firstLine="0"/>
        <w:rPr>
          <w:u w:val="single"/>
        </w:rPr>
      </w:pPr>
      <w:r>
        <w:rPr>
          <w:noProof/>
        </w:rPr>
        <w:drawing>
          <wp:inline distT="0" distB="0" distL="0" distR="0" wp14:anchorId="08644AF7" wp14:editId="4E8AB74D">
            <wp:extent cx="3588327" cy="28584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8637" cy="286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23" w:rsidRPr="0075035B" w:rsidRDefault="00167923" w:rsidP="00ED4D34">
      <w:pPr>
        <w:pStyle w:val="a3"/>
        <w:ind w:left="360" w:firstLineChars="0" w:firstLine="0"/>
        <w:rPr>
          <w:rFonts w:hint="eastAsia"/>
        </w:rPr>
      </w:pPr>
      <w:r w:rsidRPr="0075035B">
        <w:t>显示图</w:t>
      </w:r>
    </w:p>
    <w:p w:rsidR="00167923" w:rsidRDefault="00167923" w:rsidP="00ED4D34">
      <w:pPr>
        <w:pStyle w:val="a3"/>
        <w:ind w:left="360" w:firstLineChars="0" w:firstLine="0"/>
        <w:rPr>
          <w:u w:val="single"/>
        </w:rPr>
      </w:pPr>
      <w:r>
        <w:rPr>
          <w:noProof/>
        </w:rPr>
        <w:drawing>
          <wp:inline distT="0" distB="0" distL="0" distR="0" wp14:anchorId="28F11B66" wp14:editId="139CA518">
            <wp:extent cx="3844636" cy="589702"/>
            <wp:effectExtent l="0" t="0" r="381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319" cy="60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23" w:rsidRDefault="00167923" w:rsidP="00ED4D34">
      <w:pPr>
        <w:pStyle w:val="a3"/>
        <w:ind w:left="360" w:firstLineChars="0" w:firstLine="0"/>
        <w:rPr>
          <w:u w:val="single"/>
        </w:rPr>
      </w:pPr>
    </w:p>
    <w:p w:rsidR="00167923" w:rsidRPr="0075035B" w:rsidRDefault="00167923" w:rsidP="00ED4D34">
      <w:pPr>
        <w:pStyle w:val="a3"/>
        <w:ind w:left="360" w:firstLineChars="0" w:firstLine="0"/>
      </w:pPr>
      <w:r w:rsidRPr="0075035B">
        <w:t>可以看出元素高度是由</w:t>
      </w:r>
      <w:r w:rsidRPr="0075035B">
        <w:rPr>
          <w:rFonts w:hint="eastAsia"/>
        </w:rPr>
        <w:t>l</w:t>
      </w:r>
      <w:r w:rsidRPr="0075035B">
        <w:t>ine-height</w:t>
      </w:r>
      <w:r w:rsidRPr="0075035B">
        <w:t>决定的</w:t>
      </w:r>
    </w:p>
    <w:p w:rsidR="00167923" w:rsidRPr="0075035B" w:rsidRDefault="00167923" w:rsidP="00ED4D34">
      <w:pPr>
        <w:pStyle w:val="a3"/>
        <w:ind w:left="360" w:firstLineChars="0" w:firstLine="0"/>
      </w:pPr>
    </w:p>
    <w:p w:rsidR="00167923" w:rsidRPr="0075035B" w:rsidRDefault="00167923" w:rsidP="00ED4D34">
      <w:pPr>
        <w:pStyle w:val="a3"/>
        <w:ind w:left="360" w:firstLineChars="0" w:firstLine="0"/>
      </w:pPr>
      <w:r w:rsidRPr="0075035B">
        <w:rPr>
          <w:rFonts w:hint="eastAsia"/>
        </w:rPr>
        <w:t>行高</w:t>
      </w:r>
      <w:r w:rsidRPr="0075035B">
        <w:rPr>
          <w:rFonts w:hint="eastAsia"/>
        </w:rPr>
        <w:t>(</w:t>
      </w:r>
      <w:r w:rsidRPr="0075035B">
        <w:t xml:space="preserve">line-height) = </w:t>
      </w:r>
      <w:r w:rsidRPr="0075035B">
        <w:t>内容区域高度</w:t>
      </w:r>
      <w:r w:rsidRPr="0075035B">
        <w:rPr>
          <w:rFonts w:hint="eastAsia"/>
        </w:rPr>
        <w:t>(</w:t>
      </w:r>
      <w:r w:rsidRPr="0075035B">
        <w:t xml:space="preserve">content area) + 1/2 </w:t>
      </w:r>
      <w:r w:rsidRPr="0075035B">
        <w:t>行间距</w:t>
      </w:r>
      <w:r w:rsidRPr="0075035B">
        <w:rPr>
          <w:rFonts w:hint="eastAsia"/>
        </w:rPr>
        <w:t>(</w:t>
      </w:r>
      <w:r w:rsidRPr="0075035B">
        <w:t>vertical spacing) *2</w:t>
      </w:r>
    </w:p>
    <w:p w:rsidR="0075035B" w:rsidRDefault="0075035B" w:rsidP="0075035B">
      <w:r w:rsidRPr="0075035B">
        <w:tab/>
      </w:r>
      <w:r>
        <w:t>内容区域高度只跟字体</w:t>
      </w:r>
      <w:r w:rsidR="00D66780">
        <w:t>和字号</w:t>
      </w:r>
      <w:r>
        <w:t>有关</w:t>
      </w:r>
    </w:p>
    <w:p w:rsidR="00D66780" w:rsidRDefault="00D66780" w:rsidP="0075035B">
      <w:r>
        <w:tab/>
      </w:r>
    </w:p>
    <w:p w:rsidR="00D66780" w:rsidRDefault="00D66780" w:rsidP="0075035B">
      <w:r>
        <w:tab/>
      </w:r>
      <w:r w:rsidR="00E935F2">
        <w:t>行内元素的行高可以撑起</w:t>
      </w:r>
      <w:proofErr w:type="gramStart"/>
      <w:r w:rsidR="00E935F2">
        <w:t>外层块级元素</w:t>
      </w:r>
      <w:proofErr w:type="gramEnd"/>
      <w:r w:rsidR="00E935F2">
        <w:t>的行高</w:t>
      </w:r>
    </w:p>
    <w:p w:rsidR="00E935F2" w:rsidRDefault="00E935F2" w:rsidP="0075035B">
      <w:r>
        <w:tab/>
      </w:r>
      <w:r>
        <w:rPr>
          <w:noProof/>
        </w:rPr>
        <w:drawing>
          <wp:inline distT="0" distB="0" distL="0" distR="0" wp14:anchorId="09238FC8" wp14:editId="75AC5195">
            <wp:extent cx="3449781" cy="33979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3014" cy="340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5F2" w:rsidRDefault="00E935F2" w:rsidP="0075035B">
      <w:r>
        <w:rPr>
          <w:noProof/>
        </w:rPr>
        <w:drawing>
          <wp:inline distT="0" distB="0" distL="0" distR="0" wp14:anchorId="062BDE20" wp14:editId="7089F426">
            <wp:extent cx="4495800" cy="127902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3133" cy="128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A9" w:rsidRDefault="002145A9" w:rsidP="0075035B"/>
    <w:p w:rsidR="002145A9" w:rsidRDefault="002145A9" w:rsidP="0075035B">
      <w:pPr>
        <w:rPr>
          <w:rFonts w:hint="eastAsia"/>
        </w:rPr>
      </w:pPr>
      <w:r>
        <w:t>一般情况下行高</w:t>
      </w:r>
      <w:r>
        <w:rPr>
          <w:rFonts w:hint="eastAsia"/>
        </w:rPr>
        <w:t xml:space="preserve"> =</w:t>
      </w:r>
      <w:r>
        <w:t xml:space="preserve"> </w:t>
      </w:r>
      <w:bookmarkStart w:id="0" w:name="_GoBack"/>
      <w:bookmarkEnd w:id="0"/>
      <w:r>
        <w:t>行内最高行高</w:t>
      </w:r>
    </w:p>
    <w:p w:rsidR="00E935F2" w:rsidRDefault="00E935F2" w:rsidP="0075035B"/>
    <w:p w:rsidR="00E935F2" w:rsidRPr="00D66780" w:rsidRDefault="00E935F2" w:rsidP="0075035B">
      <w:pPr>
        <w:rPr>
          <w:rFonts w:hint="eastAsia"/>
        </w:rPr>
      </w:pPr>
    </w:p>
    <w:sectPr w:rsidR="00E935F2" w:rsidRPr="00D66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C05E4"/>
    <w:multiLevelType w:val="hybridMultilevel"/>
    <w:tmpl w:val="3F68EF98"/>
    <w:lvl w:ilvl="0" w:tplc="8E2E1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EC161D"/>
    <w:multiLevelType w:val="hybridMultilevel"/>
    <w:tmpl w:val="F7E0EBF4"/>
    <w:lvl w:ilvl="0" w:tplc="AB78D0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657211C"/>
    <w:multiLevelType w:val="hybridMultilevel"/>
    <w:tmpl w:val="0D060056"/>
    <w:lvl w:ilvl="0" w:tplc="030659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E3B36FC"/>
    <w:multiLevelType w:val="hybridMultilevel"/>
    <w:tmpl w:val="CE2AA698"/>
    <w:lvl w:ilvl="0" w:tplc="796488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979"/>
    <w:rsid w:val="0005295F"/>
    <w:rsid w:val="000A2EEA"/>
    <w:rsid w:val="00167923"/>
    <w:rsid w:val="002145A9"/>
    <w:rsid w:val="00233058"/>
    <w:rsid w:val="002C72FE"/>
    <w:rsid w:val="004A0979"/>
    <w:rsid w:val="006774E6"/>
    <w:rsid w:val="00740DA7"/>
    <w:rsid w:val="0075035B"/>
    <w:rsid w:val="007A757E"/>
    <w:rsid w:val="008472D1"/>
    <w:rsid w:val="00D66780"/>
    <w:rsid w:val="00E935F2"/>
    <w:rsid w:val="00ED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D087E-10AD-4325-A5C6-D5B174D3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D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伟杰</dc:creator>
  <cp:keywords/>
  <dc:description/>
  <cp:lastModifiedBy>赵 伟杰</cp:lastModifiedBy>
  <cp:revision>9</cp:revision>
  <dcterms:created xsi:type="dcterms:W3CDTF">2018-12-06T07:38:00Z</dcterms:created>
  <dcterms:modified xsi:type="dcterms:W3CDTF">2018-12-06T15:53:00Z</dcterms:modified>
</cp:coreProperties>
</file>