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4C" w:rsidRPr="00E85D18" w:rsidRDefault="00BD3A4C" w:rsidP="00BD3A4C">
      <w:pPr>
        <w:pStyle w:val="IEEETitle"/>
      </w:pPr>
      <w:r>
        <w:t>Automatic Assessment of Student Answers Consisting of Venn and Euler Diagrams</w:t>
      </w:r>
    </w:p>
    <w:p w:rsidR="00BD3A4C" w:rsidRDefault="00BD3A4C" w:rsidP="00BD3A4C">
      <w:pPr>
        <w:pStyle w:val="StyleAuthorAsianMSMincho"/>
        <w:snapToGrid w:val="0"/>
      </w:pPr>
    </w:p>
    <w:p w:rsidR="00BD3A4C" w:rsidRDefault="00BD3A4C" w:rsidP="00BD3A4C">
      <w:pPr>
        <w:pStyle w:val="StyleAuthorAsianMSMincho"/>
        <w:snapToGrid w:val="0"/>
      </w:pPr>
      <w:r>
        <w:t xml:space="preserve">Diunuge B. </w:t>
      </w:r>
      <w:proofErr w:type="spellStart"/>
      <w:r>
        <w:t>Wijesinghe</w:t>
      </w:r>
      <w:proofErr w:type="spellEnd"/>
      <w:r>
        <w:t xml:space="preserve">, </w:t>
      </w:r>
      <w:proofErr w:type="spellStart"/>
      <w:r>
        <w:t>Jcs</w:t>
      </w:r>
      <w:proofErr w:type="spellEnd"/>
      <w:r>
        <w:t xml:space="preserve"> </w:t>
      </w:r>
      <w:proofErr w:type="spellStart"/>
      <w:r>
        <w:t>Kadupitiya</w:t>
      </w:r>
      <w:proofErr w:type="spellEnd"/>
      <w:r>
        <w:t xml:space="preserve">, </w:t>
      </w:r>
      <w:proofErr w:type="spellStart"/>
      <w:r>
        <w:t>Surangika</w:t>
      </w:r>
      <w:proofErr w:type="spellEnd"/>
      <w:r>
        <w:t xml:space="preserve"> </w:t>
      </w:r>
      <w:proofErr w:type="spellStart"/>
      <w:r>
        <w:t>Ranathunga</w:t>
      </w:r>
      <w:proofErr w:type="spellEnd"/>
      <w:r>
        <w:t xml:space="preserve"> and </w:t>
      </w:r>
      <w:proofErr w:type="spellStart"/>
      <w:r>
        <w:t>Gihan</w:t>
      </w:r>
      <w:proofErr w:type="spellEnd"/>
      <w:r>
        <w:t xml:space="preserve"> Dias</w:t>
      </w:r>
    </w:p>
    <w:p w:rsidR="00BD3A4C" w:rsidRPr="00055BBC" w:rsidRDefault="00BD3A4C" w:rsidP="00BD3A4C">
      <w:pPr>
        <w:pStyle w:val="Affiliation"/>
        <w:snapToGrid w:val="0"/>
      </w:pPr>
      <w:r>
        <w:rPr>
          <w:rFonts w:eastAsia="MS Mincho"/>
        </w:rPr>
        <w:t xml:space="preserve">Department of Computer Science &amp; Engineering, University of </w:t>
      </w:r>
      <w:proofErr w:type="spellStart"/>
      <w:r>
        <w:rPr>
          <w:rFonts w:eastAsia="MS Mincho"/>
        </w:rPr>
        <w:t>Moratuwa</w:t>
      </w:r>
      <w:proofErr w:type="spellEnd"/>
      <w:r>
        <w:rPr>
          <w:rFonts w:eastAsia="MS Mincho"/>
        </w:rPr>
        <w:t>, Sri Lanka</w:t>
      </w:r>
    </w:p>
    <w:p w:rsidR="00BD3A4C" w:rsidRPr="00055BBC" w:rsidRDefault="00BD3A4C" w:rsidP="00BD3A4C">
      <w:pPr>
        <w:pStyle w:val="Affiliation"/>
        <w:snapToGrid w:val="0"/>
        <w:rPr>
          <w:rFonts w:eastAsia="MS Mincho"/>
        </w:rPr>
      </w:pPr>
      <w:r w:rsidRPr="00055BBC">
        <w:rPr>
          <w:rFonts w:eastAsia="MS Mincho"/>
        </w:rPr>
        <w:t>Email: {</w:t>
      </w:r>
      <w:r>
        <w:rPr>
          <w:rFonts w:eastAsia="MS Mincho"/>
        </w:rPr>
        <w:t xml:space="preserve">diunuge.10, jcskadupitiya.16, </w:t>
      </w:r>
      <w:proofErr w:type="spellStart"/>
      <w:r>
        <w:rPr>
          <w:rFonts w:eastAsia="MS Mincho"/>
        </w:rPr>
        <w:t>surangika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gihan</w:t>
      </w:r>
      <w:proofErr w:type="spellEnd"/>
      <w:r>
        <w:rPr>
          <w:rFonts w:eastAsia="MS Mincho"/>
        </w:rPr>
        <w:t>}@cse.mrt.ac.lk</w:t>
      </w:r>
    </w:p>
    <w:p w:rsidR="00BD3A4C" w:rsidRDefault="00BD3A4C"/>
    <w:p w:rsidR="00BD3A4C" w:rsidRPr="0027213C" w:rsidRDefault="00BD3A4C" w:rsidP="00BD3A4C">
      <w:pPr>
        <w:pStyle w:val="IEEEParagraph"/>
      </w:pPr>
      <w:r w:rsidRPr="000B54A1">
        <w:rPr>
          <w:rStyle w:val="IEEEAbstractHeadingChar"/>
          <w:sz w:val="24"/>
        </w:rPr>
        <w:t>Abstract</w:t>
      </w:r>
      <w:r w:rsidRPr="0027213C">
        <w:rPr>
          <w:b/>
        </w:rPr>
        <w:t>—</w:t>
      </w:r>
      <w:r w:rsidR="000B54A1" w:rsidRPr="000B54A1">
        <w:t xml:space="preserve"> </w:t>
      </w:r>
      <w:r w:rsidR="000B54A1" w:rsidRPr="0027213C">
        <w:t xml:space="preserve">Venn &amp; Euler diagrams are </w:t>
      </w:r>
      <w:r w:rsidR="000B54A1" w:rsidRPr="0027213C">
        <w:rPr>
          <w:noProof/>
        </w:rPr>
        <w:t>a significant part</w:t>
      </w:r>
      <w:r w:rsidR="000B54A1" w:rsidRPr="0027213C">
        <w:t xml:space="preserve"> of</w:t>
      </w:r>
      <w:r w:rsidR="000B54A1">
        <w:t xml:space="preserve"> communication</w:t>
      </w:r>
      <w:r w:rsidR="000B54A1" w:rsidRPr="0027213C">
        <w:t>, especially in exams of secondary education, such as London Ordinary Level and SAT Mathematics.</w:t>
      </w:r>
      <w:r w:rsidR="000B54A1">
        <w:t xml:space="preserve"> </w:t>
      </w:r>
      <w:r w:rsidR="000B54A1" w:rsidRPr="0027213C">
        <w:t>Significant research has been done to understand mathematical diagrams in few doma</w:t>
      </w:r>
      <w:r w:rsidR="00C40F1B">
        <w:t xml:space="preserve">ins such as </w:t>
      </w:r>
      <w:r w:rsidR="00C43BE4">
        <w:t>charts [</w:t>
      </w:r>
      <w:r w:rsidR="00E71411">
        <w:t>1</w:t>
      </w:r>
      <w:r w:rsidR="00C43BE4" w:rsidRPr="0027213C">
        <w:t xml:space="preserve">] (bar </w:t>
      </w:r>
      <w:r w:rsidR="00C43BE4" w:rsidRPr="0027213C">
        <w:rPr>
          <w:noProof/>
        </w:rPr>
        <w:t>charts</w:t>
      </w:r>
      <w:r w:rsidR="00C43BE4" w:rsidRPr="0027213C">
        <w:t>, pie c</w:t>
      </w:r>
      <w:r w:rsidR="00C43BE4">
        <w:t xml:space="preserve">harts) </w:t>
      </w:r>
      <w:r w:rsidR="00C40F1B">
        <w:t>as well as</w:t>
      </w:r>
      <w:r w:rsidR="00C43BE4">
        <w:t xml:space="preserve"> coordinate graphs [</w:t>
      </w:r>
      <w:r w:rsidR="00E71411">
        <w:t>2</w:t>
      </w:r>
      <w:r w:rsidR="00C43BE4">
        <w:t>].</w:t>
      </w:r>
      <w:r w:rsidR="00C40F1B">
        <w:t xml:space="preserve"> </w:t>
      </w:r>
      <w:r w:rsidR="000B54A1" w:rsidRPr="0027213C">
        <w:rPr>
          <w:noProof/>
        </w:rPr>
        <w:t>Since</w:t>
      </w:r>
      <w:r w:rsidR="000B54A1" w:rsidRPr="0027213C">
        <w:t xml:space="preserve"> online based education popularity increases such as MOOCs (Massive open online courses)</w:t>
      </w:r>
      <w:r w:rsidR="000B54A1">
        <w:t xml:space="preserve"> which needs automatic assessment facilities for diagrams</w:t>
      </w:r>
      <w:r w:rsidR="000B54A1" w:rsidRPr="0027213C">
        <w:t>.</w:t>
      </w:r>
      <w:r w:rsidRPr="0027213C">
        <w:t xml:space="preserve"> </w:t>
      </w:r>
      <w:r w:rsidRPr="0027213C">
        <w:rPr>
          <w:noProof/>
        </w:rPr>
        <w:t>However, there</w:t>
      </w:r>
      <w:r w:rsidR="000B54A1">
        <w:t xml:space="preserve"> is no research done to assess Venn and Euler diagrams.</w:t>
      </w:r>
    </w:p>
    <w:p w:rsidR="00BD3A4C" w:rsidRPr="0027213C" w:rsidRDefault="00BD3A4C" w:rsidP="00BD3A4C">
      <w:pPr>
        <w:pStyle w:val="IEEEParagraph"/>
      </w:pPr>
      <w:r w:rsidRPr="0027213C">
        <w:t xml:space="preserve">To address the problem of automatic assessment of Venn and Euler diagrams, we present a methodology that first extracts set details from a vector image and produces the output as an </w:t>
      </w:r>
      <w:r w:rsidRPr="0027213C">
        <w:rPr>
          <w:noProof/>
        </w:rPr>
        <w:t>XML</w:t>
      </w:r>
      <w:r w:rsidRPr="0027213C">
        <w:t xml:space="preserve"> structure. This </w:t>
      </w:r>
      <w:r w:rsidRPr="0027213C">
        <w:rPr>
          <w:noProof/>
        </w:rPr>
        <w:t>XML</w:t>
      </w:r>
      <w:r w:rsidRPr="0027213C">
        <w:t xml:space="preserve"> structure is assessed according to a marking rubric. Our system accepts the input images as vector images in SVG (scalable vector graphics) format.</w:t>
      </w:r>
      <w:bookmarkStart w:id="0" w:name="_GoBack"/>
      <w:bookmarkEnd w:id="0"/>
    </w:p>
    <w:p w:rsidR="00BD3A4C" w:rsidRPr="0027213C" w:rsidRDefault="00BD3A4C" w:rsidP="00BD3A4C">
      <w:pPr>
        <w:pStyle w:val="IEEEParagraph"/>
      </w:pPr>
      <w:r w:rsidRPr="0027213C">
        <w:t xml:space="preserve">In vector images, sets can be represented </w:t>
      </w:r>
      <w:r w:rsidRPr="0027213C">
        <w:rPr>
          <w:noProof/>
        </w:rPr>
        <w:t>using</w:t>
      </w:r>
      <w:r w:rsidRPr="0027213C">
        <w:t xml:space="preserve"> </w:t>
      </w:r>
      <w:r w:rsidR="00C40F1B" w:rsidRPr="0027213C">
        <w:t xml:space="preserve">labelled Jordan Curves </w:t>
      </w:r>
      <w:r w:rsidR="00C40F1B">
        <w:t xml:space="preserve">such as </w:t>
      </w:r>
      <w:r w:rsidRPr="0027213C">
        <w:t xml:space="preserve">circles, ellipses, rectangles and closed curves. A set usually has an attached label. In the label identification, only nominal text labels are accepted as </w:t>
      </w:r>
      <w:r w:rsidR="0027213C">
        <w:t xml:space="preserve">set </w:t>
      </w:r>
      <w:r w:rsidRPr="0027213C">
        <w:t>labels</w:t>
      </w:r>
      <w:r w:rsidR="0027213C">
        <w:t xml:space="preserve"> while resolving the label ambiguities using various heuristics.</w:t>
      </w:r>
      <w:r w:rsidR="00C40F1B">
        <w:t xml:space="preserve"> </w:t>
      </w:r>
      <w:r w:rsidRPr="0027213C">
        <w:t xml:space="preserve">After identifying the </w:t>
      </w:r>
      <w:r w:rsidR="00DC42ED">
        <w:t>sets,</w:t>
      </w:r>
      <w:r w:rsidR="00C40F1B">
        <w:t xml:space="preserve"> </w:t>
      </w:r>
      <w:r w:rsidRPr="0027213C">
        <w:t>minimal regions</w:t>
      </w:r>
      <w:r w:rsidR="00DC42ED">
        <w:t xml:space="preserve"> and zone elements</w:t>
      </w:r>
      <w:r w:rsidRPr="0027213C">
        <w:t xml:space="preserve"> are identified. After extracting all the Venn information, extracted data is output in a structured XML format that</w:t>
      </w:r>
      <w:r w:rsidR="00DC42ED">
        <w:t xml:space="preserve"> can describe any Venn or Euler diagram.</w:t>
      </w:r>
    </w:p>
    <w:p w:rsidR="00BD3A4C" w:rsidRPr="0027213C" w:rsidRDefault="00BD3A4C" w:rsidP="00BD3A4C">
      <w:pPr>
        <w:pStyle w:val="IEEEParagraph"/>
      </w:pPr>
      <w:r w:rsidRPr="0027213C">
        <w:t xml:space="preserve">Marking rubric structure is introduced to capture the marking rubric that is provided in an exam.  A teacher has to provide a model diagram answer and a marking rubric to generate marking rules </w:t>
      </w:r>
      <w:proofErr w:type="gramStart"/>
      <w:r w:rsidRPr="0027213C">
        <w:t>to</w:t>
      </w:r>
      <w:proofErr w:type="gramEnd"/>
      <w:r w:rsidRPr="0027213C">
        <w:t xml:space="preserve"> grade student diagrams.</w:t>
      </w:r>
    </w:p>
    <w:p w:rsidR="00BD3A4C" w:rsidRPr="0027213C" w:rsidRDefault="00BD3A4C" w:rsidP="00BD3A4C">
      <w:pPr>
        <w:pStyle w:val="IEEEParagraph"/>
      </w:pPr>
      <w:r w:rsidRPr="0027213C">
        <w:t xml:space="preserve">In the assessment, the </w:t>
      </w:r>
      <w:r w:rsidRPr="0027213C">
        <w:rPr>
          <w:noProof/>
        </w:rPr>
        <w:t>structure</w:t>
      </w:r>
      <w:r w:rsidRPr="0027213C">
        <w:t xml:space="preserve"> of the student diagram is validated against the model answer. Corresponding sets from the </w:t>
      </w:r>
      <w:r w:rsidRPr="0027213C">
        <w:rPr>
          <w:noProof/>
        </w:rPr>
        <w:t>model</w:t>
      </w:r>
      <w:r w:rsidRPr="0027213C">
        <w:t xml:space="preserve"> diagram and student diagram are matched by applying a sentence similarity matching algorithm to set labels. After identifying relevant sets student answer is graded against the marking rubric. Marking rubric may contain alternative marking methods for a same question/ sub-question. Maximum collective mark is extracted as the final mark for a student answer.</w:t>
      </w:r>
    </w:p>
    <w:p w:rsidR="00BD3A4C" w:rsidRPr="0027213C" w:rsidRDefault="00BD3A4C" w:rsidP="0027213C">
      <w:pPr>
        <w:pStyle w:val="IEEEParagraph"/>
        <w:rPr>
          <w:b/>
          <w:lang w:val="en-GB" w:eastAsia="en-GB"/>
        </w:rPr>
      </w:pPr>
      <w:r w:rsidRPr="0027213C">
        <w:t xml:space="preserve">For the evaluation, </w:t>
      </w:r>
      <w:r w:rsidR="0027213C">
        <w:t>the system is tested using 77 collected Venn &amp; Euler diagrams for a</w:t>
      </w:r>
      <w:r w:rsidRPr="0027213C">
        <w:t xml:space="preserve"> Venn and Euler diagram question paper with four questions taken from the Mathematics paper of the GCE O/L examination in the Sri</w:t>
      </w:r>
      <w:r w:rsidR="0027213C">
        <w:t xml:space="preserve"> Lanka</w:t>
      </w:r>
      <w:r w:rsidRPr="0027213C">
        <w:t>. We manually graded those answer sheets according to the marking rubric. Marking results produced from the system were validated against the manual marking, which showed an accuracy of 94.8%.</w:t>
      </w:r>
    </w:p>
    <w:p w:rsidR="00BD3A4C" w:rsidRPr="0027213C" w:rsidRDefault="00BD3A4C" w:rsidP="00BD3A4C">
      <w:pPr>
        <w:pStyle w:val="IEEEHeading1"/>
        <w:numPr>
          <w:ilvl w:val="0"/>
          <w:numId w:val="0"/>
        </w:numPr>
        <w:rPr>
          <w:sz w:val="24"/>
          <w:szCs w:val="20"/>
        </w:rPr>
      </w:pPr>
      <w:r w:rsidRPr="0027213C">
        <w:rPr>
          <w:sz w:val="24"/>
          <w:szCs w:val="20"/>
        </w:rPr>
        <w:t>References</w:t>
      </w:r>
    </w:p>
    <w:p w:rsidR="00C43BE4" w:rsidRPr="00C40F1B" w:rsidRDefault="00C43BE4" w:rsidP="00C43B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</w:pPr>
      <w:r w:rsidRPr="00C40F1B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t>W. Huang, C. Tan, “A System for Understanding Imaged Infographics and Its Applications,” in Proceedings of the 2007 ACM symposium on Document engineering - DocEng '07, 2007.</w:t>
      </w:r>
    </w:p>
    <w:p w:rsidR="00BD3A4C" w:rsidRDefault="00BD3A4C" w:rsidP="00BD3A4C">
      <w:pPr>
        <w:pStyle w:val="NormalWeb"/>
        <w:numPr>
          <w:ilvl w:val="0"/>
          <w:numId w:val="2"/>
        </w:numPr>
        <w:jc w:val="both"/>
        <w:rPr>
          <w:noProof/>
          <w:sz w:val="20"/>
          <w:szCs w:val="20"/>
        </w:rPr>
      </w:pPr>
      <w:r w:rsidRPr="0027213C">
        <w:rPr>
          <w:noProof/>
          <w:sz w:val="20"/>
          <w:szCs w:val="20"/>
        </w:rPr>
        <w:t>R. P. Futrelle and N. Nikolakis, “Efficient analysis of complex diagrams using constraint-based parsing. In Document Analysis and Recognition,” in Proceedings of the Third International Conference on IEEE, 1995, Vol. 2, pp. 782-790.</w:t>
      </w:r>
    </w:p>
    <w:sectPr w:rsidR="00BD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9F76DB8"/>
    <w:multiLevelType w:val="hybridMultilevel"/>
    <w:tmpl w:val="1444CF88"/>
    <w:lvl w:ilvl="0" w:tplc="E398DCF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2M7K0NDa0NDeztDBW0lEKTi0uzszPAykwqgUAJa9HiiwAAAA="/>
  </w:docVars>
  <w:rsids>
    <w:rsidRoot w:val="00043A3E"/>
    <w:rsid w:val="00043A3E"/>
    <w:rsid w:val="000B3E6D"/>
    <w:rsid w:val="000B54A1"/>
    <w:rsid w:val="0027213C"/>
    <w:rsid w:val="002B5EEF"/>
    <w:rsid w:val="005A149E"/>
    <w:rsid w:val="00BD3A4C"/>
    <w:rsid w:val="00C40F1B"/>
    <w:rsid w:val="00C43BE4"/>
    <w:rsid w:val="00DC42ED"/>
    <w:rsid w:val="00E7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DDDB-3D46-415E-A22C-77B4E241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Title">
    <w:name w:val="IEEE Title"/>
    <w:basedOn w:val="Normal"/>
    <w:next w:val="Normal"/>
    <w:rsid w:val="00BD3A4C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customStyle="1" w:styleId="Affiliation">
    <w:name w:val="Affiliation"/>
    <w:rsid w:val="00BD3A4C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tyleAuthorAsianMSMincho">
    <w:name w:val="Style Author + (Asian) MS Mincho"/>
    <w:basedOn w:val="Normal"/>
    <w:rsid w:val="00BD3A4C"/>
    <w:pPr>
      <w:spacing w:after="0" w:line="240" w:lineRule="auto"/>
      <w:jc w:val="center"/>
    </w:pPr>
    <w:rPr>
      <w:rFonts w:ascii="Times New Roman" w:eastAsia="MS Mincho" w:hAnsi="Times New Roman" w:cs="Times New Roman"/>
      <w:szCs w:val="20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BD3A4C"/>
    <w:rPr>
      <w:i/>
    </w:rPr>
  </w:style>
  <w:style w:type="character" w:customStyle="1" w:styleId="IEEEAbstractHeadingChar">
    <w:name w:val="IEEE Abstract Heading Char"/>
    <w:link w:val="IEEEAbstractHeading"/>
    <w:rsid w:val="00BD3A4C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BD3A4C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character" w:customStyle="1" w:styleId="IEEEAbtractChar">
    <w:name w:val="IEEE Abtract Char"/>
    <w:link w:val="IEEEAbtract"/>
    <w:rsid w:val="00BD3A4C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BD3A4C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BD3A4C"/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BD3A4C"/>
    <w:pPr>
      <w:numPr>
        <w:numId w:val="1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styleId="NormalWeb">
    <w:name w:val="Normal (Web)"/>
    <w:basedOn w:val="Normal"/>
    <w:link w:val="NormalWebChar"/>
    <w:uiPriority w:val="99"/>
    <w:unhideWhenUsed/>
    <w:rsid w:val="00BD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WebChar">
    <w:name w:val="Normal (Web) Char"/>
    <w:link w:val="NormalWeb"/>
    <w:uiPriority w:val="99"/>
    <w:rsid w:val="00BD3A4C"/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C40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1D1D-FE99-4488-9DB0-64DB6D31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Diunuge</dc:creator>
  <cp:keywords/>
  <dc:description/>
  <cp:lastModifiedBy>Diunuge</cp:lastModifiedBy>
  <cp:revision>6</cp:revision>
  <cp:lastPrinted>2016-07-30T15:45:00Z</cp:lastPrinted>
  <dcterms:created xsi:type="dcterms:W3CDTF">2016-07-30T14:36:00Z</dcterms:created>
  <dcterms:modified xsi:type="dcterms:W3CDTF">2016-07-30T16:22:00Z</dcterms:modified>
</cp:coreProperties>
</file>