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15D60" w14:textId="77777777" w:rsidR="00716896" w:rsidRDefault="00000000">
      <w:pPr>
        <w:pStyle w:val="Heading1"/>
      </w:pPr>
      <w:proofErr w:type="spellStart"/>
      <w:r>
        <w:t>VentureSync</w:t>
      </w:r>
      <w:proofErr w:type="spellEnd"/>
      <w:r>
        <w:t>: AI-Powered VC-Founder Matching Platform – Product Requirements Document (PRD)</w:t>
      </w:r>
    </w:p>
    <w:p w14:paraId="13D80AAA" w14:textId="77777777" w:rsidR="00716896" w:rsidRDefault="00000000">
      <w:pPr>
        <w:pStyle w:val="Heading3"/>
      </w:pPr>
      <w:proofErr w:type="gramStart"/>
      <w:r>
        <w:t>TL;DR</w:t>
      </w:r>
      <w:proofErr w:type="gramEnd"/>
    </w:p>
    <w:p w14:paraId="621DC69D" w14:textId="77777777" w:rsidR="00716896" w:rsidRDefault="00000000">
      <w:pPr>
        <w:spacing w:line="240" w:lineRule="auto"/>
      </w:pPr>
      <w:proofErr w:type="spellStart"/>
      <w:r>
        <w:t>VentureSync</w:t>
      </w:r>
      <w:proofErr w:type="spellEnd"/>
      <w:r>
        <w:t xml:space="preserve"> is a multi-agent, explainable, and fairness-aware AI platform that matches US-based founders with aligned venture capital partners. It compresses fundraising cycles and improves match quality through outcome-predictive scoring, real-time market intelligence, bias detection, and transparent rationales. It is decision-driven: each feature has clear hypotheses, success metrics, kill/scale thresholds, rollout gates, and guardrails. Targets include 3x faster funding (median 89 days vs 180), </w:t>
      </w:r>
      <w:proofErr w:type="spellStart"/>
      <w:r>
        <w:t>intro→meeting</w:t>
      </w:r>
      <w:proofErr w:type="spellEnd"/>
      <w:r>
        <w:t xml:space="preserve"> 35%, </w:t>
      </w:r>
      <w:proofErr w:type="spellStart"/>
      <w:r>
        <w:t>meeting→term</w:t>
      </w:r>
      <w:proofErr w:type="spellEnd"/>
      <w:r>
        <w:t xml:space="preserve"> sheet 12%, and term </w:t>
      </w:r>
      <w:proofErr w:type="spellStart"/>
      <w:r>
        <w:t>sheet→funding</w:t>
      </w:r>
      <w:proofErr w:type="spellEnd"/>
      <w:r>
        <w:t xml:space="preserve"> 65%. Pricing is freemium with founder premium at $99/month, VC enterprise at $500/month, and 2% success fee. Goal: $2M ARR by month 12 with 15% monthly growth.</w:t>
      </w:r>
    </w:p>
    <w:p w14:paraId="2B597158" w14:textId="77777777" w:rsidR="00716896" w:rsidRDefault="004358C0">
      <w:r>
        <w:rPr>
          <w:noProof/>
        </w:rPr>
        <w:pict w14:anchorId="020B59F4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215DFD8F" w14:textId="77777777" w:rsidR="00716896" w:rsidRDefault="00000000">
      <w:pPr>
        <w:pStyle w:val="Heading2"/>
      </w:pPr>
      <w:r>
        <w:t>Executive Summary</w:t>
      </w:r>
    </w:p>
    <w:p w14:paraId="2DD52075" w14:textId="77777777" w:rsidR="00716896" w:rsidRDefault="00000000">
      <w:pPr>
        <w:pStyle w:val="ListParagraph"/>
        <w:numPr>
          <w:ilvl w:val="0"/>
          <w:numId w:val="1"/>
        </w:numPr>
      </w:pPr>
      <w:r>
        <w:t>Market Opportunity: A $1.5B+ market around startup fundraising with &gt;100K US startups and ~2K venture firms; current tools under-serve matching, diligence intelligence, and equitable access.</w:t>
      </w:r>
    </w:p>
    <w:p w14:paraId="644AE33F" w14:textId="77777777" w:rsidR="00716896" w:rsidRDefault="00000000">
      <w:pPr>
        <w:pStyle w:val="ListParagraph"/>
        <w:numPr>
          <w:ilvl w:val="0"/>
          <w:numId w:val="1"/>
        </w:numPr>
      </w:pPr>
      <w:r>
        <w:t>Core Vision: The default AI layer for VC-founder matching—reducing time-to-first-meeting from weeks to days and improving conversion via data-driven, explainable, fair recommendations.</w:t>
      </w:r>
    </w:p>
    <w:p w14:paraId="27FCD150" w14:textId="77777777" w:rsidR="00716896" w:rsidRDefault="00000000">
      <w:pPr>
        <w:pStyle w:val="ListParagraph"/>
        <w:numPr>
          <w:ilvl w:val="0"/>
          <w:numId w:val="1"/>
        </w:numPr>
      </w:pPr>
      <w:r>
        <w:t>Strategy: Decision-driven, experiment-led development. Every feature includes a business hypothesis, motivating data, explicit scope, non-goals, success and guardrail metrics, and kill/scale criteria.</w:t>
      </w:r>
    </w:p>
    <w:p w14:paraId="28F6B358" w14:textId="77777777" w:rsidR="00716896" w:rsidRDefault="00000000">
      <w:pPr>
        <w:pStyle w:val="ListParagraph"/>
        <w:numPr>
          <w:ilvl w:val="0"/>
          <w:numId w:val="1"/>
        </w:numPr>
      </w:pPr>
      <w:r>
        <w:t>Target Users: US technical founders (pre-seed to Series A) and VC partners/principals seeking higher-signal, thesis-aligned deal flow.</w:t>
      </w:r>
    </w:p>
    <w:p w14:paraId="1B4B032C" w14:textId="77777777" w:rsidR="00716896" w:rsidRDefault="004358C0">
      <w:r>
        <w:rPr>
          <w:noProof/>
        </w:rPr>
        <w:pict w14:anchorId="2DAA3137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27C57E69" w14:textId="77777777" w:rsidR="00716896" w:rsidRDefault="00000000">
      <w:pPr>
        <w:pStyle w:val="Heading2"/>
      </w:pPr>
      <w:r>
        <w:t>Goals</w:t>
      </w:r>
    </w:p>
    <w:p w14:paraId="5E8F4A4D" w14:textId="77777777" w:rsidR="00716896" w:rsidRDefault="00000000">
      <w:pPr>
        <w:pStyle w:val="Heading3"/>
      </w:pPr>
      <w:r>
        <w:t>Business Goals (12 months)</w:t>
      </w:r>
    </w:p>
    <w:p w14:paraId="3A2242BE" w14:textId="77777777" w:rsidR="00716896" w:rsidRDefault="00000000">
      <w:pPr>
        <w:pStyle w:val="ListParagraph"/>
        <w:numPr>
          <w:ilvl w:val="0"/>
          <w:numId w:val="1"/>
        </w:numPr>
      </w:pPr>
      <w:r>
        <w:t>$2M ARR; 15% MoM growth after public launch.</w:t>
      </w:r>
    </w:p>
    <w:p w14:paraId="4F673389" w14:textId="77777777" w:rsidR="00716896" w:rsidRDefault="00000000">
      <w:pPr>
        <w:pStyle w:val="ListParagraph"/>
        <w:numPr>
          <w:ilvl w:val="0"/>
          <w:numId w:val="1"/>
        </w:numPr>
      </w:pPr>
      <w:r>
        <w:t>CAC &lt;$150; LTV $2,400; CAC payback &lt;3 months.</w:t>
      </w:r>
    </w:p>
    <w:p w14:paraId="4530F7AB" w14:textId="77777777" w:rsidR="00716896" w:rsidRDefault="00000000">
      <w:pPr>
        <w:pStyle w:val="ListParagraph"/>
        <w:numPr>
          <w:ilvl w:val="0"/>
          <w:numId w:val="1"/>
        </w:numPr>
      </w:pPr>
      <w:r>
        <w:t>Secure 5 enterprise VC clients; 2 marquee success stories in first 90 days.</w:t>
      </w:r>
    </w:p>
    <w:p w14:paraId="029A405A" w14:textId="77777777" w:rsidR="00716896" w:rsidRDefault="00000000">
      <w:pPr>
        <w:pStyle w:val="Heading3"/>
      </w:pPr>
      <w:r>
        <w:t>User Goals</w:t>
      </w:r>
    </w:p>
    <w:p w14:paraId="72A37F61" w14:textId="77777777" w:rsidR="00716896" w:rsidRDefault="00000000">
      <w:pPr>
        <w:pStyle w:val="ListParagraph"/>
        <w:numPr>
          <w:ilvl w:val="0"/>
          <w:numId w:val="1"/>
        </w:numPr>
      </w:pPr>
      <w:r>
        <w:t>Founders receive ≥3 high-fit VC matches (&gt;80 compatibility) within 48 hours of onboarding.</w:t>
      </w:r>
    </w:p>
    <w:p w14:paraId="055A9F69" w14:textId="77777777" w:rsidR="00716896" w:rsidRDefault="00000000">
      <w:pPr>
        <w:pStyle w:val="ListParagraph"/>
        <w:numPr>
          <w:ilvl w:val="0"/>
          <w:numId w:val="1"/>
        </w:numPr>
      </w:pPr>
      <w:r>
        <w:t>Reduce time-to-first-meeting to ≤5 days (median).</w:t>
      </w:r>
    </w:p>
    <w:p w14:paraId="00A22A3C" w14:textId="77777777" w:rsidR="00716896" w:rsidRDefault="00000000">
      <w:pPr>
        <w:pStyle w:val="ListParagraph"/>
        <w:numPr>
          <w:ilvl w:val="0"/>
          <w:numId w:val="1"/>
        </w:numPr>
      </w:pPr>
      <w:r>
        <w:t>VC weekly queue of 20–40 high-signal companies with transparent rationales.</w:t>
      </w:r>
    </w:p>
    <w:p w14:paraId="683ADDEA" w14:textId="77777777" w:rsidR="00716896" w:rsidRDefault="00000000">
      <w:pPr>
        <w:pStyle w:val="ListParagraph"/>
        <w:numPr>
          <w:ilvl w:val="0"/>
          <w:numId w:val="1"/>
        </w:numPr>
      </w:pPr>
      <w:r>
        <w:t>Equitable matching with demographic parity ≥90% (consented data).</w:t>
      </w:r>
    </w:p>
    <w:p w14:paraId="5B36DBDD" w14:textId="77777777" w:rsidR="00F5381B" w:rsidRDefault="00F5381B">
      <w:pPr>
        <w:pStyle w:val="Heading3"/>
      </w:pPr>
    </w:p>
    <w:p w14:paraId="35605AF6" w14:textId="29A5DDB3" w:rsidR="00716896" w:rsidRDefault="00000000">
      <w:pPr>
        <w:pStyle w:val="Heading3"/>
      </w:pPr>
      <w:r>
        <w:lastRenderedPageBreak/>
        <w:t>Product Outcomes (Launch → Day 90)</w:t>
      </w:r>
    </w:p>
    <w:p w14:paraId="4C8E6576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≥500 AI introductions; </w:t>
      </w:r>
      <w:proofErr w:type="spellStart"/>
      <w:r>
        <w:t>intro→meeting</w:t>
      </w:r>
      <w:proofErr w:type="spellEnd"/>
      <w:r>
        <w:t xml:space="preserve"> ≥35%.</w:t>
      </w:r>
    </w:p>
    <w:p w14:paraId="0DD72E65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Meeting→term</w:t>
      </w:r>
      <w:proofErr w:type="spellEnd"/>
      <w:r>
        <w:t xml:space="preserve"> sheet ≥12%; term </w:t>
      </w:r>
      <w:proofErr w:type="spellStart"/>
      <w:r>
        <w:t>sheet→funding</w:t>
      </w:r>
      <w:proofErr w:type="spellEnd"/>
      <w:r>
        <w:t xml:space="preserve"> ≥65%.</w:t>
      </w:r>
    </w:p>
    <w:p w14:paraId="131B99F5" w14:textId="77777777" w:rsidR="00716896" w:rsidRDefault="00000000">
      <w:pPr>
        <w:pStyle w:val="ListParagraph"/>
        <w:numPr>
          <w:ilvl w:val="0"/>
          <w:numId w:val="1"/>
        </w:numPr>
      </w:pPr>
      <w:r>
        <w:t>Platform ROI: 3x faster funding; median time to funding 89 days vs 180 baseline.</w:t>
      </w:r>
    </w:p>
    <w:p w14:paraId="24EE0780" w14:textId="77777777" w:rsidR="00716896" w:rsidRDefault="00000000">
      <w:pPr>
        <w:pStyle w:val="ListParagraph"/>
        <w:numPr>
          <w:ilvl w:val="0"/>
          <w:numId w:val="1"/>
        </w:numPr>
      </w:pPr>
      <w:r>
        <w:t>NPS: Founders &gt;50; VCs &gt;40.</w:t>
      </w:r>
    </w:p>
    <w:p w14:paraId="5AA27584" w14:textId="77777777" w:rsidR="00716896" w:rsidRDefault="00000000">
      <w:pPr>
        <w:pStyle w:val="Heading3"/>
      </w:pPr>
      <w:r>
        <w:t>Technical &amp; Reliability</w:t>
      </w:r>
    </w:p>
    <w:p w14:paraId="258335C0" w14:textId="77777777" w:rsidR="00716896" w:rsidRDefault="00000000">
      <w:pPr>
        <w:pStyle w:val="ListParagraph"/>
        <w:numPr>
          <w:ilvl w:val="0"/>
          <w:numId w:val="1"/>
        </w:numPr>
      </w:pPr>
      <w:r>
        <w:t>Uptime ≥99.5% monthly.</w:t>
      </w:r>
    </w:p>
    <w:p w14:paraId="35B1D6B3" w14:textId="77777777" w:rsidR="00716896" w:rsidRDefault="00000000">
      <w:pPr>
        <w:pStyle w:val="ListParagraph"/>
        <w:numPr>
          <w:ilvl w:val="0"/>
          <w:numId w:val="1"/>
        </w:numPr>
      </w:pPr>
      <w:r>
        <w:t>WebSocket p95 latency &lt;2s; AI analysis p95 &lt;30s.</w:t>
      </w:r>
    </w:p>
    <w:p w14:paraId="0286639A" w14:textId="77777777" w:rsidR="00716896" w:rsidRDefault="00000000">
      <w:pPr>
        <w:pStyle w:val="ListParagraph"/>
        <w:numPr>
          <w:ilvl w:val="0"/>
          <w:numId w:val="1"/>
        </w:numPr>
      </w:pPr>
      <w:r>
        <w:t>Deck parse accuracy ≥90% on key entities.</w:t>
      </w:r>
    </w:p>
    <w:p w14:paraId="78A7C4DD" w14:textId="77777777" w:rsidR="00716896" w:rsidRDefault="00000000">
      <w:pPr>
        <w:pStyle w:val="Heading3"/>
      </w:pPr>
      <w:r>
        <w:t>Non-Goals (v1)</w:t>
      </w:r>
    </w:p>
    <w:p w14:paraId="57383BC9" w14:textId="77777777" w:rsidR="00716896" w:rsidRDefault="00000000">
      <w:pPr>
        <w:pStyle w:val="ListParagraph"/>
        <w:numPr>
          <w:ilvl w:val="0"/>
          <w:numId w:val="1"/>
        </w:numPr>
      </w:pPr>
      <w:r>
        <w:t>Managing capital transactions/escrow/term sheets.</w:t>
      </w:r>
    </w:p>
    <w:p w14:paraId="235A7533" w14:textId="77777777" w:rsidR="00716896" w:rsidRDefault="00000000">
      <w:pPr>
        <w:pStyle w:val="ListParagraph"/>
        <w:numPr>
          <w:ilvl w:val="0"/>
          <w:numId w:val="1"/>
        </w:numPr>
      </w:pPr>
      <w:r>
        <w:t>Full CRM replacement (integrations only).</w:t>
      </w:r>
    </w:p>
    <w:p w14:paraId="604EDD92" w14:textId="77777777" w:rsidR="00716896" w:rsidRDefault="00000000">
      <w:pPr>
        <w:pStyle w:val="ListParagraph"/>
        <w:numPr>
          <w:ilvl w:val="0"/>
          <w:numId w:val="1"/>
        </w:numPr>
      </w:pPr>
      <w:r>
        <w:t>Non-US markets (expansion later).</w:t>
      </w:r>
    </w:p>
    <w:p w14:paraId="4C972525" w14:textId="77777777" w:rsidR="00716896" w:rsidRDefault="004358C0">
      <w:r>
        <w:rPr>
          <w:noProof/>
        </w:rPr>
        <w:pict w14:anchorId="1EC59343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5D78E6FD" w14:textId="77777777" w:rsidR="00716896" w:rsidRPr="00F5381B" w:rsidRDefault="00000000">
      <w:pPr>
        <w:pStyle w:val="Heading2"/>
      </w:pPr>
      <w:r w:rsidRPr="00F5381B">
        <w:t>Problem Statement</w:t>
      </w:r>
    </w:p>
    <w:p w14:paraId="02425CFE" w14:textId="77777777" w:rsidR="00716896" w:rsidRDefault="00000000">
      <w:pPr>
        <w:spacing w:line="240" w:lineRule="auto"/>
      </w:pPr>
      <w:r>
        <w:t xml:space="preserve">Fundraising is slow (3–6 months), gatekept by warm intros, and inefficient. Mismatch on sector, stage, check size, and geography wastes time. Traditional platforms lack explainability, fairness, and predictive </w:t>
      </w:r>
      <w:proofErr w:type="spellStart"/>
      <w:r>
        <w:t>modeling</w:t>
      </w:r>
      <w:proofErr w:type="spellEnd"/>
      <w:r>
        <w:t>. Seven gaps: warm-intro gatekeeping, information asymmetries, manual processes, low match quality, poor scalability, primitive AI, and untapped real-time data.</w:t>
      </w:r>
    </w:p>
    <w:p w14:paraId="46F63106" w14:textId="77777777" w:rsidR="00716896" w:rsidRDefault="004358C0">
      <w:r>
        <w:rPr>
          <w:noProof/>
        </w:rPr>
        <w:pict w14:anchorId="08BF1999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6DC38839" w14:textId="77777777" w:rsidR="00716896" w:rsidRDefault="00000000">
      <w:pPr>
        <w:pStyle w:val="Heading2"/>
      </w:pPr>
      <w:r>
        <w:t>Strategic Fit &amp; Hypotheses</w:t>
      </w:r>
    </w:p>
    <w:p w14:paraId="014DE9C6" w14:textId="77777777" w:rsidR="00716896" w:rsidRDefault="00000000">
      <w:pPr>
        <w:pStyle w:val="ListParagraph"/>
        <w:numPr>
          <w:ilvl w:val="0"/>
          <w:numId w:val="1"/>
        </w:numPr>
      </w:pPr>
      <w:r>
        <w:t>Strategic Bet A: Decision-grade matching increases conversion and reduces cycle time.</w:t>
      </w:r>
    </w:p>
    <w:p w14:paraId="250DF62C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Hypothesis: Explainable matches with outcome-predictive scoring will raise </w:t>
      </w:r>
      <w:proofErr w:type="spellStart"/>
      <w:r>
        <w:t>intro→meeting</w:t>
      </w:r>
      <w:proofErr w:type="spellEnd"/>
      <w:r>
        <w:t xml:space="preserve"> to ≥35% and reduce time-to-first-meeting to ≤5 days.</w:t>
      </w:r>
    </w:p>
    <w:p w14:paraId="23A9B407" w14:textId="77777777" w:rsidR="00716896" w:rsidRDefault="00000000">
      <w:pPr>
        <w:pStyle w:val="ListParagraph"/>
        <w:numPr>
          <w:ilvl w:val="1"/>
          <w:numId w:val="1"/>
        </w:numPr>
      </w:pPr>
      <w:r>
        <w:t>Motivating Data: Cold outreach conversion &lt;10%; existing tools lack thesis-level explainability.</w:t>
      </w:r>
    </w:p>
    <w:p w14:paraId="406C3ECE" w14:textId="77777777" w:rsidR="00716896" w:rsidRDefault="00000000">
      <w:pPr>
        <w:pStyle w:val="ListParagraph"/>
        <w:numPr>
          <w:ilvl w:val="0"/>
          <w:numId w:val="1"/>
        </w:numPr>
      </w:pPr>
      <w:r>
        <w:t>Strategic Bet B: Fairness as a product requirement expands TAM and trust.</w:t>
      </w:r>
    </w:p>
    <w:p w14:paraId="13B24742" w14:textId="77777777" w:rsidR="00716896" w:rsidRDefault="00000000">
      <w:pPr>
        <w:pStyle w:val="ListParagraph"/>
        <w:numPr>
          <w:ilvl w:val="1"/>
          <w:numId w:val="1"/>
        </w:numPr>
      </w:pPr>
      <w:r>
        <w:t>Hypothesis: Bias monitoring and remediation will maintain ≥90% demographic parity without degrading match acceptance by more than 5%.</w:t>
      </w:r>
    </w:p>
    <w:p w14:paraId="396465C0" w14:textId="77777777" w:rsidR="00716896" w:rsidRDefault="00000000">
      <w:pPr>
        <w:pStyle w:val="ListParagraph"/>
        <w:numPr>
          <w:ilvl w:val="0"/>
          <w:numId w:val="1"/>
        </w:numPr>
      </w:pPr>
      <w:r>
        <w:t>Strategic Bet C: Market intelligence boosts relevance.</w:t>
      </w:r>
    </w:p>
    <w:p w14:paraId="5BA0481F" w14:textId="77777777" w:rsidR="00716896" w:rsidRDefault="00000000">
      <w:pPr>
        <w:pStyle w:val="ListParagraph"/>
        <w:numPr>
          <w:ilvl w:val="1"/>
          <w:numId w:val="1"/>
        </w:numPr>
      </w:pPr>
      <w:r>
        <w:t>Hypothesis: Incorporating hiring/news/product signals lifts meeting rates by ≥10% vs static profiles.</w:t>
      </w:r>
    </w:p>
    <w:p w14:paraId="2EFBB124" w14:textId="77777777" w:rsidR="00716896" w:rsidRDefault="00000000">
      <w:pPr>
        <w:pStyle w:val="ListParagraph"/>
        <w:numPr>
          <w:ilvl w:val="0"/>
          <w:numId w:val="1"/>
        </w:numPr>
      </w:pPr>
      <w:r>
        <w:t>Strategic Bet D: Post-match workflow increases realized outcomes.</w:t>
      </w:r>
    </w:p>
    <w:p w14:paraId="08C790CB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Hypothesis: Integrated intro/scheduling/feedback will improve </w:t>
      </w:r>
      <w:proofErr w:type="spellStart"/>
      <w:r>
        <w:t>meeting→term</w:t>
      </w:r>
      <w:proofErr w:type="spellEnd"/>
      <w:r>
        <w:t xml:space="preserve"> sheet by ≥3pp vs baseline.</w:t>
      </w:r>
    </w:p>
    <w:p w14:paraId="6B0A5FA2" w14:textId="77777777" w:rsidR="00716896" w:rsidRDefault="004358C0">
      <w:r>
        <w:rPr>
          <w:noProof/>
        </w:rPr>
        <w:pict w14:anchorId="5BC7EAB9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7C1805F9" w14:textId="77777777" w:rsidR="00F5381B" w:rsidRDefault="00F5381B">
      <w:pPr>
        <w:pStyle w:val="Heading2"/>
      </w:pPr>
    </w:p>
    <w:p w14:paraId="0803CA48" w14:textId="6691A29B" w:rsidR="00716896" w:rsidRDefault="00000000">
      <w:pPr>
        <w:pStyle w:val="Heading2"/>
      </w:pPr>
      <w:r>
        <w:lastRenderedPageBreak/>
        <w:t>Solution Architecture</w:t>
      </w:r>
    </w:p>
    <w:p w14:paraId="1473EC5F" w14:textId="77777777" w:rsidR="00716896" w:rsidRDefault="00000000">
      <w:pPr>
        <w:pStyle w:val="ListParagraph"/>
        <w:numPr>
          <w:ilvl w:val="0"/>
          <w:numId w:val="1"/>
        </w:numPr>
      </w:pPr>
      <w:r>
        <w:t>Data Ingestion Layer: Founder inputs (profile, deck), VC theses/portfolios, and market feeds (hiring, launches, news sentiment).</w:t>
      </w:r>
    </w:p>
    <w:p w14:paraId="3E3FC58A" w14:textId="77777777" w:rsidR="00716896" w:rsidRDefault="00000000">
      <w:pPr>
        <w:pStyle w:val="ListParagraph"/>
        <w:numPr>
          <w:ilvl w:val="0"/>
          <w:numId w:val="1"/>
        </w:numPr>
      </w:pPr>
      <w:r>
        <w:t>Multi-Agent AI:</w:t>
      </w:r>
    </w:p>
    <w:p w14:paraId="2F8A0E7C" w14:textId="77777777" w:rsidR="00716896" w:rsidRDefault="00000000">
      <w:pPr>
        <w:pStyle w:val="ListParagraph"/>
        <w:numPr>
          <w:ilvl w:val="1"/>
          <w:numId w:val="1"/>
        </w:numPr>
      </w:pPr>
      <w:r>
        <w:t>Thesis Extractor Agent</w:t>
      </w:r>
    </w:p>
    <w:p w14:paraId="5E5A6C3C" w14:textId="77777777" w:rsidR="00716896" w:rsidRDefault="00000000">
      <w:pPr>
        <w:pStyle w:val="ListParagraph"/>
        <w:numPr>
          <w:ilvl w:val="1"/>
          <w:numId w:val="1"/>
        </w:numPr>
      </w:pPr>
      <w:r>
        <w:t>Company Understanding Agent</w:t>
      </w:r>
    </w:p>
    <w:p w14:paraId="4DF714AF" w14:textId="77777777" w:rsidR="00716896" w:rsidRDefault="00000000">
      <w:pPr>
        <w:pStyle w:val="ListParagraph"/>
        <w:numPr>
          <w:ilvl w:val="1"/>
          <w:numId w:val="1"/>
        </w:numPr>
      </w:pPr>
      <w:r>
        <w:t>Market Intelligence Agent</w:t>
      </w:r>
    </w:p>
    <w:p w14:paraId="1AE16414" w14:textId="77777777" w:rsidR="00716896" w:rsidRDefault="00000000">
      <w:pPr>
        <w:pStyle w:val="ListParagraph"/>
        <w:numPr>
          <w:ilvl w:val="1"/>
          <w:numId w:val="1"/>
        </w:numPr>
      </w:pPr>
      <w:r>
        <w:t>Bias Monitor Agent</w:t>
      </w:r>
    </w:p>
    <w:p w14:paraId="53C91953" w14:textId="77777777" w:rsidR="00716896" w:rsidRDefault="00000000">
      <w:pPr>
        <w:pStyle w:val="ListParagraph"/>
        <w:numPr>
          <w:ilvl w:val="0"/>
          <w:numId w:val="1"/>
        </w:numPr>
      </w:pPr>
      <w:r>
        <w:t>Predictive Success Scoring: Supervised model predicting intro acceptance and meeting likelihood; weekly calibrated.</w:t>
      </w:r>
    </w:p>
    <w:p w14:paraId="64DD589F" w14:textId="77777777" w:rsidR="00716896" w:rsidRDefault="00000000">
      <w:pPr>
        <w:pStyle w:val="ListParagraph"/>
        <w:numPr>
          <w:ilvl w:val="0"/>
          <w:numId w:val="1"/>
        </w:numPr>
      </w:pPr>
      <w:r>
        <w:t>Matching Orchestrator: Blends thesis fit, predictive score, and recent market evidence.</w:t>
      </w:r>
    </w:p>
    <w:p w14:paraId="1A9DB2F1" w14:textId="77777777" w:rsidR="00716896" w:rsidRDefault="00000000">
      <w:pPr>
        <w:pStyle w:val="ListParagraph"/>
        <w:numPr>
          <w:ilvl w:val="0"/>
          <w:numId w:val="1"/>
        </w:numPr>
      </w:pPr>
      <w:r>
        <w:t>Explainability &amp; Transparency: Per-match rationale with features and sources.</w:t>
      </w:r>
    </w:p>
    <w:p w14:paraId="2EE67F99" w14:textId="77777777" w:rsidR="00716896" w:rsidRDefault="00000000">
      <w:pPr>
        <w:pStyle w:val="ListParagraph"/>
        <w:numPr>
          <w:ilvl w:val="0"/>
          <w:numId w:val="1"/>
        </w:numPr>
      </w:pPr>
      <w:r>
        <w:t>Real-Time Delivery: WebSocket updates; &lt;2s p95.</w:t>
      </w:r>
    </w:p>
    <w:p w14:paraId="5BB9E553" w14:textId="77777777" w:rsidR="00716896" w:rsidRDefault="00000000">
      <w:pPr>
        <w:pStyle w:val="ListParagraph"/>
        <w:numPr>
          <w:ilvl w:val="0"/>
          <w:numId w:val="1"/>
        </w:numPr>
      </w:pPr>
      <w:r>
        <w:t>Feedback Loop: Outcomes feed retraining.</w:t>
      </w:r>
    </w:p>
    <w:p w14:paraId="059F8BB4" w14:textId="77777777" w:rsidR="00716896" w:rsidRDefault="004358C0">
      <w:r>
        <w:rPr>
          <w:noProof/>
        </w:rPr>
        <w:pict w14:anchorId="3E4528CA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4BF371B" w14:textId="77777777" w:rsidR="00716896" w:rsidRDefault="00000000">
      <w:pPr>
        <w:pStyle w:val="Heading2"/>
      </w:pPr>
      <w:r>
        <w:t>Decision-Driven Feature Specs</w:t>
      </w:r>
    </w:p>
    <w:p w14:paraId="46B1E1EC" w14:textId="77777777" w:rsidR="00716896" w:rsidRDefault="00000000">
      <w:pPr>
        <w:pStyle w:val="Heading3"/>
      </w:pPr>
      <w:r>
        <w:t>1) AI Matching &amp; Ranking</w:t>
      </w:r>
    </w:p>
    <w:p w14:paraId="3134EFC7" w14:textId="77777777" w:rsidR="00716896" w:rsidRDefault="00000000">
      <w:pPr>
        <w:pStyle w:val="ListParagraph"/>
        <w:numPr>
          <w:ilvl w:val="0"/>
          <w:numId w:val="1"/>
        </w:numPr>
      </w:pPr>
      <w:r>
        <w:t>Hypothesis</w:t>
      </w:r>
    </w:p>
    <w:p w14:paraId="56DF855A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Structured thesis fit + predictive scoring + live market signals will produce ≥35% </w:t>
      </w:r>
      <w:proofErr w:type="spellStart"/>
      <w:r>
        <w:t>intro→meeting</w:t>
      </w:r>
      <w:proofErr w:type="spellEnd"/>
      <w:r>
        <w:t xml:space="preserve"> with median time-to-meeting ≤5 days.</w:t>
      </w:r>
    </w:p>
    <w:p w14:paraId="580BA24A" w14:textId="77777777" w:rsidR="00716896" w:rsidRDefault="00000000">
      <w:pPr>
        <w:pStyle w:val="ListParagraph"/>
        <w:numPr>
          <w:ilvl w:val="0"/>
          <w:numId w:val="1"/>
        </w:numPr>
      </w:pPr>
      <w:r>
        <w:t>Motivating Data</w:t>
      </w:r>
    </w:p>
    <w:p w14:paraId="515DCD7E" w14:textId="77777777" w:rsidR="00716896" w:rsidRDefault="00000000">
      <w:pPr>
        <w:pStyle w:val="ListParagraph"/>
        <w:numPr>
          <w:ilvl w:val="1"/>
          <w:numId w:val="1"/>
        </w:numPr>
      </w:pPr>
      <w:r>
        <w:t>Warm intros outperform cold by 3–5x; model-based ranking with explainability is absent in incumbents.</w:t>
      </w:r>
    </w:p>
    <w:p w14:paraId="16A14819" w14:textId="77777777" w:rsidR="00716896" w:rsidRDefault="00000000">
      <w:pPr>
        <w:pStyle w:val="ListParagraph"/>
        <w:numPr>
          <w:ilvl w:val="0"/>
          <w:numId w:val="1"/>
        </w:numPr>
      </w:pPr>
      <w:r>
        <w:t>Scope</w:t>
      </w:r>
    </w:p>
    <w:p w14:paraId="44579B15" w14:textId="77777777" w:rsidR="00716896" w:rsidRDefault="00000000">
      <w:pPr>
        <w:pStyle w:val="ListParagraph"/>
        <w:numPr>
          <w:ilvl w:val="1"/>
          <w:numId w:val="1"/>
        </w:numPr>
      </w:pPr>
      <w:r>
        <w:t>Inputs: Founder profile/deck; VC thesis/portfolio; market signals.</w:t>
      </w:r>
    </w:p>
    <w:p w14:paraId="6FE550B7" w14:textId="77777777" w:rsidR="00716896" w:rsidRDefault="00000000">
      <w:pPr>
        <w:pStyle w:val="ListParagraph"/>
        <w:numPr>
          <w:ilvl w:val="1"/>
          <w:numId w:val="1"/>
        </w:numPr>
      </w:pPr>
      <w:r>
        <w:t>Output: Ranked VC list with compatibility score and rationale.</w:t>
      </w:r>
    </w:p>
    <w:p w14:paraId="4B565F63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Non-Goals &amp; Accepted </w:t>
      </w:r>
      <w:proofErr w:type="spellStart"/>
      <w:r>
        <w:t>Tradeoffs</w:t>
      </w:r>
      <w:proofErr w:type="spellEnd"/>
    </w:p>
    <w:p w14:paraId="4B9629D0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No auto-outreach (manual or assisted intro). </w:t>
      </w:r>
      <w:proofErr w:type="spellStart"/>
      <w:r>
        <w:t>Tradeoff</w:t>
      </w:r>
      <w:proofErr w:type="spellEnd"/>
      <w:r>
        <w:t>: Higher user control over intros vs operational automation.</w:t>
      </w:r>
    </w:p>
    <w:p w14:paraId="5ACEEA07" w14:textId="77777777" w:rsidR="00716896" w:rsidRDefault="00000000">
      <w:pPr>
        <w:pStyle w:val="ListParagraph"/>
        <w:numPr>
          <w:ilvl w:val="1"/>
          <w:numId w:val="1"/>
        </w:numPr>
      </w:pPr>
      <w:r>
        <w:t>No global coverage (US only).</w:t>
      </w:r>
    </w:p>
    <w:p w14:paraId="4EF4E3BC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23D1914B" w14:textId="77777777" w:rsidR="00716896" w:rsidRDefault="00000000">
      <w:pPr>
        <w:pStyle w:val="ListParagraph"/>
        <w:numPr>
          <w:ilvl w:val="1"/>
          <w:numId w:val="1"/>
        </w:numPr>
      </w:pPr>
      <w:r>
        <w:t>Match quality: ≥80 compatibility on top-3 matches for 70% of founders.</w:t>
      </w:r>
    </w:p>
    <w:p w14:paraId="39BFB699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Conversion: </w:t>
      </w:r>
      <w:proofErr w:type="spellStart"/>
      <w:r>
        <w:t>intro→meeting</w:t>
      </w:r>
      <w:proofErr w:type="spellEnd"/>
      <w:r>
        <w:t xml:space="preserve"> ≥35% overall; lift vs baseline ≥25%.</w:t>
      </w:r>
    </w:p>
    <w:p w14:paraId="0ACCE8F2" w14:textId="77777777" w:rsidR="00716896" w:rsidRDefault="00000000">
      <w:pPr>
        <w:pStyle w:val="ListParagraph"/>
        <w:numPr>
          <w:ilvl w:val="1"/>
          <w:numId w:val="1"/>
        </w:numPr>
      </w:pPr>
      <w:r>
        <w:t>Latency: AI analysis p95 &lt;30s.</w:t>
      </w:r>
    </w:p>
    <w:p w14:paraId="72114BD3" w14:textId="77777777" w:rsidR="00716896" w:rsidRDefault="00000000">
      <w:pPr>
        <w:pStyle w:val="ListParagraph"/>
        <w:numPr>
          <w:ilvl w:val="0"/>
          <w:numId w:val="1"/>
        </w:numPr>
      </w:pPr>
      <w:r>
        <w:t>Kill/Scale Thresholds</w:t>
      </w:r>
    </w:p>
    <w:p w14:paraId="1C96DB89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Kill or rework if </w:t>
      </w:r>
      <w:proofErr w:type="spellStart"/>
      <w:r>
        <w:t>intro→meeting</w:t>
      </w:r>
      <w:proofErr w:type="spellEnd"/>
      <w:r>
        <w:t xml:space="preserve"> &lt;25% for 4 consecutive weeks post-ramp (with stable traffic).</w:t>
      </w:r>
    </w:p>
    <w:p w14:paraId="6270D03D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Scale to 100% if </w:t>
      </w:r>
      <w:proofErr w:type="spellStart"/>
      <w:r>
        <w:t>intro→meeting</w:t>
      </w:r>
      <w:proofErr w:type="spellEnd"/>
      <w:r>
        <w:t xml:space="preserve"> ≥38% with neutral fairness impact (≤5% delta).</w:t>
      </w:r>
    </w:p>
    <w:p w14:paraId="1CF19A37" w14:textId="77777777" w:rsidR="00716896" w:rsidRDefault="00000000">
      <w:pPr>
        <w:pStyle w:val="ListParagraph"/>
        <w:numPr>
          <w:ilvl w:val="0"/>
          <w:numId w:val="1"/>
        </w:numPr>
      </w:pPr>
      <w:r>
        <w:t>Rollout &amp; Experimentation</w:t>
      </w:r>
    </w:p>
    <w:p w14:paraId="7BB5F297" w14:textId="77777777" w:rsidR="00716896" w:rsidRDefault="00000000">
      <w:pPr>
        <w:pStyle w:val="ListParagraph"/>
        <w:numPr>
          <w:ilvl w:val="1"/>
          <w:numId w:val="1"/>
        </w:numPr>
      </w:pPr>
      <w:r>
        <w:t>Exposure: Start at 10% new founders; ramp 10→25→50→100% after meeting-rate gates: 28%/32%/35%.</w:t>
      </w:r>
    </w:p>
    <w:p w14:paraId="0E28770E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A/B: Ranking weights experiments (signals vs thesis fit) with MDE 3pp on </w:t>
      </w:r>
      <w:proofErr w:type="spellStart"/>
      <w:r>
        <w:t>intro→meeting</w:t>
      </w:r>
      <w:proofErr w:type="spellEnd"/>
      <w:r>
        <w:t>; 2-week windows.</w:t>
      </w:r>
    </w:p>
    <w:p w14:paraId="416C12A7" w14:textId="77777777" w:rsidR="00716896" w:rsidRDefault="00000000">
      <w:pPr>
        <w:pStyle w:val="ListParagraph"/>
        <w:numPr>
          <w:ilvl w:val="1"/>
          <w:numId w:val="1"/>
        </w:numPr>
      </w:pPr>
      <w:r>
        <w:lastRenderedPageBreak/>
        <w:t xml:space="preserve">Offline Golden Set: 500 </w:t>
      </w:r>
      <w:proofErr w:type="spellStart"/>
      <w:r>
        <w:t>labeled</w:t>
      </w:r>
      <w:proofErr w:type="spellEnd"/>
      <w:r>
        <w:t xml:space="preserve"> historical founder-VC pairs with ground-truth outcomes.</w:t>
      </w:r>
    </w:p>
    <w:p w14:paraId="6A145DD8" w14:textId="77777777" w:rsidR="00716896" w:rsidRDefault="00000000">
      <w:pPr>
        <w:pStyle w:val="ListParagraph"/>
        <w:numPr>
          <w:ilvl w:val="1"/>
          <w:numId w:val="1"/>
        </w:numPr>
      </w:pPr>
      <w:r>
        <w:t>Human Review Rubric: 1–5 relevance scale; require ≥4 average on top-3 matches.</w:t>
      </w:r>
    </w:p>
    <w:p w14:paraId="2A6104C2" w14:textId="77777777" w:rsidR="00716896" w:rsidRDefault="00000000">
      <w:pPr>
        <w:pStyle w:val="ListParagraph"/>
        <w:numPr>
          <w:ilvl w:val="1"/>
          <w:numId w:val="1"/>
        </w:numPr>
      </w:pPr>
      <w:r>
        <w:t>Rollback: One-click revert to prior model; kill-switch route documented and on-call accessible.</w:t>
      </w:r>
    </w:p>
    <w:p w14:paraId="67003F6C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>
        <w:t xml:space="preserve"> Contract &amp; Examples</w:t>
      </w:r>
    </w:p>
    <w:p w14:paraId="0F8DEDE0" w14:textId="77777777" w:rsidR="00716896" w:rsidRDefault="00000000">
      <w:pPr>
        <w:pStyle w:val="ListParagraph"/>
        <w:numPr>
          <w:ilvl w:val="1"/>
          <w:numId w:val="1"/>
        </w:numPr>
      </w:pPr>
      <w:r>
        <w:t>Good: Returns VCs aligned on sector/stage/check size with clear rationale and portfolio overlaps.</w:t>
      </w:r>
    </w:p>
    <w:p w14:paraId="52EB6378" w14:textId="77777777" w:rsidR="00716896" w:rsidRDefault="00000000">
      <w:pPr>
        <w:pStyle w:val="ListParagraph"/>
        <w:numPr>
          <w:ilvl w:val="1"/>
          <w:numId w:val="1"/>
        </w:numPr>
      </w:pPr>
      <w:r>
        <w:t>Bad: Returns generalist VCs with ambiguous rationale; missing check-size alignment.</w:t>
      </w:r>
    </w:p>
    <w:p w14:paraId="2B53DC2B" w14:textId="77777777" w:rsidR="00716896" w:rsidRDefault="00000000">
      <w:pPr>
        <w:pStyle w:val="ListParagraph"/>
        <w:numPr>
          <w:ilvl w:val="1"/>
          <w:numId w:val="1"/>
        </w:numPr>
      </w:pPr>
      <w:r>
        <w:t>Reject: Includes funds explicitly marked “no AI/biotech” when founder sector is AI/biotech; cites sensitive attributes.</w:t>
      </w:r>
    </w:p>
    <w:p w14:paraId="4B3234D6" w14:textId="77777777" w:rsidR="00716896" w:rsidRDefault="00000000">
      <w:pPr>
        <w:pStyle w:val="ListParagraph"/>
        <w:numPr>
          <w:ilvl w:val="1"/>
          <w:numId w:val="1"/>
        </w:numPr>
      </w:pPr>
      <w:r>
        <w:t>Example (Input → Output):</w:t>
      </w:r>
    </w:p>
    <w:p w14:paraId="6021E010" w14:textId="77777777" w:rsidR="00716896" w:rsidRDefault="00000000">
      <w:pPr>
        <w:pStyle w:val="ListParagraph"/>
        <w:numPr>
          <w:ilvl w:val="2"/>
          <w:numId w:val="1"/>
        </w:numPr>
      </w:pPr>
      <w:r>
        <w:t xml:space="preserve">Input: Seed-stage AI </w:t>
      </w:r>
      <w:proofErr w:type="spellStart"/>
      <w:r>
        <w:t>devtools</w:t>
      </w:r>
      <w:proofErr w:type="spellEnd"/>
      <w:r>
        <w:t>, raise $1.2M, US-based, 30% MoM growth.</w:t>
      </w:r>
    </w:p>
    <w:p w14:paraId="0E9DBC5A" w14:textId="77777777" w:rsidR="00716896" w:rsidRDefault="00000000">
      <w:pPr>
        <w:pStyle w:val="ListParagraph"/>
        <w:numPr>
          <w:ilvl w:val="2"/>
          <w:numId w:val="1"/>
        </w:numPr>
      </w:pPr>
      <w:r>
        <w:t>Good Output: “Fund A (</w:t>
      </w:r>
      <w:proofErr w:type="spellStart"/>
      <w:r>
        <w:t>compat</w:t>
      </w:r>
      <w:proofErr w:type="spellEnd"/>
      <w:r>
        <w:t xml:space="preserve"> 86). Thesis: AI infra/</w:t>
      </w:r>
      <w:proofErr w:type="spellStart"/>
      <w:r>
        <w:t>devtools</w:t>
      </w:r>
      <w:proofErr w:type="spellEnd"/>
      <w:r>
        <w:t>; recent investment in X. Check size $500k–$1.5M; partner Y active. Reasons: stage-fit, check-size, portfolio synergies, hiring signals.” Sources linked.</w:t>
      </w:r>
    </w:p>
    <w:p w14:paraId="544F89CF" w14:textId="77777777" w:rsidR="00716896" w:rsidRDefault="00000000">
      <w:pPr>
        <w:pStyle w:val="ListParagraph"/>
        <w:numPr>
          <w:ilvl w:val="2"/>
          <w:numId w:val="1"/>
        </w:numPr>
      </w:pPr>
      <w:r>
        <w:t>Bad Output: “Fund B (</w:t>
      </w:r>
      <w:proofErr w:type="spellStart"/>
      <w:r>
        <w:t>compat</w:t>
      </w:r>
      <w:proofErr w:type="spellEnd"/>
      <w:r>
        <w:t xml:space="preserve"> 78). Reasons: ‘strong fund, big brand.’” No sources; no check-size confirmation.</w:t>
      </w:r>
    </w:p>
    <w:p w14:paraId="0A669E1F" w14:textId="77777777" w:rsidR="00716896" w:rsidRDefault="00000000">
      <w:pPr>
        <w:pStyle w:val="ListParagraph"/>
        <w:numPr>
          <w:ilvl w:val="2"/>
          <w:numId w:val="1"/>
        </w:numPr>
      </w:pPr>
      <w:r>
        <w:t>Reject Output: “Fund C (</w:t>
      </w:r>
      <w:proofErr w:type="spellStart"/>
      <w:r>
        <w:t>compat</w:t>
      </w:r>
      <w:proofErr w:type="spellEnd"/>
      <w:r>
        <w:t xml:space="preserve"> 82). Reason references founder gender” or includes funds outside geo mandate without justification.</w:t>
      </w:r>
    </w:p>
    <w:p w14:paraId="1DCCCF86" w14:textId="77777777" w:rsidR="00716896" w:rsidRDefault="00000000">
      <w:pPr>
        <w:pStyle w:val="ListParagraph"/>
        <w:numPr>
          <w:ilvl w:val="0"/>
          <w:numId w:val="1"/>
        </w:numPr>
      </w:pPr>
      <w:r>
        <w:t>Edge Cases &amp; Red-Team</w:t>
      </w:r>
    </w:p>
    <w:p w14:paraId="55420D5D" w14:textId="77777777" w:rsidR="00716896" w:rsidRDefault="00000000">
      <w:pPr>
        <w:pStyle w:val="ListParagraph"/>
        <w:numPr>
          <w:ilvl w:val="1"/>
          <w:numId w:val="1"/>
        </w:numPr>
      </w:pPr>
      <w:r>
        <w:t>Edge: Stealth startups with limited public signals; fallback to deck and manual attributes; confidence flag.</w:t>
      </w:r>
    </w:p>
    <w:p w14:paraId="62077FC6" w14:textId="77777777" w:rsidR="00716896" w:rsidRDefault="00000000">
      <w:pPr>
        <w:pStyle w:val="ListParagraph"/>
        <w:numPr>
          <w:ilvl w:val="1"/>
          <w:numId w:val="1"/>
        </w:numPr>
      </w:pPr>
      <w:r>
        <w:t>Red-Team: Prompt-injection in deck PDFs; defend via sanitization/segmentation and content safety filters.</w:t>
      </w:r>
    </w:p>
    <w:p w14:paraId="54BDCAB6" w14:textId="77777777" w:rsidR="00716896" w:rsidRDefault="00000000">
      <w:pPr>
        <w:pStyle w:val="ListParagraph"/>
        <w:numPr>
          <w:ilvl w:val="1"/>
          <w:numId w:val="1"/>
        </w:numPr>
      </w:pPr>
      <w:r>
        <w:t>Edge: Multi-sector companies; ensure multi-label thesis mapping.</w:t>
      </w:r>
    </w:p>
    <w:p w14:paraId="101684A8" w14:textId="77777777" w:rsidR="00716896" w:rsidRDefault="00000000">
      <w:pPr>
        <w:pStyle w:val="ListParagraph"/>
        <w:numPr>
          <w:ilvl w:val="1"/>
          <w:numId w:val="1"/>
        </w:numPr>
      </w:pPr>
      <w:r>
        <w:t>Red-Team: Attempt to game compatibility via false traction; require corroborating signals (hiring/news) before boosting score.</w:t>
      </w:r>
    </w:p>
    <w:p w14:paraId="4AEBE105" w14:textId="77777777" w:rsidR="00716896" w:rsidRDefault="00000000">
      <w:pPr>
        <w:pStyle w:val="Heading3"/>
      </w:pPr>
      <w:r>
        <w:t>2) Bias Detection &amp; Fairness Monitor</w:t>
      </w:r>
    </w:p>
    <w:p w14:paraId="56245B4D" w14:textId="77777777" w:rsidR="00716896" w:rsidRDefault="00000000">
      <w:pPr>
        <w:pStyle w:val="ListParagraph"/>
        <w:numPr>
          <w:ilvl w:val="0"/>
          <w:numId w:val="1"/>
        </w:numPr>
      </w:pPr>
      <w:r>
        <w:t>Hypothesis</w:t>
      </w:r>
    </w:p>
    <w:p w14:paraId="4BCF74AF" w14:textId="77777777" w:rsidR="00716896" w:rsidRDefault="00000000">
      <w:pPr>
        <w:pStyle w:val="ListParagraph"/>
        <w:numPr>
          <w:ilvl w:val="1"/>
          <w:numId w:val="1"/>
        </w:numPr>
      </w:pPr>
      <w:r>
        <w:t>Fairness constraints and monitoring will maintain demographic parity ≥90% without reducing meeting conversion by &gt;5%.</w:t>
      </w:r>
    </w:p>
    <w:p w14:paraId="70BC4400" w14:textId="77777777" w:rsidR="00716896" w:rsidRDefault="00000000">
      <w:pPr>
        <w:pStyle w:val="ListParagraph"/>
        <w:numPr>
          <w:ilvl w:val="0"/>
          <w:numId w:val="1"/>
        </w:numPr>
      </w:pPr>
      <w:r>
        <w:t>Motivating Data</w:t>
      </w:r>
    </w:p>
    <w:p w14:paraId="01899975" w14:textId="77777777" w:rsidR="00716896" w:rsidRDefault="00000000">
      <w:pPr>
        <w:pStyle w:val="ListParagraph"/>
        <w:numPr>
          <w:ilvl w:val="1"/>
          <w:numId w:val="1"/>
        </w:numPr>
      </w:pPr>
      <w:r>
        <w:t>Documented disparities in access/outcomes; regulatory and reputational risk.</w:t>
      </w:r>
    </w:p>
    <w:p w14:paraId="16D0CEBC" w14:textId="77777777" w:rsidR="00716896" w:rsidRDefault="00000000">
      <w:pPr>
        <w:pStyle w:val="ListParagraph"/>
        <w:numPr>
          <w:ilvl w:val="0"/>
          <w:numId w:val="1"/>
        </w:numPr>
      </w:pPr>
      <w:r>
        <w:t>Scope</w:t>
      </w:r>
    </w:p>
    <w:p w14:paraId="6397C2BC" w14:textId="77777777" w:rsidR="00716896" w:rsidRDefault="00000000">
      <w:pPr>
        <w:pStyle w:val="ListParagraph"/>
        <w:numPr>
          <w:ilvl w:val="1"/>
          <w:numId w:val="1"/>
        </w:numPr>
      </w:pPr>
      <w:r>
        <w:t>Monitor parity across consented demographics; exclude sensitive attributes from scoring; remediation workflows.</w:t>
      </w:r>
    </w:p>
    <w:p w14:paraId="501693BB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Non-Goals &amp; </w:t>
      </w:r>
      <w:proofErr w:type="spellStart"/>
      <w:r>
        <w:t>Tradeoffs</w:t>
      </w:r>
      <w:proofErr w:type="spellEnd"/>
    </w:p>
    <w:p w14:paraId="0D2E3E9C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No demographic inference from proxies (privacy risk). </w:t>
      </w:r>
      <w:proofErr w:type="spellStart"/>
      <w:r>
        <w:t>Tradeoff</w:t>
      </w:r>
      <w:proofErr w:type="spellEnd"/>
      <w:r>
        <w:t>: Potentially less granular fairness analysis.</w:t>
      </w:r>
    </w:p>
    <w:p w14:paraId="422499B3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11293641" w14:textId="77777777" w:rsidR="00716896" w:rsidRDefault="00000000">
      <w:pPr>
        <w:pStyle w:val="ListParagraph"/>
        <w:numPr>
          <w:ilvl w:val="1"/>
          <w:numId w:val="1"/>
        </w:numPr>
      </w:pPr>
      <w:r>
        <w:t>Demographic parity difference ≤10% across consented groups.</w:t>
      </w:r>
    </w:p>
    <w:p w14:paraId="7513275D" w14:textId="77777777" w:rsidR="00716896" w:rsidRDefault="00000000">
      <w:pPr>
        <w:pStyle w:val="ListParagraph"/>
        <w:numPr>
          <w:ilvl w:val="1"/>
          <w:numId w:val="1"/>
        </w:numPr>
      </w:pPr>
      <w:r>
        <w:t>Alert MTTA &lt;1 hour; remediation within 24 hours.</w:t>
      </w:r>
    </w:p>
    <w:p w14:paraId="7ADA0D1F" w14:textId="77777777" w:rsidR="00716896" w:rsidRDefault="00000000">
      <w:pPr>
        <w:pStyle w:val="ListParagraph"/>
        <w:numPr>
          <w:ilvl w:val="0"/>
          <w:numId w:val="1"/>
        </w:numPr>
      </w:pPr>
      <w:r>
        <w:t>Kill/Scale Thresholds</w:t>
      </w:r>
    </w:p>
    <w:p w14:paraId="1A366583" w14:textId="77777777" w:rsidR="00716896" w:rsidRDefault="00000000">
      <w:pPr>
        <w:pStyle w:val="ListParagraph"/>
        <w:numPr>
          <w:ilvl w:val="1"/>
          <w:numId w:val="1"/>
        </w:numPr>
      </w:pPr>
      <w:r>
        <w:lastRenderedPageBreak/>
        <w:t>Kill constraint changes if acceptance rate drops &gt;7% overall for 2 weeks.</w:t>
      </w:r>
    </w:p>
    <w:p w14:paraId="33E100D2" w14:textId="77777777" w:rsidR="00716896" w:rsidRDefault="00000000">
      <w:pPr>
        <w:pStyle w:val="ListParagraph"/>
        <w:numPr>
          <w:ilvl w:val="1"/>
          <w:numId w:val="1"/>
        </w:numPr>
      </w:pPr>
      <w:r>
        <w:t>Scale tightened fairness constraints if parity improves without &gt;3% conversion hit.</w:t>
      </w:r>
    </w:p>
    <w:p w14:paraId="59E954E6" w14:textId="77777777" w:rsidR="00716896" w:rsidRDefault="00000000">
      <w:pPr>
        <w:pStyle w:val="ListParagraph"/>
        <w:numPr>
          <w:ilvl w:val="0"/>
          <w:numId w:val="1"/>
        </w:numPr>
      </w:pPr>
      <w:r>
        <w:t>Rollout &amp; Experimentation</w:t>
      </w:r>
    </w:p>
    <w:p w14:paraId="676AE8DF" w14:textId="77777777" w:rsidR="00716896" w:rsidRDefault="00000000">
      <w:pPr>
        <w:pStyle w:val="ListParagraph"/>
        <w:numPr>
          <w:ilvl w:val="1"/>
          <w:numId w:val="1"/>
        </w:numPr>
      </w:pPr>
      <w:r>
        <w:t>A/B fairness constraint strength; holdout 10% for measurement.</w:t>
      </w:r>
    </w:p>
    <w:p w14:paraId="0B74B3BE" w14:textId="77777777" w:rsidR="00716896" w:rsidRDefault="00000000">
      <w:pPr>
        <w:pStyle w:val="ListParagraph"/>
        <w:numPr>
          <w:ilvl w:val="1"/>
          <w:numId w:val="1"/>
        </w:numPr>
      </w:pPr>
      <w:r>
        <w:t>Offline Golden Set: Annotated fairness challenge cases.</w:t>
      </w:r>
    </w:p>
    <w:p w14:paraId="172035C0" w14:textId="77777777" w:rsidR="00716896" w:rsidRDefault="00000000">
      <w:pPr>
        <w:pStyle w:val="ListParagraph"/>
        <w:numPr>
          <w:ilvl w:val="1"/>
          <w:numId w:val="1"/>
        </w:numPr>
      </w:pPr>
      <w:r>
        <w:t>Human Review Rubric: Equity panel review (pass/fail with notes).</w:t>
      </w:r>
    </w:p>
    <w:p w14:paraId="49BAC34B" w14:textId="77777777" w:rsidR="00716896" w:rsidRDefault="00000000">
      <w:pPr>
        <w:pStyle w:val="ListParagraph"/>
        <w:numPr>
          <w:ilvl w:val="1"/>
          <w:numId w:val="1"/>
        </w:numPr>
      </w:pPr>
      <w:r>
        <w:t>Rollback: Revert fairness weights; notify impacted users if material.</w:t>
      </w:r>
    </w:p>
    <w:p w14:paraId="1CE2E519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>
        <w:t xml:space="preserve"> Contract &amp; Examples</w:t>
      </w:r>
    </w:p>
    <w:p w14:paraId="477BA32F" w14:textId="77777777" w:rsidR="00716896" w:rsidRDefault="00000000">
      <w:pPr>
        <w:pStyle w:val="ListParagraph"/>
        <w:numPr>
          <w:ilvl w:val="1"/>
          <w:numId w:val="1"/>
        </w:numPr>
      </w:pPr>
      <w:r>
        <w:t>Good: Rationale avoids sensitive attributes; parity within thresholds.</w:t>
      </w:r>
    </w:p>
    <w:p w14:paraId="6D301744" w14:textId="77777777" w:rsidR="00716896" w:rsidRDefault="00000000">
      <w:pPr>
        <w:pStyle w:val="ListParagraph"/>
        <w:numPr>
          <w:ilvl w:val="1"/>
          <w:numId w:val="1"/>
        </w:numPr>
      </w:pPr>
      <w:r>
        <w:t>Bad: Neutral parity but rationale hints at demographic proxies.</w:t>
      </w:r>
    </w:p>
    <w:p w14:paraId="68F979B2" w14:textId="77777777" w:rsidR="00716896" w:rsidRDefault="00000000">
      <w:pPr>
        <w:pStyle w:val="ListParagraph"/>
        <w:numPr>
          <w:ilvl w:val="1"/>
          <w:numId w:val="1"/>
        </w:numPr>
      </w:pPr>
      <w:r>
        <w:t>Reject: Any sensitive attribute used in scoring or rationale.</w:t>
      </w:r>
    </w:p>
    <w:p w14:paraId="45BE9461" w14:textId="77777777" w:rsidR="00716896" w:rsidRDefault="00000000">
      <w:pPr>
        <w:pStyle w:val="ListParagraph"/>
        <w:numPr>
          <w:ilvl w:val="0"/>
          <w:numId w:val="1"/>
        </w:numPr>
      </w:pPr>
      <w:r>
        <w:t>Edge Cases &amp; Red-Team</w:t>
      </w:r>
    </w:p>
    <w:p w14:paraId="3B4F2A99" w14:textId="77777777" w:rsidR="00716896" w:rsidRDefault="00000000">
      <w:pPr>
        <w:pStyle w:val="ListParagraph"/>
        <w:numPr>
          <w:ilvl w:val="1"/>
          <w:numId w:val="1"/>
        </w:numPr>
      </w:pPr>
      <w:r>
        <w:t>Edge: Small-n groups; use Bayesian smoothing with wide intervals.</w:t>
      </w:r>
    </w:p>
    <w:p w14:paraId="672215DB" w14:textId="77777777" w:rsidR="00716896" w:rsidRDefault="00000000">
      <w:pPr>
        <w:pStyle w:val="ListParagraph"/>
        <w:numPr>
          <w:ilvl w:val="1"/>
          <w:numId w:val="1"/>
        </w:numPr>
      </w:pPr>
      <w:r>
        <w:t>Red-Team: Synthetic profiles probing disparate treatment; weekly audits.</w:t>
      </w:r>
    </w:p>
    <w:p w14:paraId="21AD7071" w14:textId="77777777" w:rsidR="00716896" w:rsidRDefault="00000000">
      <w:pPr>
        <w:pStyle w:val="Heading3"/>
      </w:pPr>
      <w:r>
        <w:t>3) Explainability &amp; Transparency</w:t>
      </w:r>
    </w:p>
    <w:p w14:paraId="15BF5886" w14:textId="77777777" w:rsidR="00716896" w:rsidRDefault="00000000">
      <w:pPr>
        <w:pStyle w:val="ListParagraph"/>
        <w:numPr>
          <w:ilvl w:val="0"/>
          <w:numId w:val="1"/>
        </w:numPr>
      </w:pPr>
      <w:r>
        <w:t>Hypothesis</w:t>
      </w:r>
    </w:p>
    <w:p w14:paraId="68B3CC5E" w14:textId="77777777" w:rsidR="00716896" w:rsidRDefault="00000000">
      <w:pPr>
        <w:pStyle w:val="ListParagraph"/>
        <w:numPr>
          <w:ilvl w:val="1"/>
          <w:numId w:val="1"/>
        </w:numPr>
      </w:pPr>
      <w:r>
        <w:t>Clear factor-based rationales with sources increase trust and prioritization, lifting intro requests by ≥10%.</w:t>
      </w:r>
    </w:p>
    <w:p w14:paraId="54B41B1F" w14:textId="77777777" w:rsidR="00716896" w:rsidRDefault="00000000">
      <w:pPr>
        <w:pStyle w:val="ListParagraph"/>
        <w:numPr>
          <w:ilvl w:val="0"/>
          <w:numId w:val="1"/>
        </w:numPr>
      </w:pPr>
      <w:r>
        <w:t>Scope</w:t>
      </w:r>
    </w:p>
    <w:p w14:paraId="1C816076" w14:textId="77777777" w:rsidR="00716896" w:rsidRDefault="00000000">
      <w:pPr>
        <w:pStyle w:val="ListParagraph"/>
        <w:numPr>
          <w:ilvl w:val="1"/>
          <w:numId w:val="1"/>
        </w:numPr>
      </w:pPr>
      <w:r>
        <w:t>Per-match “Why this match?” with top factors, weights, and source links; confidence bands.</w:t>
      </w:r>
    </w:p>
    <w:p w14:paraId="2A5E4D6F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Non-Goals &amp; </w:t>
      </w:r>
      <w:proofErr w:type="spellStart"/>
      <w:r>
        <w:t>Tradeoffs</w:t>
      </w:r>
      <w:proofErr w:type="spellEnd"/>
    </w:p>
    <w:p w14:paraId="7ECD687F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No exposure of proprietary feature weights beyond top contributors. </w:t>
      </w:r>
      <w:proofErr w:type="spellStart"/>
      <w:r>
        <w:t>Tradeoff</w:t>
      </w:r>
      <w:proofErr w:type="spellEnd"/>
      <w:r>
        <w:t>: Protect IP vs full transparency.</w:t>
      </w:r>
    </w:p>
    <w:p w14:paraId="292ED3CA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047FA568" w14:textId="77777777" w:rsidR="00716896" w:rsidRDefault="00000000">
      <w:pPr>
        <w:pStyle w:val="ListParagraph"/>
        <w:numPr>
          <w:ilvl w:val="1"/>
          <w:numId w:val="1"/>
        </w:numPr>
      </w:pPr>
      <w:r>
        <w:t>Explainability CSAT ≥4.2/5; ≥60% sessions interact with explanations.</w:t>
      </w:r>
    </w:p>
    <w:p w14:paraId="2FF94306" w14:textId="77777777" w:rsidR="00716896" w:rsidRDefault="00000000">
      <w:pPr>
        <w:pStyle w:val="ListParagraph"/>
        <w:numPr>
          <w:ilvl w:val="1"/>
          <w:numId w:val="1"/>
        </w:numPr>
      </w:pPr>
      <w:r>
        <w:t>90% of rationale items have source links; p95 &lt;1s latency.</w:t>
      </w:r>
    </w:p>
    <w:p w14:paraId="088D1885" w14:textId="77777777" w:rsidR="00716896" w:rsidRDefault="00000000">
      <w:pPr>
        <w:pStyle w:val="ListParagraph"/>
        <w:numPr>
          <w:ilvl w:val="0"/>
          <w:numId w:val="1"/>
        </w:numPr>
      </w:pPr>
      <w:r>
        <w:t>Kill/Scale Thresholds</w:t>
      </w:r>
    </w:p>
    <w:p w14:paraId="27F269E7" w14:textId="77777777" w:rsidR="00716896" w:rsidRDefault="00000000">
      <w:pPr>
        <w:pStyle w:val="ListParagraph"/>
        <w:numPr>
          <w:ilvl w:val="1"/>
          <w:numId w:val="1"/>
        </w:numPr>
      </w:pPr>
      <w:r>
        <w:t>Kill rationale style if CSAT &lt;3.8 for 2 weeks or increases support tickets &gt;20%.</w:t>
      </w:r>
    </w:p>
    <w:p w14:paraId="19D5969E" w14:textId="77777777" w:rsidR="00716896" w:rsidRDefault="00000000">
      <w:pPr>
        <w:pStyle w:val="ListParagraph"/>
        <w:numPr>
          <w:ilvl w:val="1"/>
          <w:numId w:val="1"/>
        </w:numPr>
      </w:pPr>
      <w:r>
        <w:t>Scale feature breadth if CSAT ≥4.4 and usage &gt;65%.</w:t>
      </w:r>
    </w:p>
    <w:p w14:paraId="31FFDAC1" w14:textId="77777777" w:rsidR="00716896" w:rsidRDefault="00000000">
      <w:pPr>
        <w:pStyle w:val="ListParagraph"/>
        <w:numPr>
          <w:ilvl w:val="0"/>
          <w:numId w:val="1"/>
        </w:numPr>
      </w:pPr>
      <w:r>
        <w:t>Rollout &amp; Experimentation</w:t>
      </w:r>
    </w:p>
    <w:p w14:paraId="3F77F029" w14:textId="77777777" w:rsidR="00716896" w:rsidRDefault="00000000">
      <w:pPr>
        <w:pStyle w:val="ListParagraph"/>
        <w:numPr>
          <w:ilvl w:val="1"/>
          <w:numId w:val="1"/>
        </w:numPr>
      </w:pPr>
      <w:r>
        <w:t>A/B rationale depth (3 vs 5 vs 8 factors).</w:t>
      </w:r>
    </w:p>
    <w:p w14:paraId="77452AC2" w14:textId="77777777" w:rsidR="00716896" w:rsidRDefault="00000000">
      <w:pPr>
        <w:pStyle w:val="ListParagraph"/>
        <w:numPr>
          <w:ilvl w:val="1"/>
          <w:numId w:val="1"/>
        </w:numPr>
      </w:pPr>
      <w:r>
        <w:t>Golden Set: 100 matches with pre-</w:t>
      </w:r>
      <w:proofErr w:type="spellStart"/>
      <w:r>
        <w:t>labeled</w:t>
      </w:r>
      <w:proofErr w:type="spellEnd"/>
      <w:r>
        <w:t xml:space="preserve"> “correct rationale” exemplars.</w:t>
      </w:r>
    </w:p>
    <w:p w14:paraId="33865AD3" w14:textId="77777777" w:rsidR="00716896" w:rsidRDefault="00000000">
      <w:pPr>
        <w:pStyle w:val="ListParagraph"/>
        <w:numPr>
          <w:ilvl w:val="1"/>
          <w:numId w:val="1"/>
        </w:numPr>
      </w:pPr>
      <w:r>
        <w:t>Human Rubric: Correctness (0–2), Clarity (0–2), Source accuracy (0–1); target ≥4/5 composite.</w:t>
      </w:r>
    </w:p>
    <w:p w14:paraId="44571E5A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>
        <w:t xml:space="preserve"> Contract &amp; Examples</w:t>
      </w:r>
    </w:p>
    <w:p w14:paraId="5D344A65" w14:textId="77777777" w:rsidR="00716896" w:rsidRDefault="00000000">
      <w:pPr>
        <w:pStyle w:val="ListParagraph"/>
        <w:numPr>
          <w:ilvl w:val="1"/>
          <w:numId w:val="1"/>
        </w:numPr>
      </w:pPr>
      <w:r>
        <w:t>Good: “Stage: Seed fit (source: fund site), check size match ($500k–$1.5M), portfolio overlap (</w:t>
      </w:r>
      <w:proofErr w:type="spellStart"/>
      <w:r>
        <w:t>AcmeDev</w:t>
      </w:r>
      <w:proofErr w:type="spellEnd"/>
      <w:r>
        <w:t>), recent hiring indicates active investing.”</w:t>
      </w:r>
    </w:p>
    <w:p w14:paraId="3A16ED84" w14:textId="77777777" w:rsidR="00716896" w:rsidRDefault="00000000">
      <w:pPr>
        <w:pStyle w:val="ListParagraph"/>
        <w:numPr>
          <w:ilvl w:val="1"/>
          <w:numId w:val="1"/>
        </w:numPr>
      </w:pPr>
      <w:r>
        <w:t>Bad: “Strong fund; good vibes; broad thesis.” No sources.</w:t>
      </w:r>
    </w:p>
    <w:p w14:paraId="1CA2BF37" w14:textId="77777777" w:rsidR="00716896" w:rsidRDefault="00000000">
      <w:pPr>
        <w:pStyle w:val="ListParagraph"/>
        <w:numPr>
          <w:ilvl w:val="1"/>
          <w:numId w:val="1"/>
        </w:numPr>
      </w:pPr>
      <w:r>
        <w:t>Reject: Mentions sensitive attributes or unverifiable claims.</w:t>
      </w:r>
    </w:p>
    <w:p w14:paraId="2A8E67CA" w14:textId="77777777" w:rsidR="00716896" w:rsidRDefault="00000000">
      <w:pPr>
        <w:pStyle w:val="ListParagraph"/>
        <w:numPr>
          <w:ilvl w:val="0"/>
          <w:numId w:val="1"/>
        </w:numPr>
      </w:pPr>
      <w:r>
        <w:t>Edge Cases &amp; Red-Team</w:t>
      </w:r>
    </w:p>
    <w:p w14:paraId="34307CD0" w14:textId="77777777" w:rsidR="00716896" w:rsidRDefault="00000000">
      <w:pPr>
        <w:pStyle w:val="ListParagraph"/>
        <w:numPr>
          <w:ilvl w:val="1"/>
          <w:numId w:val="1"/>
        </w:numPr>
      </w:pPr>
      <w:r>
        <w:t>Edge: Conflicting sources; show both with confidence.</w:t>
      </w:r>
    </w:p>
    <w:p w14:paraId="4330F587" w14:textId="77777777" w:rsidR="00716896" w:rsidRDefault="00000000">
      <w:pPr>
        <w:pStyle w:val="ListParagraph"/>
        <w:numPr>
          <w:ilvl w:val="1"/>
          <w:numId w:val="1"/>
        </w:numPr>
      </w:pPr>
      <w:r>
        <w:t>Red-Team: Crafted decks to force hallucinated sources; enforce retrieval grounding.</w:t>
      </w:r>
    </w:p>
    <w:p w14:paraId="48481E33" w14:textId="77777777" w:rsidR="00716896" w:rsidRDefault="00000000">
      <w:pPr>
        <w:pStyle w:val="Heading3"/>
      </w:pPr>
      <w:r>
        <w:lastRenderedPageBreak/>
        <w:t>4) Predictive Success Scoring</w:t>
      </w:r>
    </w:p>
    <w:p w14:paraId="11BB626C" w14:textId="77777777" w:rsidR="00716896" w:rsidRDefault="00000000">
      <w:pPr>
        <w:pStyle w:val="ListParagraph"/>
        <w:numPr>
          <w:ilvl w:val="0"/>
          <w:numId w:val="1"/>
        </w:numPr>
      </w:pPr>
      <w:r>
        <w:t>Hypothesis</w:t>
      </w:r>
    </w:p>
    <w:p w14:paraId="5CBB7F2E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A supervised model using thesis fit + traction + signals </w:t>
      </w:r>
      <w:proofErr w:type="gramStart"/>
      <w:r>
        <w:t>improves</w:t>
      </w:r>
      <w:proofErr w:type="gramEnd"/>
      <w:r>
        <w:t xml:space="preserve"> meeting conversion by ≥5pp vs rules-only.</w:t>
      </w:r>
    </w:p>
    <w:p w14:paraId="200AFF86" w14:textId="77777777" w:rsidR="00716896" w:rsidRDefault="00000000">
      <w:pPr>
        <w:pStyle w:val="ListParagraph"/>
        <w:numPr>
          <w:ilvl w:val="0"/>
          <w:numId w:val="1"/>
        </w:numPr>
      </w:pPr>
      <w:r>
        <w:t>Scope</w:t>
      </w:r>
    </w:p>
    <w:p w14:paraId="60F97C2A" w14:textId="77777777" w:rsidR="00716896" w:rsidRDefault="00000000">
      <w:pPr>
        <w:pStyle w:val="ListParagraph"/>
        <w:numPr>
          <w:ilvl w:val="1"/>
          <w:numId w:val="1"/>
        </w:numPr>
      </w:pPr>
      <w:r>
        <w:t>Predict intro acceptance and meeting probability; calibrate weekly.</w:t>
      </w:r>
    </w:p>
    <w:p w14:paraId="5E1D31D8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Non-Goals &amp; </w:t>
      </w:r>
      <w:proofErr w:type="spellStart"/>
      <w:r>
        <w:t>Tradeoffs</w:t>
      </w:r>
      <w:proofErr w:type="spellEnd"/>
    </w:p>
    <w:p w14:paraId="210E1C76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No black-box-only ranking; must remain interpretable. </w:t>
      </w:r>
      <w:proofErr w:type="spellStart"/>
      <w:r>
        <w:t>Tradeoff</w:t>
      </w:r>
      <w:proofErr w:type="spellEnd"/>
      <w:r>
        <w:t>: Slight model accuracy trade for explainability.</w:t>
      </w:r>
    </w:p>
    <w:p w14:paraId="3566B169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3FB0DB1E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AUC ≥0.70; calibration error (ECE) ≤0.05; </w:t>
      </w:r>
      <w:proofErr w:type="spellStart"/>
      <w:r>
        <w:t>offline→online</w:t>
      </w:r>
      <w:proofErr w:type="spellEnd"/>
      <w:r>
        <w:t xml:space="preserve"> lift correlation r≥0.6.</w:t>
      </w:r>
    </w:p>
    <w:p w14:paraId="7ED2DCCB" w14:textId="77777777" w:rsidR="00716896" w:rsidRDefault="00000000">
      <w:pPr>
        <w:pStyle w:val="ListParagraph"/>
        <w:numPr>
          <w:ilvl w:val="0"/>
          <w:numId w:val="1"/>
        </w:numPr>
      </w:pPr>
      <w:r>
        <w:t>Kill/Scale Thresholds</w:t>
      </w:r>
    </w:p>
    <w:p w14:paraId="7A6D6236" w14:textId="77777777" w:rsidR="00716896" w:rsidRDefault="00000000">
      <w:pPr>
        <w:pStyle w:val="ListParagraph"/>
        <w:numPr>
          <w:ilvl w:val="1"/>
          <w:numId w:val="1"/>
        </w:numPr>
      </w:pPr>
      <w:r>
        <w:t>Kill model release if online lift &lt;2pp vs control after 2 weeks.</w:t>
      </w:r>
    </w:p>
    <w:p w14:paraId="515DA53B" w14:textId="77777777" w:rsidR="00716896" w:rsidRDefault="00000000">
      <w:pPr>
        <w:pStyle w:val="ListParagraph"/>
        <w:numPr>
          <w:ilvl w:val="1"/>
          <w:numId w:val="1"/>
        </w:numPr>
      </w:pPr>
      <w:r>
        <w:t>Scale if lift ≥5pp with neutral fairness impact.</w:t>
      </w:r>
    </w:p>
    <w:p w14:paraId="1098ACC4" w14:textId="77777777" w:rsidR="00716896" w:rsidRDefault="00000000">
      <w:pPr>
        <w:pStyle w:val="ListParagraph"/>
        <w:numPr>
          <w:ilvl w:val="0"/>
          <w:numId w:val="1"/>
        </w:numPr>
      </w:pPr>
      <w:r>
        <w:t>Rollout &amp; Experimentation</w:t>
      </w:r>
    </w:p>
    <w:p w14:paraId="4C2896FF" w14:textId="77777777" w:rsidR="00716896" w:rsidRDefault="00000000">
      <w:pPr>
        <w:pStyle w:val="ListParagraph"/>
        <w:numPr>
          <w:ilvl w:val="1"/>
          <w:numId w:val="1"/>
        </w:numPr>
      </w:pPr>
      <w:r>
        <w:t>50/50 model vs baseline control; 2-week test; MDE 3pp.</w:t>
      </w:r>
    </w:p>
    <w:p w14:paraId="4C358C87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Golden Set: 10K </w:t>
      </w:r>
      <w:proofErr w:type="spellStart"/>
      <w:r>
        <w:t>labeled</w:t>
      </w:r>
      <w:proofErr w:type="spellEnd"/>
      <w:r>
        <w:t xml:space="preserve"> historical outcomes.</w:t>
      </w:r>
    </w:p>
    <w:p w14:paraId="3D5CF35B" w14:textId="77777777" w:rsidR="00716896" w:rsidRDefault="00000000">
      <w:pPr>
        <w:pStyle w:val="ListParagraph"/>
        <w:numPr>
          <w:ilvl w:val="1"/>
          <w:numId w:val="1"/>
        </w:numPr>
      </w:pPr>
      <w:r>
        <w:t>Human Rubric: Error analysis triage weekly.</w:t>
      </w:r>
    </w:p>
    <w:p w14:paraId="31F0BB82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Behavior</w:t>
      </w:r>
      <w:proofErr w:type="spellEnd"/>
      <w:r>
        <w:t xml:space="preserve"> Contract &amp; Examples</w:t>
      </w:r>
    </w:p>
    <w:p w14:paraId="7B562EB5" w14:textId="77777777" w:rsidR="00716896" w:rsidRDefault="00000000">
      <w:pPr>
        <w:pStyle w:val="ListParagraph"/>
        <w:numPr>
          <w:ilvl w:val="1"/>
          <w:numId w:val="1"/>
        </w:numPr>
      </w:pPr>
      <w:r>
        <w:t>Good: Probability bands with confidence and caveats.</w:t>
      </w:r>
    </w:p>
    <w:p w14:paraId="344AD6B5" w14:textId="77777777" w:rsidR="00716896" w:rsidRDefault="00000000">
      <w:pPr>
        <w:pStyle w:val="ListParagraph"/>
        <w:numPr>
          <w:ilvl w:val="1"/>
          <w:numId w:val="1"/>
        </w:numPr>
      </w:pPr>
      <w:r>
        <w:t>Bad: Overconfident 0/1 outputs.</w:t>
      </w:r>
    </w:p>
    <w:p w14:paraId="361BA875" w14:textId="77777777" w:rsidR="00716896" w:rsidRDefault="00000000">
      <w:pPr>
        <w:pStyle w:val="ListParagraph"/>
        <w:numPr>
          <w:ilvl w:val="1"/>
          <w:numId w:val="1"/>
        </w:numPr>
      </w:pPr>
      <w:r>
        <w:t>Reject: Uses disallowed features (sensitive attributes).</w:t>
      </w:r>
    </w:p>
    <w:p w14:paraId="5E1A6E03" w14:textId="77777777" w:rsidR="00716896" w:rsidRDefault="00000000">
      <w:pPr>
        <w:pStyle w:val="ListParagraph"/>
        <w:numPr>
          <w:ilvl w:val="0"/>
          <w:numId w:val="1"/>
        </w:numPr>
      </w:pPr>
      <w:r>
        <w:t>Edge Cases &amp; Red-Team</w:t>
      </w:r>
    </w:p>
    <w:p w14:paraId="36FB5D4E" w14:textId="77777777" w:rsidR="00716896" w:rsidRDefault="00000000">
      <w:pPr>
        <w:pStyle w:val="ListParagraph"/>
        <w:numPr>
          <w:ilvl w:val="1"/>
          <w:numId w:val="1"/>
        </w:numPr>
      </w:pPr>
      <w:r>
        <w:t>Edge: Sparse data; use hierarchical priors.</w:t>
      </w:r>
    </w:p>
    <w:p w14:paraId="6437489C" w14:textId="77777777" w:rsidR="00716896" w:rsidRDefault="00000000">
      <w:pPr>
        <w:pStyle w:val="ListParagraph"/>
        <w:numPr>
          <w:ilvl w:val="1"/>
          <w:numId w:val="1"/>
        </w:numPr>
      </w:pPr>
      <w:r>
        <w:t>Red-Team: Data poisoning via bots; anomaly detection and down-weighting.</w:t>
      </w:r>
    </w:p>
    <w:p w14:paraId="37E96941" w14:textId="77777777" w:rsidR="00716896" w:rsidRDefault="00000000">
      <w:pPr>
        <w:pStyle w:val="Heading3"/>
      </w:pPr>
      <w:r>
        <w:t>5) Post-Match Intro &amp; Scheduling</w:t>
      </w:r>
    </w:p>
    <w:p w14:paraId="1077C1A0" w14:textId="77777777" w:rsidR="00716896" w:rsidRDefault="00000000">
      <w:pPr>
        <w:pStyle w:val="ListParagraph"/>
        <w:numPr>
          <w:ilvl w:val="0"/>
          <w:numId w:val="1"/>
        </w:numPr>
      </w:pPr>
      <w:r>
        <w:t>Hypothesis</w:t>
      </w:r>
    </w:p>
    <w:p w14:paraId="5D4BD6E3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Embedded intro and scheduling </w:t>
      </w:r>
      <w:proofErr w:type="gramStart"/>
      <w:r>
        <w:t>improves</w:t>
      </w:r>
      <w:proofErr w:type="gramEnd"/>
      <w:r>
        <w:t xml:space="preserve"> meeting scheduled rate by ≥10pp vs email-only.</w:t>
      </w:r>
    </w:p>
    <w:p w14:paraId="417FB268" w14:textId="77777777" w:rsidR="00716896" w:rsidRDefault="00000000">
      <w:pPr>
        <w:pStyle w:val="ListParagraph"/>
        <w:numPr>
          <w:ilvl w:val="0"/>
          <w:numId w:val="1"/>
        </w:numPr>
      </w:pPr>
      <w:r>
        <w:t>Scope</w:t>
      </w:r>
    </w:p>
    <w:p w14:paraId="5AEC27DB" w14:textId="77777777" w:rsidR="00716896" w:rsidRDefault="00000000">
      <w:pPr>
        <w:pStyle w:val="ListParagraph"/>
        <w:numPr>
          <w:ilvl w:val="1"/>
          <w:numId w:val="1"/>
        </w:numPr>
      </w:pPr>
      <w:r>
        <w:t>Intro requests, status tracking, calendar integration, reminders, feedback capture.</w:t>
      </w:r>
    </w:p>
    <w:p w14:paraId="30C1E1DD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Non-Goals &amp; </w:t>
      </w:r>
      <w:proofErr w:type="spellStart"/>
      <w:r>
        <w:t>Tradeoffs</w:t>
      </w:r>
      <w:proofErr w:type="spellEnd"/>
    </w:p>
    <w:p w14:paraId="1902A4F1" w14:textId="77777777" w:rsidR="00716896" w:rsidRDefault="00000000">
      <w:pPr>
        <w:pStyle w:val="ListParagraph"/>
        <w:numPr>
          <w:ilvl w:val="1"/>
          <w:numId w:val="1"/>
        </w:numPr>
      </w:pPr>
      <w:r>
        <w:t>No automated negotiation or term sheets.</w:t>
      </w:r>
    </w:p>
    <w:p w14:paraId="157E7A3C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30240A9E" w14:textId="77777777" w:rsidR="00716896" w:rsidRDefault="00000000">
      <w:pPr>
        <w:pStyle w:val="ListParagraph"/>
        <w:numPr>
          <w:ilvl w:val="1"/>
          <w:numId w:val="1"/>
        </w:numPr>
      </w:pPr>
      <w:r>
        <w:t>End-to-end intro flow completion ≥70%.</w:t>
      </w:r>
    </w:p>
    <w:p w14:paraId="71B8196D" w14:textId="77777777" w:rsidR="00716896" w:rsidRDefault="00000000">
      <w:pPr>
        <w:pStyle w:val="ListParagraph"/>
        <w:numPr>
          <w:ilvl w:val="1"/>
          <w:numId w:val="1"/>
        </w:numPr>
      </w:pPr>
      <w:r>
        <w:t>Scheduling success ≥95%; feedback completion ≥60%.</w:t>
      </w:r>
    </w:p>
    <w:p w14:paraId="3EB4561F" w14:textId="77777777" w:rsidR="00716896" w:rsidRDefault="00000000">
      <w:pPr>
        <w:pStyle w:val="ListParagraph"/>
        <w:numPr>
          <w:ilvl w:val="0"/>
          <w:numId w:val="1"/>
        </w:numPr>
      </w:pPr>
      <w:r>
        <w:t>Kill/Scale Thresholds</w:t>
      </w:r>
    </w:p>
    <w:p w14:paraId="2758AFEA" w14:textId="77777777" w:rsidR="00716896" w:rsidRDefault="00000000">
      <w:pPr>
        <w:pStyle w:val="ListParagraph"/>
        <w:numPr>
          <w:ilvl w:val="1"/>
          <w:numId w:val="1"/>
        </w:numPr>
      </w:pPr>
      <w:r>
        <w:t>Kill specific nudges if unsubscribe rate &gt;8% or NPS impact negative.</w:t>
      </w:r>
    </w:p>
    <w:p w14:paraId="106176E2" w14:textId="77777777" w:rsidR="00716896" w:rsidRDefault="00000000">
      <w:pPr>
        <w:pStyle w:val="ListParagraph"/>
        <w:numPr>
          <w:ilvl w:val="1"/>
          <w:numId w:val="1"/>
        </w:numPr>
      </w:pPr>
      <w:r>
        <w:t>Scale nudges if conversion +5pp without NPS dip.</w:t>
      </w:r>
    </w:p>
    <w:p w14:paraId="061A6B89" w14:textId="77777777" w:rsidR="00716896" w:rsidRDefault="00000000">
      <w:pPr>
        <w:pStyle w:val="ListParagraph"/>
        <w:numPr>
          <w:ilvl w:val="0"/>
          <w:numId w:val="1"/>
        </w:numPr>
      </w:pPr>
      <w:r>
        <w:t>Rollout &amp; Experimentation</w:t>
      </w:r>
    </w:p>
    <w:p w14:paraId="3E9C196C" w14:textId="77777777" w:rsidR="00716896" w:rsidRDefault="00000000">
      <w:pPr>
        <w:pStyle w:val="ListParagraph"/>
        <w:numPr>
          <w:ilvl w:val="1"/>
          <w:numId w:val="1"/>
        </w:numPr>
      </w:pPr>
      <w:r>
        <w:t>A/B frequency/timing of reminders; guardrail: no more than 2 nudges/week/user.</w:t>
      </w:r>
    </w:p>
    <w:p w14:paraId="058815FC" w14:textId="77777777" w:rsidR="00716896" w:rsidRDefault="00000000">
      <w:pPr>
        <w:pStyle w:val="ListParagraph"/>
        <w:numPr>
          <w:ilvl w:val="1"/>
          <w:numId w:val="1"/>
        </w:numPr>
      </w:pPr>
      <w:r>
        <w:t>Rollback: One-click disable per nudge type.</w:t>
      </w:r>
    </w:p>
    <w:p w14:paraId="50C01E8A" w14:textId="77777777" w:rsidR="00716896" w:rsidRDefault="004358C0">
      <w:r>
        <w:rPr>
          <w:noProof/>
        </w:rPr>
        <w:lastRenderedPageBreak/>
        <w:pict w14:anchorId="285F67B6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75608499" w14:textId="77777777" w:rsidR="00716896" w:rsidRDefault="00000000">
      <w:pPr>
        <w:pStyle w:val="Heading2"/>
      </w:pPr>
      <w:r>
        <w:t>Target Personas</w:t>
      </w:r>
    </w:p>
    <w:p w14:paraId="12CBD413" w14:textId="77777777" w:rsidR="00716896" w:rsidRDefault="00000000">
      <w:pPr>
        <w:pStyle w:val="ListParagraph"/>
        <w:numPr>
          <w:ilvl w:val="0"/>
          <w:numId w:val="1"/>
        </w:numPr>
      </w:pPr>
      <w:r>
        <w:t>Technical Founder (Pre-Seed to Series A): Raise faster, reduce mismatches, gain transparent feedback; pain points include slow outreach and bias barriers.</w:t>
      </w:r>
    </w:p>
    <w:p w14:paraId="3093A55C" w14:textId="77777777" w:rsidR="00716896" w:rsidRDefault="00000000">
      <w:pPr>
        <w:pStyle w:val="ListParagraph"/>
        <w:numPr>
          <w:ilvl w:val="0"/>
          <w:numId w:val="1"/>
        </w:numPr>
      </w:pPr>
      <w:r>
        <w:t>VC Partner/Principal: Higher-signal, thesis-aligned pipeline; needs explainability and quick triage.</w:t>
      </w:r>
    </w:p>
    <w:p w14:paraId="2B3B86B3" w14:textId="77777777" w:rsidR="00716896" w:rsidRDefault="004358C0">
      <w:r>
        <w:rPr>
          <w:noProof/>
        </w:rPr>
        <w:pict w14:anchorId="676BB505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25AB576C" w14:textId="77777777" w:rsidR="00716896" w:rsidRDefault="00000000">
      <w:pPr>
        <w:pStyle w:val="Heading2"/>
      </w:pPr>
      <w:r>
        <w:t>User Stories &amp; Acceptance Criteria</w:t>
      </w:r>
    </w:p>
    <w:p w14:paraId="39458E45" w14:textId="77777777" w:rsidR="00716896" w:rsidRDefault="00000000">
      <w:pPr>
        <w:pStyle w:val="ListParagraph"/>
        <w:numPr>
          <w:ilvl w:val="0"/>
          <w:numId w:val="1"/>
        </w:numPr>
      </w:pPr>
      <w:r>
        <w:t>Founders</w:t>
      </w:r>
    </w:p>
    <w:p w14:paraId="3C6FC435" w14:textId="77777777" w:rsidR="00716896" w:rsidRDefault="00000000">
      <w:pPr>
        <w:pStyle w:val="ListParagraph"/>
        <w:numPr>
          <w:ilvl w:val="1"/>
          <w:numId w:val="1"/>
        </w:numPr>
      </w:pPr>
      <w:r>
        <w:t>Upload deck and metrics; AI analysis &lt;30s p95; parse accuracy ≥90%.</w:t>
      </w:r>
    </w:p>
    <w:p w14:paraId="26C7089C" w14:textId="77777777" w:rsidR="00716896" w:rsidRDefault="00000000">
      <w:pPr>
        <w:pStyle w:val="ListParagraph"/>
        <w:numPr>
          <w:ilvl w:val="1"/>
          <w:numId w:val="1"/>
        </w:numPr>
      </w:pPr>
      <w:r>
        <w:t>View transparent explanations; CSAT ≥4.2/5; top-5 rationale with sources.</w:t>
      </w:r>
    </w:p>
    <w:p w14:paraId="3CA21CF7" w14:textId="77777777" w:rsidR="00716896" w:rsidRDefault="00000000">
      <w:pPr>
        <w:pStyle w:val="ListParagraph"/>
        <w:numPr>
          <w:ilvl w:val="1"/>
          <w:numId w:val="1"/>
        </w:numPr>
      </w:pPr>
      <w:r>
        <w:t>Request intros/schedule; flow completion ≥70%; calendar success ≥95%.</w:t>
      </w:r>
    </w:p>
    <w:p w14:paraId="323E16D5" w14:textId="77777777" w:rsidR="00716896" w:rsidRDefault="00000000">
      <w:pPr>
        <w:pStyle w:val="ListParagraph"/>
        <w:numPr>
          <w:ilvl w:val="1"/>
          <w:numId w:val="1"/>
        </w:numPr>
      </w:pPr>
      <w:r>
        <w:t>Equitable access; demographic parity ≥90%.</w:t>
      </w:r>
    </w:p>
    <w:p w14:paraId="12FEC0D3" w14:textId="77777777" w:rsidR="00716896" w:rsidRDefault="00000000">
      <w:pPr>
        <w:pStyle w:val="ListParagraph"/>
        <w:numPr>
          <w:ilvl w:val="0"/>
          <w:numId w:val="1"/>
        </w:numPr>
      </w:pPr>
      <w:r>
        <w:t>VCs</w:t>
      </w:r>
    </w:p>
    <w:p w14:paraId="52381127" w14:textId="77777777" w:rsidR="00716896" w:rsidRDefault="00000000">
      <w:pPr>
        <w:pStyle w:val="ListParagraph"/>
        <w:numPr>
          <w:ilvl w:val="1"/>
          <w:numId w:val="1"/>
        </w:numPr>
      </w:pPr>
      <w:r>
        <w:t>Weekly ranked list delivered by Monday 9am; top-10 compatibility &gt;80% median.</w:t>
      </w:r>
    </w:p>
    <w:p w14:paraId="4BF6EF57" w14:textId="77777777" w:rsidR="00716896" w:rsidRDefault="00000000">
      <w:pPr>
        <w:pStyle w:val="ListParagraph"/>
        <w:numPr>
          <w:ilvl w:val="1"/>
          <w:numId w:val="1"/>
        </w:numPr>
      </w:pPr>
      <w:r>
        <w:t>Explainability panel 5–8 factors; source links &lt;1s latency.</w:t>
      </w:r>
    </w:p>
    <w:p w14:paraId="5B48C534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One-click feedback labels; ≥80% items </w:t>
      </w:r>
      <w:proofErr w:type="spellStart"/>
      <w:r>
        <w:t>labeled</w:t>
      </w:r>
      <w:proofErr w:type="spellEnd"/>
      <w:r>
        <w:t xml:space="preserve"> in 72 hours.</w:t>
      </w:r>
    </w:p>
    <w:p w14:paraId="11C24B9D" w14:textId="77777777" w:rsidR="00716896" w:rsidRDefault="004358C0">
      <w:r>
        <w:rPr>
          <w:noProof/>
        </w:rPr>
        <w:pict w14:anchorId="3A574A2A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5DB72D7" w14:textId="77777777" w:rsidR="00716896" w:rsidRDefault="00000000">
      <w:pPr>
        <w:pStyle w:val="Heading2"/>
      </w:pPr>
      <w:r>
        <w:t>User Experience</w:t>
      </w:r>
    </w:p>
    <w:p w14:paraId="2ED193C6" w14:textId="77777777" w:rsidR="00716896" w:rsidRDefault="00000000">
      <w:pPr>
        <w:pStyle w:val="ListParagraph"/>
        <w:numPr>
          <w:ilvl w:val="0"/>
          <w:numId w:val="1"/>
        </w:numPr>
      </w:pPr>
      <w:r>
        <w:t>Onboarding (5 Steps): Profile → Upload → Analysis → Results → Next Steps.</w:t>
      </w:r>
    </w:p>
    <w:p w14:paraId="391EDB76" w14:textId="77777777" w:rsidR="00716896" w:rsidRDefault="00000000">
      <w:pPr>
        <w:pStyle w:val="ListParagraph"/>
        <w:numPr>
          <w:ilvl w:val="0"/>
          <w:numId w:val="1"/>
        </w:numPr>
      </w:pPr>
      <w:r>
        <w:t>Explainability UI: Factor chips, “Why this match?” panels, confidence indicators, and source links; p95 load &lt;1s.</w:t>
      </w:r>
    </w:p>
    <w:p w14:paraId="6FD6111C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Feedback &amp; Ratings: Match relevance, outcomes, note capture; ≥50% matches </w:t>
      </w:r>
      <w:proofErr w:type="spellStart"/>
      <w:r>
        <w:t>labeled</w:t>
      </w:r>
      <w:proofErr w:type="spellEnd"/>
      <w:r>
        <w:t>; median latency &lt;3 days.</w:t>
      </w:r>
    </w:p>
    <w:p w14:paraId="025B57CF" w14:textId="77777777" w:rsidR="00716896" w:rsidRDefault="00000000">
      <w:pPr>
        <w:pStyle w:val="ListParagraph"/>
        <w:numPr>
          <w:ilvl w:val="0"/>
          <w:numId w:val="1"/>
        </w:numPr>
      </w:pPr>
      <w:r>
        <w:t>Error Handling: Retries, fallbacks, and manual review prompts.</w:t>
      </w:r>
    </w:p>
    <w:p w14:paraId="0544649D" w14:textId="77777777" w:rsidR="00716896" w:rsidRDefault="00000000">
      <w:pPr>
        <w:pStyle w:val="ListParagraph"/>
        <w:numPr>
          <w:ilvl w:val="0"/>
          <w:numId w:val="1"/>
        </w:numPr>
      </w:pPr>
      <w:r>
        <w:t>Accessibility: WCAG 2.1 AA; quarterly audits; 0 critical issues.</w:t>
      </w:r>
    </w:p>
    <w:p w14:paraId="2BD4884C" w14:textId="77777777" w:rsidR="00716896" w:rsidRDefault="00000000">
      <w:pPr>
        <w:pStyle w:val="ListParagraph"/>
        <w:numPr>
          <w:ilvl w:val="0"/>
          <w:numId w:val="1"/>
        </w:numPr>
      </w:pPr>
      <w:r>
        <w:t>Mobile: PWA; push notifications; LCP &lt;2.5s on 4G.</w:t>
      </w:r>
    </w:p>
    <w:p w14:paraId="137D8AFF" w14:textId="77777777" w:rsidR="00716896" w:rsidRDefault="004358C0">
      <w:r>
        <w:rPr>
          <w:noProof/>
        </w:rPr>
        <w:pict w14:anchorId="3E8B9D4E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524A1E18" w14:textId="77777777" w:rsidR="00716896" w:rsidRDefault="00000000">
      <w:pPr>
        <w:pStyle w:val="Heading2"/>
      </w:pPr>
      <w:r>
        <w:t>Functional Requirements</w:t>
      </w:r>
    </w:p>
    <w:p w14:paraId="0071672C" w14:textId="77777777" w:rsidR="00716896" w:rsidRDefault="00000000">
      <w:pPr>
        <w:pStyle w:val="ListParagraph"/>
        <w:numPr>
          <w:ilvl w:val="0"/>
          <w:numId w:val="1"/>
        </w:numPr>
      </w:pPr>
      <w:r>
        <w:t>P0: Matching &amp; Scoring; Bias-Aware Matching; Explainability.</w:t>
      </w:r>
    </w:p>
    <w:p w14:paraId="198FBE68" w14:textId="77777777" w:rsidR="00716896" w:rsidRDefault="00000000">
      <w:pPr>
        <w:pStyle w:val="ListParagraph"/>
        <w:numPr>
          <w:ilvl w:val="0"/>
          <w:numId w:val="1"/>
        </w:numPr>
      </w:pPr>
      <w:r>
        <w:t>P0: Data Ingestion (decks, theses, signals).</w:t>
      </w:r>
    </w:p>
    <w:p w14:paraId="3A8850D5" w14:textId="77777777" w:rsidR="00716896" w:rsidRDefault="00000000">
      <w:pPr>
        <w:pStyle w:val="ListParagraph"/>
        <w:numPr>
          <w:ilvl w:val="0"/>
          <w:numId w:val="1"/>
        </w:numPr>
      </w:pPr>
      <w:r>
        <w:t>P1: Workflow (intros, scheduling, notifications).</w:t>
      </w:r>
    </w:p>
    <w:p w14:paraId="1A91D170" w14:textId="77777777" w:rsidR="00716896" w:rsidRDefault="00000000">
      <w:pPr>
        <w:pStyle w:val="ListParagraph"/>
        <w:numPr>
          <w:ilvl w:val="0"/>
          <w:numId w:val="1"/>
        </w:numPr>
      </w:pPr>
      <w:r>
        <w:t>P1: Feedback &amp; Learning; Fairness Monitor.</w:t>
      </w:r>
    </w:p>
    <w:p w14:paraId="671C6D95" w14:textId="77777777" w:rsidR="00716896" w:rsidRDefault="00000000">
      <w:pPr>
        <w:pStyle w:val="ListParagraph"/>
        <w:numPr>
          <w:ilvl w:val="0"/>
          <w:numId w:val="1"/>
        </w:numPr>
      </w:pPr>
      <w:r>
        <w:t>P2: Network &amp; Community features.</w:t>
      </w:r>
    </w:p>
    <w:p w14:paraId="48A4DA4D" w14:textId="77777777" w:rsidR="00716896" w:rsidRDefault="00000000">
      <w:pPr>
        <w:pStyle w:val="ListParagraph"/>
        <w:numPr>
          <w:ilvl w:val="0"/>
          <w:numId w:val="1"/>
        </w:numPr>
      </w:pPr>
      <w:r>
        <w:t>P0: Admin &amp; Compliance (audit logs, policy controls, moderation).</w:t>
      </w:r>
    </w:p>
    <w:p w14:paraId="77578865" w14:textId="77777777" w:rsidR="00716896" w:rsidRDefault="004358C0">
      <w:r>
        <w:rPr>
          <w:noProof/>
        </w:rPr>
        <w:pict w14:anchorId="6A9924A7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4189561" w14:textId="77777777" w:rsidR="00716896" w:rsidRDefault="00000000">
      <w:pPr>
        <w:pStyle w:val="Heading2"/>
      </w:pPr>
      <w:r>
        <w:t>Technical Specifications</w:t>
      </w:r>
    </w:p>
    <w:p w14:paraId="6E27B2D4" w14:textId="77777777" w:rsidR="00716896" w:rsidRDefault="00000000">
      <w:pPr>
        <w:pStyle w:val="ListParagraph"/>
        <w:numPr>
          <w:ilvl w:val="0"/>
          <w:numId w:val="1"/>
        </w:numPr>
      </w:pPr>
      <w:r>
        <w:lastRenderedPageBreak/>
        <w:t xml:space="preserve">Frontend: React SPA (PWA), </w:t>
      </w:r>
      <w:proofErr w:type="spellStart"/>
      <w:r>
        <w:t>WebSockets</w:t>
      </w:r>
      <w:proofErr w:type="spellEnd"/>
      <w:r>
        <w:t>.</w:t>
      </w:r>
    </w:p>
    <w:p w14:paraId="04047451" w14:textId="77777777" w:rsidR="00716896" w:rsidRDefault="00000000">
      <w:pPr>
        <w:pStyle w:val="ListParagraph"/>
        <w:numPr>
          <w:ilvl w:val="0"/>
          <w:numId w:val="1"/>
        </w:numPr>
      </w:pPr>
      <w:r>
        <w:t>Backend: Python Flask, REST + WebSocket gateway, async workers.</w:t>
      </w:r>
    </w:p>
    <w:p w14:paraId="39EF004C" w14:textId="77777777" w:rsidR="00716896" w:rsidRDefault="00000000">
      <w:pPr>
        <w:pStyle w:val="ListParagraph"/>
        <w:numPr>
          <w:ilvl w:val="0"/>
          <w:numId w:val="1"/>
        </w:numPr>
      </w:pPr>
      <w:r>
        <w:t>AI: Multi-agent orchestration; embeddings + supervised ranking; explainable outputs.</w:t>
      </w:r>
    </w:p>
    <w:p w14:paraId="20EB3848" w14:textId="77777777" w:rsidR="00716896" w:rsidRDefault="00000000">
      <w:pPr>
        <w:pStyle w:val="ListParagraph"/>
        <w:numPr>
          <w:ilvl w:val="0"/>
          <w:numId w:val="1"/>
        </w:numPr>
      </w:pPr>
      <w:r>
        <w:t>Data: Portfolio/public data, market feeds; encrypted storage; feature store.</w:t>
      </w:r>
    </w:p>
    <w:p w14:paraId="7ADADF5F" w14:textId="77777777" w:rsidR="00716896" w:rsidRDefault="00000000">
      <w:pPr>
        <w:pStyle w:val="ListParagraph"/>
        <w:numPr>
          <w:ilvl w:val="0"/>
          <w:numId w:val="1"/>
        </w:numPr>
      </w:pPr>
      <w:r>
        <w:t>Infra: CDN caching; autoscaling; observability; WAF; OAuth integrations.</w:t>
      </w:r>
    </w:p>
    <w:p w14:paraId="39B828B6" w14:textId="77777777" w:rsidR="00716896" w:rsidRDefault="00000000">
      <w:pPr>
        <w:pStyle w:val="ListParagraph"/>
        <w:numPr>
          <w:ilvl w:val="0"/>
          <w:numId w:val="1"/>
        </w:numPr>
      </w:pPr>
      <w:r>
        <w:t>APIs: /profiles, /matches, /intros, /feedback, /</w:t>
      </w:r>
      <w:proofErr w:type="spellStart"/>
      <w:r>
        <w:t>vc</w:t>
      </w:r>
      <w:proofErr w:type="spellEnd"/>
      <w:r>
        <w:t>, /auth, /consent, /metrics.</w:t>
      </w:r>
    </w:p>
    <w:p w14:paraId="68FEA8DA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WebSockets</w:t>
      </w:r>
      <w:proofErr w:type="spellEnd"/>
      <w:r>
        <w:t xml:space="preserve">: </w:t>
      </w:r>
      <w:proofErr w:type="spellStart"/>
      <w:r>
        <w:t>match_</w:t>
      </w:r>
      <w:proofErr w:type="gramStart"/>
      <w:r>
        <w:t>updates</w:t>
      </w:r>
      <w:proofErr w:type="spellEnd"/>
      <w:r>
        <w:t>:{</w:t>
      </w:r>
      <w:proofErr w:type="spellStart"/>
      <w:proofErr w:type="gramEnd"/>
      <w:r>
        <w:t>user_id</w:t>
      </w:r>
      <w:proofErr w:type="spellEnd"/>
      <w:r>
        <w:t xml:space="preserve">}, </w:t>
      </w:r>
      <w:proofErr w:type="spellStart"/>
      <w:r>
        <w:t>intro_</w:t>
      </w:r>
      <w:proofErr w:type="gramStart"/>
      <w:r>
        <w:t>status</w:t>
      </w:r>
      <w:proofErr w:type="spellEnd"/>
      <w:r>
        <w:t>:{</w:t>
      </w:r>
      <w:proofErr w:type="spellStart"/>
      <w:proofErr w:type="gramEnd"/>
      <w:r>
        <w:t>thread_id</w:t>
      </w:r>
      <w:proofErr w:type="spellEnd"/>
      <w:r>
        <w:t>}.</w:t>
      </w:r>
    </w:p>
    <w:p w14:paraId="0CA0B221" w14:textId="77777777" w:rsidR="00716896" w:rsidRDefault="004358C0">
      <w:r>
        <w:rPr>
          <w:noProof/>
        </w:rPr>
        <w:pict w14:anchorId="392CC046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0BDE43EE" w14:textId="77777777" w:rsidR="00716896" w:rsidRDefault="00000000">
      <w:pPr>
        <w:pStyle w:val="Heading2"/>
      </w:pPr>
      <w:r>
        <w:t>Responsible AI, Risks, &amp; Compliance</w:t>
      </w:r>
    </w:p>
    <w:p w14:paraId="68E0ADD1" w14:textId="77777777" w:rsidR="00716896" w:rsidRDefault="00000000">
      <w:pPr>
        <w:pStyle w:val="ListParagraph"/>
        <w:numPr>
          <w:ilvl w:val="0"/>
          <w:numId w:val="1"/>
        </w:numPr>
      </w:pPr>
      <w:r>
        <w:t>Explainability</w:t>
      </w:r>
    </w:p>
    <w:p w14:paraId="0E791926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Show top 5 contributing factors with weights and </w:t>
      </w:r>
      <w:proofErr w:type="gramStart"/>
      <w:r>
        <w:t>sources;</w:t>
      </w:r>
      <w:proofErr w:type="gramEnd"/>
      <w:r>
        <w:t xml:space="preserve"> model version visible.</w:t>
      </w:r>
    </w:p>
    <w:p w14:paraId="56C681B2" w14:textId="77777777" w:rsidR="00716896" w:rsidRDefault="00000000">
      <w:pPr>
        <w:pStyle w:val="ListParagraph"/>
        <w:numPr>
          <w:ilvl w:val="0"/>
          <w:numId w:val="1"/>
        </w:numPr>
      </w:pPr>
      <w:r>
        <w:t>Bias &amp; Fairness</w:t>
      </w:r>
    </w:p>
    <w:p w14:paraId="186A8107" w14:textId="77777777" w:rsidR="00716896" w:rsidRDefault="00000000">
      <w:pPr>
        <w:pStyle w:val="ListParagraph"/>
        <w:numPr>
          <w:ilvl w:val="1"/>
          <w:numId w:val="1"/>
        </w:numPr>
      </w:pPr>
      <w:r>
        <w:t>Demographic parity difference ≤10%; weekly monitoring; remediation in &lt;24h.</w:t>
      </w:r>
    </w:p>
    <w:p w14:paraId="48E4AA95" w14:textId="77777777" w:rsidR="00716896" w:rsidRDefault="00000000">
      <w:pPr>
        <w:pStyle w:val="ListParagraph"/>
        <w:numPr>
          <w:ilvl w:val="0"/>
          <w:numId w:val="1"/>
        </w:numPr>
      </w:pPr>
      <w:r>
        <w:t>Model Risks</w:t>
      </w:r>
    </w:p>
    <w:p w14:paraId="0770E316" w14:textId="77777777" w:rsidR="00716896" w:rsidRDefault="00000000">
      <w:pPr>
        <w:pStyle w:val="ListParagraph"/>
        <w:numPr>
          <w:ilvl w:val="1"/>
          <w:numId w:val="1"/>
        </w:numPr>
      </w:pPr>
      <w:r>
        <w:t>Hallucinations: Retrieval-grounded rationales; source links required.</w:t>
      </w:r>
    </w:p>
    <w:p w14:paraId="10C46503" w14:textId="77777777" w:rsidR="00716896" w:rsidRDefault="00000000">
      <w:pPr>
        <w:pStyle w:val="ListParagraph"/>
        <w:numPr>
          <w:ilvl w:val="1"/>
          <w:numId w:val="1"/>
        </w:numPr>
      </w:pPr>
      <w:r>
        <w:t>Data Drift: Weekly calibration; drift alerts.</w:t>
      </w:r>
    </w:p>
    <w:p w14:paraId="5963E966" w14:textId="77777777" w:rsidR="00716896" w:rsidRDefault="00000000">
      <w:pPr>
        <w:pStyle w:val="ListParagraph"/>
        <w:numPr>
          <w:ilvl w:val="1"/>
          <w:numId w:val="1"/>
        </w:numPr>
      </w:pPr>
      <w:r>
        <w:t>Prompt Injection: Document sanitization; model-level input constraints.</w:t>
      </w:r>
    </w:p>
    <w:p w14:paraId="68FDC891" w14:textId="77777777" w:rsidR="00716896" w:rsidRDefault="00000000">
      <w:pPr>
        <w:pStyle w:val="ListParagraph"/>
        <w:numPr>
          <w:ilvl w:val="0"/>
          <w:numId w:val="1"/>
        </w:numPr>
      </w:pPr>
      <w:r>
        <w:t>Privacy (GDPR/CCPA)</w:t>
      </w:r>
    </w:p>
    <w:p w14:paraId="6B044CB2" w14:textId="77777777" w:rsidR="00716896" w:rsidRDefault="00000000">
      <w:pPr>
        <w:pStyle w:val="ListParagraph"/>
        <w:numPr>
          <w:ilvl w:val="1"/>
          <w:numId w:val="1"/>
        </w:numPr>
      </w:pPr>
      <w:r>
        <w:t>Consent-based processing; export/delete in ≤7 days; 12-month retention default.</w:t>
      </w:r>
    </w:p>
    <w:p w14:paraId="1EFF49B1" w14:textId="77777777" w:rsidR="00716896" w:rsidRDefault="00000000">
      <w:pPr>
        <w:pStyle w:val="ListParagraph"/>
        <w:numPr>
          <w:ilvl w:val="0"/>
          <w:numId w:val="1"/>
        </w:numPr>
      </w:pPr>
      <w:r>
        <w:t>Transparency</w:t>
      </w:r>
    </w:p>
    <w:p w14:paraId="42BADCE6" w14:textId="77777777" w:rsidR="00716896" w:rsidRDefault="00000000">
      <w:pPr>
        <w:pStyle w:val="ListParagraph"/>
        <w:numPr>
          <w:ilvl w:val="1"/>
          <w:numId w:val="1"/>
        </w:numPr>
      </w:pPr>
      <w:r>
        <w:t>Public model card: features, limitations, update cadence.</w:t>
      </w:r>
    </w:p>
    <w:p w14:paraId="15B935FB" w14:textId="77777777" w:rsidR="00716896" w:rsidRDefault="00000000">
      <w:pPr>
        <w:pStyle w:val="ListParagraph"/>
        <w:numPr>
          <w:ilvl w:val="0"/>
          <w:numId w:val="1"/>
        </w:numPr>
      </w:pPr>
      <w:r>
        <w:t>Compliance Metrics</w:t>
      </w:r>
    </w:p>
    <w:p w14:paraId="7D588A2A" w14:textId="77777777" w:rsidR="00716896" w:rsidRDefault="00000000">
      <w:pPr>
        <w:pStyle w:val="ListParagraph"/>
        <w:numPr>
          <w:ilvl w:val="1"/>
          <w:numId w:val="1"/>
        </w:numPr>
      </w:pPr>
      <w:r>
        <w:t>Fairness score &gt;90%; consent completion ≥95%; 0 P1 security incidents.</w:t>
      </w:r>
    </w:p>
    <w:p w14:paraId="48B95F00" w14:textId="77777777" w:rsidR="00716896" w:rsidRDefault="004358C0">
      <w:r>
        <w:rPr>
          <w:noProof/>
        </w:rPr>
        <w:pict w14:anchorId="150E5E62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0A7E5281" w14:textId="77777777" w:rsidR="00716896" w:rsidRDefault="00000000">
      <w:pPr>
        <w:pStyle w:val="Heading2"/>
      </w:pPr>
      <w:r>
        <w:t>Competitive Analysis</w:t>
      </w:r>
    </w:p>
    <w:p w14:paraId="2B2FC7A0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OpenVC</w:t>
      </w:r>
      <w:proofErr w:type="spellEnd"/>
      <w:r>
        <w:t>: Directory-first, manual matching; lacks predictive, fairness, explainability.</w:t>
      </w:r>
    </w:p>
    <w:p w14:paraId="630A17C5" w14:textId="77777777" w:rsidR="00716896" w:rsidRDefault="00000000">
      <w:pPr>
        <w:pStyle w:val="ListParagraph"/>
        <w:numPr>
          <w:ilvl w:val="0"/>
          <w:numId w:val="1"/>
        </w:numPr>
      </w:pPr>
      <w:r>
        <w:t>AngelList: Broad platform; not thesis-level matching.</w:t>
      </w:r>
    </w:p>
    <w:p w14:paraId="153EC7D2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Vestbee</w:t>
      </w:r>
      <w:proofErr w:type="spellEnd"/>
      <w:r>
        <w:t>: Lighter AI; EU focus.</w:t>
      </w:r>
    </w:p>
    <w:p w14:paraId="2484824E" w14:textId="77777777" w:rsidR="00716896" w:rsidRDefault="00000000">
      <w:pPr>
        <w:pStyle w:val="ListParagraph"/>
        <w:numPr>
          <w:ilvl w:val="0"/>
          <w:numId w:val="1"/>
        </w:numPr>
      </w:pPr>
      <w:proofErr w:type="spellStart"/>
      <w:r>
        <w:t>Deckmatch</w:t>
      </w:r>
      <w:proofErr w:type="spellEnd"/>
      <w:r>
        <w:t>: Deck parsing without end-to-end workflow.</w:t>
      </w:r>
    </w:p>
    <w:p w14:paraId="0A87BAF6" w14:textId="77777777" w:rsidR="00716896" w:rsidRDefault="00000000">
      <w:pPr>
        <w:pStyle w:val="ListParagraph"/>
        <w:numPr>
          <w:ilvl w:val="0"/>
          <w:numId w:val="1"/>
        </w:numPr>
      </w:pPr>
      <w:r>
        <w:t>Differentiators: Multi-agent explainable matching, predictive outcomes, real-time signals, fairness enforcement, and closed-loop workflow.</w:t>
      </w:r>
    </w:p>
    <w:p w14:paraId="141C33EE" w14:textId="77777777" w:rsidR="00716896" w:rsidRDefault="004358C0">
      <w:r>
        <w:rPr>
          <w:noProof/>
        </w:rPr>
        <w:pict w14:anchorId="4B0F0E2D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900ECA8" w14:textId="77777777" w:rsidR="00716896" w:rsidRDefault="00000000">
      <w:pPr>
        <w:pStyle w:val="Heading2"/>
      </w:pPr>
      <w:r>
        <w:t>Go-to-Market Strategy &amp; Timeline</w:t>
      </w:r>
    </w:p>
    <w:p w14:paraId="5383AF8A" w14:textId="77777777" w:rsidR="00716896" w:rsidRDefault="00000000">
      <w:pPr>
        <w:pStyle w:val="ListParagraph"/>
        <w:numPr>
          <w:ilvl w:val="0"/>
          <w:numId w:val="1"/>
        </w:numPr>
      </w:pPr>
      <w:r>
        <w:t>Phases</w:t>
      </w:r>
    </w:p>
    <w:p w14:paraId="7DF2180C" w14:textId="77777777" w:rsidR="00716896" w:rsidRDefault="00000000">
      <w:pPr>
        <w:pStyle w:val="ListParagraph"/>
        <w:numPr>
          <w:ilvl w:val="1"/>
          <w:numId w:val="1"/>
        </w:numPr>
      </w:pPr>
      <w:r>
        <w:t>Phase 1 (Weeks 1–2): Private beta—50 founders, 25 VCs; validate hypotheses and rubrics.</w:t>
      </w:r>
    </w:p>
    <w:p w14:paraId="4B91792C" w14:textId="77777777" w:rsidR="00716896" w:rsidRDefault="00000000">
      <w:pPr>
        <w:pStyle w:val="ListParagraph"/>
        <w:numPr>
          <w:ilvl w:val="1"/>
          <w:numId w:val="1"/>
        </w:numPr>
      </w:pPr>
      <w:r>
        <w:t>Phase 2 (Weeks 3–8): Public launch—500 founders, 150 VCs; partnerships and content.</w:t>
      </w:r>
    </w:p>
    <w:p w14:paraId="26E26DB8" w14:textId="77777777" w:rsidR="00716896" w:rsidRDefault="00000000">
      <w:pPr>
        <w:pStyle w:val="ListParagraph"/>
        <w:numPr>
          <w:ilvl w:val="1"/>
          <w:numId w:val="1"/>
        </w:numPr>
      </w:pPr>
      <w:r>
        <w:t>Phase 3 (Weeks 9–20): Scale—2,000 users; accelerator partnerships; enterprise pilots.</w:t>
      </w:r>
    </w:p>
    <w:p w14:paraId="5797F26D" w14:textId="77777777" w:rsidR="00716896" w:rsidRDefault="00000000">
      <w:pPr>
        <w:pStyle w:val="ListParagraph"/>
        <w:numPr>
          <w:ilvl w:val="1"/>
          <w:numId w:val="1"/>
        </w:numPr>
      </w:pPr>
      <w:r>
        <w:lastRenderedPageBreak/>
        <w:t>Phase 4 (Weeks 21+): Enterprise—major VC integrations and premium analytics.</w:t>
      </w:r>
    </w:p>
    <w:p w14:paraId="7B3C1D7B" w14:textId="77777777" w:rsidR="00716896" w:rsidRDefault="00000000">
      <w:pPr>
        <w:pStyle w:val="ListParagraph"/>
        <w:numPr>
          <w:ilvl w:val="0"/>
          <w:numId w:val="1"/>
        </w:numPr>
      </w:pPr>
      <w:r>
        <w:t>Channels &amp; Network Effects</w:t>
      </w:r>
    </w:p>
    <w:p w14:paraId="4C43E860" w14:textId="77777777" w:rsidR="00716896" w:rsidRDefault="00000000">
      <w:pPr>
        <w:pStyle w:val="ListParagraph"/>
        <w:numPr>
          <w:ilvl w:val="1"/>
          <w:numId w:val="1"/>
        </w:numPr>
      </w:pPr>
      <w:r>
        <w:t>VC/founder referrals; AMAs; success-story flywheel; data feedback loops (weekly model retraining).</w:t>
      </w:r>
    </w:p>
    <w:p w14:paraId="64368BE8" w14:textId="77777777" w:rsidR="00716896" w:rsidRDefault="00000000">
      <w:pPr>
        <w:pStyle w:val="ListParagraph"/>
        <w:numPr>
          <w:ilvl w:val="0"/>
          <w:numId w:val="1"/>
        </w:numPr>
      </w:pPr>
      <w:r>
        <w:t>Experimentation</w:t>
      </w:r>
    </w:p>
    <w:p w14:paraId="1BA225BD" w14:textId="77777777" w:rsidR="00716896" w:rsidRDefault="00000000">
      <w:pPr>
        <w:pStyle w:val="ListParagraph"/>
        <w:numPr>
          <w:ilvl w:val="1"/>
          <w:numId w:val="1"/>
        </w:numPr>
      </w:pPr>
      <w:r>
        <w:t>Pricing and packaging A/B; onboarding flows; ranking weight tests; guardrails for NPS.</w:t>
      </w:r>
    </w:p>
    <w:p w14:paraId="368E9110" w14:textId="77777777" w:rsidR="00716896" w:rsidRDefault="004358C0">
      <w:r>
        <w:rPr>
          <w:noProof/>
        </w:rPr>
        <w:pict w14:anchorId="5B09552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65FDEA5" w14:textId="77777777" w:rsidR="00716896" w:rsidRDefault="00000000">
      <w:pPr>
        <w:pStyle w:val="Heading2"/>
      </w:pPr>
      <w:r>
        <w:t>Pricing Strategy &amp; Monetization</w:t>
      </w:r>
    </w:p>
    <w:p w14:paraId="76ED0C85" w14:textId="77777777" w:rsidR="00716896" w:rsidRDefault="00000000">
      <w:pPr>
        <w:pStyle w:val="ListParagraph"/>
        <w:numPr>
          <w:ilvl w:val="0"/>
          <w:numId w:val="1"/>
        </w:numPr>
      </w:pPr>
      <w:r>
        <w:t>Tiers</w:t>
      </w:r>
    </w:p>
    <w:p w14:paraId="7F064D70" w14:textId="77777777" w:rsidR="00716896" w:rsidRDefault="00000000">
      <w:pPr>
        <w:pStyle w:val="ListParagraph"/>
        <w:numPr>
          <w:ilvl w:val="1"/>
          <w:numId w:val="1"/>
        </w:numPr>
      </w:pPr>
      <w:r>
        <w:t>Freemium: Basic matching free.</w:t>
      </w:r>
    </w:p>
    <w:p w14:paraId="2FD5BCF2" w14:textId="77777777" w:rsidR="00716896" w:rsidRDefault="00000000">
      <w:pPr>
        <w:pStyle w:val="ListParagraph"/>
        <w:numPr>
          <w:ilvl w:val="1"/>
          <w:numId w:val="1"/>
        </w:numPr>
      </w:pPr>
      <w:r>
        <w:t>Founder Premium: $99/month—advanced analytics, prioritization, deeper explainability.</w:t>
      </w:r>
    </w:p>
    <w:p w14:paraId="35BE621D" w14:textId="77777777" w:rsidR="00716896" w:rsidRDefault="00000000">
      <w:pPr>
        <w:pStyle w:val="ListParagraph"/>
        <w:numPr>
          <w:ilvl w:val="1"/>
          <w:numId w:val="1"/>
        </w:numPr>
      </w:pPr>
      <w:r>
        <w:t>VC Enterprise: $500/month—advanced thesis analytics, portfolio synergies, API.</w:t>
      </w:r>
    </w:p>
    <w:p w14:paraId="63C6AFF9" w14:textId="77777777" w:rsidR="00716896" w:rsidRDefault="00000000">
      <w:pPr>
        <w:pStyle w:val="ListParagraph"/>
        <w:numPr>
          <w:ilvl w:val="1"/>
          <w:numId w:val="1"/>
        </w:numPr>
      </w:pPr>
      <w:r>
        <w:t>Success Fee: 2% of funding facilitated for successful matches (opt-in terms).</w:t>
      </w:r>
    </w:p>
    <w:p w14:paraId="5859E18F" w14:textId="77777777" w:rsidR="00716896" w:rsidRDefault="00000000">
      <w:pPr>
        <w:pStyle w:val="ListParagraph"/>
        <w:numPr>
          <w:ilvl w:val="0"/>
          <w:numId w:val="1"/>
        </w:numPr>
      </w:pPr>
      <w:r>
        <w:t>Targets &amp; Guardrails</w:t>
      </w:r>
    </w:p>
    <w:p w14:paraId="0B2F1FB1" w14:textId="77777777" w:rsidR="00716896" w:rsidRDefault="00000000">
      <w:pPr>
        <w:pStyle w:val="ListParagraph"/>
        <w:numPr>
          <w:ilvl w:val="1"/>
          <w:numId w:val="1"/>
        </w:numPr>
      </w:pPr>
      <w:r>
        <w:t>$2M ARR by month 12; 15% MoM growth; ARPA uplift +10% by Q3.</w:t>
      </w:r>
    </w:p>
    <w:p w14:paraId="29DF7CA1" w14:textId="77777777" w:rsidR="00716896" w:rsidRDefault="00000000">
      <w:pPr>
        <w:pStyle w:val="ListParagraph"/>
        <w:numPr>
          <w:ilvl w:val="1"/>
          <w:numId w:val="1"/>
        </w:numPr>
      </w:pPr>
      <w:r>
        <w:t>Guardrails: NPS impact ≤-2 vs control during pricing tests; churn ≤+1pp.</w:t>
      </w:r>
    </w:p>
    <w:p w14:paraId="7DBCF038" w14:textId="77777777" w:rsidR="00716896" w:rsidRDefault="00000000">
      <w:pPr>
        <w:pStyle w:val="ListParagraph"/>
        <w:numPr>
          <w:ilvl w:val="0"/>
          <w:numId w:val="1"/>
        </w:numPr>
      </w:pPr>
      <w:r>
        <w:t>Experiments</w:t>
      </w:r>
    </w:p>
    <w:p w14:paraId="54589C56" w14:textId="77777777" w:rsidR="00716896" w:rsidRDefault="00000000">
      <w:pPr>
        <w:pStyle w:val="ListParagraph"/>
        <w:numPr>
          <w:ilvl w:val="1"/>
          <w:numId w:val="1"/>
        </w:numPr>
      </w:pPr>
      <w:r>
        <w:t>Quarterly pricing A/B (10% sample); 2-week read with decision in ≤2 weeks post-test.</w:t>
      </w:r>
    </w:p>
    <w:p w14:paraId="66728327" w14:textId="77777777" w:rsidR="00716896" w:rsidRDefault="004358C0">
      <w:r>
        <w:rPr>
          <w:noProof/>
        </w:rPr>
        <w:pict w14:anchorId="06D03AE9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21E6F4B" w14:textId="77777777" w:rsidR="00716896" w:rsidRDefault="00000000">
      <w:pPr>
        <w:pStyle w:val="Heading2"/>
      </w:pPr>
      <w:r>
        <w:t>Post-Match Experience</w:t>
      </w:r>
    </w:p>
    <w:p w14:paraId="74A0814F" w14:textId="77777777" w:rsidR="00716896" w:rsidRDefault="00000000">
      <w:pPr>
        <w:pStyle w:val="ListParagraph"/>
        <w:numPr>
          <w:ilvl w:val="0"/>
          <w:numId w:val="1"/>
        </w:numPr>
      </w:pPr>
      <w:r>
        <w:t>Intros: Request, accept/decline, status in real time; VC response median &lt;72 hours.</w:t>
      </w:r>
    </w:p>
    <w:p w14:paraId="4C8DB793" w14:textId="77777777" w:rsidR="00716896" w:rsidRDefault="00000000">
      <w:pPr>
        <w:pStyle w:val="ListParagraph"/>
        <w:numPr>
          <w:ilvl w:val="0"/>
          <w:numId w:val="1"/>
        </w:numPr>
      </w:pPr>
      <w:r>
        <w:t>Scheduling: Calendly/Google; time zones auto-detected; ≥95% success.</w:t>
      </w:r>
    </w:p>
    <w:p w14:paraId="73C85040" w14:textId="77777777" w:rsidR="00716896" w:rsidRDefault="00000000">
      <w:pPr>
        <w:pStyle w:val="ListParagraph"/>
        <w:numPr>
          <w:ilvl w:val="0"/>
          <w:numId w:val="1"/>
        </w:numPr>
      </w:pPr>
      <w:r>
        <w:t>Feedback: Meeting quality and outcome tracking; ≥60% completion.</w:t>
      </w:r>
    </w:p>
    <w:p w14:paraId="66BB9CE3" w14:textId="77777777" w:rsidR="00716896" w:rsidRDefault="00000000">
      <w:pPr>
        <w:pStyle w:val="ListParagraph"/>
        <w:numPr>
          <w:ilvl w:val="0"/>
          <w:numId w:val="1"/>
        </w:numPr>
      </w:pPr>
      <w:r>
        <w:t>Automation: Reminders (24h pre, 48h post); opt-out and rate limits.</w:t>
      </w:r>
    </w:p>
    <w:p w14:paraId="467E910C" w14:textId="77777777" w:rsidR="00716896" w:rsidRDefault="004358C0">
      <w:r>
        <w:rPr>
          <w:noProof/>
        </w:rPr>
        <w:pict w14:anchorId="67C81F6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08F585F" w14:textId="77777777" w:rsidR="00716896" w:rsidRDefault="00000000">
      <w:pPr>
        <w:pStyle w:val="Heading2"/>
      </w:pPr>
      <w:r>
        <w:t>Success Metrics (Consolidated)</w:t>
      </w:r>
    </w:p>
    <w:p w14:paraId="163DF447" w14:textId="77777777" w:rsidR="00716896" w:rsidRDefault="00000000">
      <w:pPr>
        <w:pStyle w:val="ListParagraph"/>
        <w:numPr>
          <w:ilvl w:val="0"/>
          <w:numId w:val="1"/>
        </w:numPr>
      </w:pPr>
      <w:r>
        <w:t>Funnel</w:t>
      </w:r>
    </w:p>
    <w:p w14:paraId="61D1115F" w14:textId="77777777" w:rsidR="00716896" w:rsidRDefault="00000000">
      <w:pPr>
        <w:pStyle w:val="ListParagraph"/>
        <w:numPr>
          <w:ilvl w:val="1"/>
          <w:numId w:val="1"/>
        </w:numPr>
      </w:pPr>
      <w:proofErr w:type="spellStart"/>
      <w:r>
        <w:t>Intro→Meeting</w:t>
      </w:r>
      <w:proofErr w:type="spellEnd"/>
      <w:r>
        <w:t>: 35%</w:t>
      </w:r>
    </w:p>
    <w:p w14:paraId="2C945D17" w14:textId="77777777" w:rsidR="00716896" w:rsidRDefault="00000000">
      <w:pPr>
        <w:pStyle w:val="ListParagraph"/>
        <w:numPr>
          <w:ilvl w:val="1"/>
          <w:numId w:val="1"/>
        </w:numPr>
      </w:pPr>
      <w:proofErr w:type="spellStart"/>
      <w:r>
        <w:t>Meeting→Term</w:t>
      </w:r>
      <w:proofErr w:type="spellEnd"/>
      <w:r>
        <w:t xml:space="preserve"> Sheet: 12%</w:t>
      </w:r>
    </w:p>
    <w:p w14:paraId="52C408FB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Term </w:t>
      </w:r>
      <w:proofErr w:type="spellStart"/>
      <w:r>
        <w:t>Sheet→Funding</w:t>
      </w:r>
      <w:proofErr w:type="spellEnd"/>
      <w:r>
        <w:t>: 65%</w:t>
      </w:r>
    </w:p>
    <w:p w14:paraId="459965EA" w14:textId="77777777" w:rsidR="00716896" w:rsidRDefault="00000000">
      <w:pPr>
        <w:pStyle w:val="ListParagraph"/>
        <w:numPr>
          <w:ilvl w:val="0"/>
          <w:numId w:val="1"/>
        </w:numPr>
      </w:pPr>
      <w:r>
        <w:t>Speed &amp; ROI</w:t>
      </w:r>
    </w:p>
    <w:p w14:paraId="28E7AEF5" w14:textId="77777777" w:rsidR="00716896" w:rsidRDefault="00000000">
      <w:pPr>
        <w:pStyle w:val="ListParagraph"/>
        <w:numPr>
          <w:ilvl w:val="1"/>
          <w:numId w:val="1"/>
        </w:numPr>
      </w:pPr>
      <w:r>
        <w:t>Time-to-first-meeting: ≤5 days median.</w:t>
      </w:r>
    </w:p>
    <w:p w14:paraId="5B2FA486" w14:textId="77777777" w:rsidR="00716896" w:rsidRDefault="00000000">
      <w:pPr>
        <w:pStyle w:val="ListParagraph"/>
        <w:numPr>
          <w:ilvl w:val="1"/>
          <w:numId w:val="1"/>
        </w:numPr>
      </w:pPr>
      <w:r>
        <w:t>Time-to-funding: 89 days median vs 180 baseline (3x faster).</w:t>
      </w:r>
    </w:p>
    <w:p w14:paraId="4DC7995F" w14:textId="77777777" w:rsidR="00716896" w:rsidRDefault="00000000">
      <w:pPr>
        <w:pStyle w:val="ListParagraph"/>
        <w:numPr>
          <w:ilvl w:val="0"/>
          <w:numId w:val="1"/>
        </w:numPr>
      </w:pPr>
      <w:r>
        <w:t>Satisfaction</w:t>
      </w:r>
    </w:p>
    <w:p w14:paraId="7D53B28A" w14:textId="77777777" w:rsidR="00716896" w:rsidRDefault="00000000">
      <w:pPr>
        <w:pStyle w:val="ListParagraph"/>
        <w:numPr>
          <w:ilvl w:val="1"/>
          <w:numId w:val="1"/>
        </w:numPr>
      </w:pPr>
      <w:r>
        <w:t>Founder NPS &gt;50; VC NPS &gt;40; Explainability CSAT ≥4.2/5.</w:t>
      </w:r>
    </w:p>
    <w:p w14:paraId="0EF560F5" w14:textId="77777777" w:rsidR="00716896" w:rsidRDefault="00000000">
      <w:pPr>
        <w:pStyle w:val="ListParagraph"/>
        <w:numPr>
          <w:ilvl w:val="0"/>
          <w:numId w:val="1"/>
        </w:numPr>
      </w:pPr>
      <w:r>
        <w:t>Revenue</w:t>
      </w:r>
    </w:p>
    <w:p w14:paraId="76953E0A" w14:textId="77777777" w:rsidR="00716896" w:rsidRDefault="00000000">
      <w:pPr>
        <w:pStyle w:val="ListParagraph"/>
        <w:numPr>
          <w:ilvl w:val="1"/>
          <w:numId w:val="1"/>
        </w:numPr>
      </w:pPr>
      <w:r>
        <w:t>CAC &lt;$150; LTV $2,400; CAC payback &lt;3 months.</w:t>
      </w:r>
    </w:p>
    <w:p w14:paraId="5679F7D3" w14:textId="77777777" w:rsidR="00716896" w:rsidRDefault="00000000">
      <w:pPr>
        <w:pStyle w:val="ListParagraph"/>
        <w:numPr>
          <w:ilvl w:val="0"/>
          <w:numId w:val="1"/>
        </w:numPr>
      </w:pPr>
      <w:r>
        <w:t>Technical</w:t>
      </w:r>
    </w:p>
    <w:p w14:paraId="20252C9A" w14:textId="77777777" w:rsidR="00716896" w:rsidRDefault="00000000">
      <w:pPr>
        <w:pStyle w:val="ListParagraph"/>
        <w:numPr>
          <w:ilvl w:val="1"/>
          <w:numId w:val="1"/>
        </w:numPr>
      </w:pPr>
      <w:r>
        <w:lastRenderedPageBreak/>
        <w:t>Uptime ≥99.5%; WebSocket p95 &lt;2s; AI p95 &lt;30s; parse accuracy ≥90%.</w:t>
      </w:r>
    </w:p>
    <w:p w14:paraId="4D2CC658" w14:textId="77777777" w:rsidR="00716896" w:rsidRDefault="00000000">
      <w:pPr>
        <w:pStyle w:val="ListParagraph"/>
        <w:numPr>
          <w:ilvl w:val="0"/>
          <w:numId w:val="1"/>
        </w:numPr>
      </w:pPr>
      <w:r>
        <w:t>Fairness</w:t>
      </w:r>
    </w:p>
    <w:p w14:paraId="49C1F2DD" w14:textId="77777777" w:rsidR="00716896" w:rsidRDefault="00000000">
      <w:pPr>
        <w:pStyle w:val="ListParagraph"/>
        <w:numPr>
          <w:ilvl w:val="1"/>
          <w:numId w:val="1"/>
        </w:numPr>
      </w:pPr>
      <w:r>
        <w:t>Demographic parity ≥90% across consented groups.</w:t>
      </w:r>
    </w:p>
    <w:p w14:paraId="308EDA68" w14:textId="77777777" w:rsidR="00716896" w:rsidRDefault="004358C0">
      <w:r>
        <w:rPr>
          <w:noProof/>
        </w:rPr>
        <w:pict w14:anchorId="2FD00FF8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735DA49D" w14:textId="77777777" w:rsidR="00716896" w:rsidRDefault="00000000">
      <w:pPr>
        <w:pStyle w:val="Heading2"/>
      </w:pPr>
      <w:r>
        <w:t>MVP Validation Plan</w:t>
      </w:r>
    </w:p>
    <w:p w14:paraId="6A811D42" w14:textId="77777777" w:rsidR="00716896" w:rsidRDefault="00000000">
      <w:pPr>
        <w:pStyle w:val="ListParagraph"/>
        <w:numPr>
          <w:ilvl w:val="0"/>
          <w:numId w:val="1"/>
        </w:numPr>
      </w:pPr>
      <w:r>
        <w:t>Success Criteria</w:t>
      </w:r>
    </w:p>
    <w:p w14:paraId="764C6156" w14:textId="77777777" w:rsidR="00716896" w:rsidRDefault="00000000">
      <w:pPr>
        <w:pStyle w:val="ListParagraph"/>
        <w:numPr>
          <w:ilvl w:val="1"/>
          <w:numId w:val="1"/>
        </w:numPr>
      </w:pPr>
      <w:r>
        <w:t>Onboarding completion &gt;70%; match quality rating &gt;4.0/5.</w:t>
      </w:r>
    </w:p>
    <w:p w14:paraId="6B3F23D0" w14:textId="77777777" w:rsidR="00716896" w:rsidRDefault="00000000">
      <w:pPr>
        <w:pStyle w:val="ListParagraph"/>
        <w:numPr>
          <w:ilvl w:val="0"/>
          <w:numId w:val="1"/>
        </w:numPr>
      </w:pPr>
      <w:r>
        <w:t>Methods</w:t>
      </w:r>
    </w:p>
    <w:p w14:paraId="704DE143" w14:textId="77777777" w:rsidR="00716896" w:rsidRDefault="00000000">
      <w:pPr>
        <w:pStyle w:val="ListParagraph"/>
        <w:numPr>
          <w:ilvl w:val="1"/>
          <w:numId w:val="1"/>
        </w:numPr>
      </w:pPr>
      <w:r>
        <w:t>Weekly founder/VC interviews; feedback integration cycles.</w:t>
      </w:r>
    </w:p>
    <w:p w14:paraId="76C7CD89" w14:textId="77777777" w:rsidR="00716896" w:rsidRDefault="00000000">
      <w:pPr>
        <w:pStyle w:val="ListParagraph"/>
        <w:numPr>
          <w:ilvl w:val="1"/>
          <w:numId w:val="1"/>
        </w:numPr>
      </w:pPr>
      <w:r>
        <w:t>Bi-weekly product updates driven by usage analytics.</w:t>
      </w:r>
    </w:p>
    <w:p w14:paraId="6A24E6E5" w14:textId="77777777" w:rsidR="00716896" w:rsidRDefault="00000000">
      <w:pPr>
        <w:pStyle w:val="ListParagraph"/>
        <w:numPr>
          <w:ilvl w:val="0"/>
          <w:numId w:val="1"/>
        </w:numPr>
      </w:pPr>
      <w:r>
        <w:t>Artifacts</w:t>
      </w:r>
    </w:p>
    <w:p w14:paraId="24BACF36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Offline golden sets; </w:t>
      </w:r>
      <w:proofErr w:type="spellStart"/>
      <w:r>
        <w:t>behavior</w:t>
      </w:r>
      <w:proofErr w:type="spellEnd"/>
      <w:r>
        <w:t xml:space="preserve"> contracts; human review rubrics; experiment dashboards.</w:t>
      </w:r>
    </w:p>
    <w:p w14:paraId="2DAC134D" w14:textId="77777777" w:rsidR="00716896" w:rsidRDefault="004358C0">
      <w:r>
        <w:rPr>
          <w:noProof/>
        </w:rPr>
        <w:pict w14:anchorId="3B42EE4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D6D2BCB" w14:textId="77777777" w:rsidR="00716896" w:rsidRDefault="00000000">
      <w:pPr>
        <w:pStyle w:val="Heading2"/>
      </w:pPr>
      <w:r>
        <w:t>Technical Considerations</w:t>
      </w:r>
    </w:p>
    <w:p w14:paraId="2035D4C7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Needs: REST + </w:t>
      </w:r>
      <w:proofErr w:type="spellStart"/>
      <w:r>
        <w:t>WebSockets</w:t>
      </w:r>
      <w:proofErr w:type="spellEnd"/>
      <w:r>
        <w:t>; OAuth; multi-agent orchestration; feature store.</w:t>
      </w:r>
    </w:p>
    <w:p w14:paraId="4C309B74" w14:textId="77777777" w:rsidR="00716896" w:rsidRDefault="00000000">
      <w:pPr>
        <w:pStyle w:val="ListParagraph"/>
        <w:numPr>
          <w:ilvl w:val="0"/>
          <w:numId w:val="1"/>
        </w:numPr>
      </w:pPr>
      <w:r>
        <w:t>Integrations: Market feeds; calendar; email; VC data sources.</w:t>
      </w:r>
    </w:p>
    <w:p w14:paraId="7FC87DB7" w14:textId="77777777" w:rsidR="00716896" w:rsidRDefault="00000000">
      <w:pPr>
        <w:pStyle w:val="ListParagraph"/>
        <w:numPr>
          <w:ilvl w:val="0"/>
          <w:numId w:val="1"/>
        </w:numPr>
      </w:pPr>
      <w:r>
        <w:t>Privacy: Consent and audit logs; data minimization; RBAC.</w:t>
      </w:r>
    </w:p>
    <w:p w14:paraId="498BC7BF" w14:textId="77777777" w:rsidR="00716896" w:rsidRDefault="00000000">
      <w:pPr>
        <w:pStyle w:val="ListParagraph"/>
        <w:numPr>
          <w:ilvl w:val="0"/>
          <w:numId w:val="1"/>
        </w:numPr>
      </w:pPr>
      <w:r>
        <w:t>Scale: Auto-scaling; caching; queues; performance budgets.</w:t>
      </w:r>
    </w:p>
    <w:p w14:paraId="127AC461" w14:textId="77777777" w:rsidR="00716896" w:rsidRDefault="00000000">
      <w:pPr>
        <w:pStyle w:val="ListParagraph"/>
        <w:numPr>
          <w:ilvl w:val="0"/>
          <w:numId w:val="1"/>
        </w:numPr>
      </w:pPr>
      <w:r>
        <w:t>Risks: Third-party rate limits, data quality, model drift, legal scraping; mitigations in place.</w:t>
      </w:r>
    </w:p>
    <w:p w14:paraId="0ACC767D" w14:textId="77777777" w:rsidR="00716896" w:rsidRDefault="004358C0">
      <w:r>
        <w:rPr>
          <w:noProof/>
        </w:rPr>
        <w:pict w14:anchorId="72955E7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60EA4431" w14:textId="77777777" w:rsidR="00716896" w:rsidRDefault="00000000">
      <w:pPr>
        <w:pStyle w:val="Heading2"/>
      </w:pPr>
      <w:r>
        <w:t>Milestones &amp; Sequencing</w:t>
      </w:r>
    </w:p>
    <w:p w14:paraId="16470124" w14:textId="77777777" w:rsidR="00716896" w:rsidRDefault="00000000">
      <w:pPr>
        <w:pStyle w:val="ListParagraph"/>
        <w:numPr>
          <w:ilvl w:val="0"/>
          <w:numId w:val="1"/>
        </w:numPr>
      </w:pPr>
      <w:r>
        <w:t>Phase 0 (3–5 days): Foundations—data models, consent, skeleton UI.</w:t>
      </w:r>
    </w:p>
    <w:p w14:paraId="3D0386CA" w14:textId="77777777" w:rsidR="00716896" w:rsidRDefault="00000000">
      <w:pPr>
        <w:pStyle w:val="ListParagraph"/>
        <w:numPr>
          <w:ilvl w:val="0"/>
          <w:numId w:val="1"/>
        </w:numPr>
      </w:pPr>
      <w:r>
        <w:t>Phase 1 (2 weeks): Core matching MVP—ingestion, parsing, thesis extraction, explainability.</w:t>
      </w:r>
    </w:p>
    <w:p w14:paraId="4B56BC83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Phase 2 (1.5 weeks): Workflow &amp; real-time—intros, </w:t>
      </w:r>
      <w:proofErr w:type="spellStart"/>
      <w:r>
        <w:t>WebSockets</w:t>
      </w:r>
      <w:proofErr w:type="spellEnd"/>
      <w:r>
        <w:t>, calendar.</w:t>
      </w:r>
    </w:p>
    <w:p w14:paraId="598AD238" w14:textId="77777777" w:rsidR="00716896" w:rsidRDefault="00000000">
      <w:pPr>
        <w:pStyle w:val="ListParagraph"/>
        <w:numPr>
          <w:ilvl w:val="0"/>
          <w:numId w:val="1"/>
        </w:numPr>
      </w:pPr>
      <w:r>
        <w:t>Phase 3 (1 week): Feedback, fairness, analytics.</w:t>
      </w:r>
    </w:p>
    <w:p w14:paraId="3DAF8603" w14:textId="77777777" w:rsidR="00716896" w:rsidRDefault="00000000">
      <w:pPr>
        <w:pStyle w:val="ListParagraph"/>
        <w:numPr>
          <w:ilvl w:val="0"/>
          <w:numId w:val="1"/>
        </w:numPr>
      </w:pPr>
      <w:r>
        <w:t>Phase 4 (1 week): GTM, community, performance, accessibility.</w:t>
      </w:r>
    </w:p>
    <w:p w14:paraId="11B4E880" w14:textId="77777777" w:rsidR="00716896" w:rsidRDefault="00000000">
      <w:pPr>
        <w:pStyle w:val="ListParagraph"/>
        <w:numPr>
          <w:ilvl w:val="0"/>
          <w:numId w:val="1"/>
        </w:numPr>
      </w:pPr>
      <w:r>
        <w:t>Team: 1 Full-Stack Eng, 1 AI/ML Eng, 1 PM/Designer.</w:t>
      </w:r>
    </w:p>
    <w:p w14:paraId="64482DF2" w14:textId="77777777" w:rsidR="00716896" w:rsidRDefault="004358C0">
      <w:r>
        <w:rPr>
          <w:noProof/>
        </w:rPr>
        <w:pict w14:anchorId="06180F7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401786A3" w14:textId="77777777" w:rsidR="00716896" w:rsidRDefault="00000000">
      <w:pPr>
        <w:pStyle w:val="Heading2"/>
      </w:pPr>
      <w:r>
        <w:t>Comprehensive Risk Mitigation</w:t>
      </w:r>
    </w:p>
    <w:p w14:paraId="6195005E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Cold Start: Seed curated matches; target ≥150 curated in first 2 weeks; </w:t>
      </w:r>
      <w:proofErr w:type="spellStart"/>
      <w:r>
        <w:t>manual→AI</w:t>
      </w:r>
      <w:proofErr w:type="spellEnd"/>
      <w:r>
        <w:t xml:space="preserve"> share &lt;20% by week 6.</w:t>
      </w:r>
    </w:p>
    <w:p w14:paraId="2C3BF83B" w14:textId="77777777" w:rsidR="00716896" w:rsidRDefault="00000000">
      <w:pPr>
        <w:pStyle w:val="ListParagraph"/>
        <w:numPr>
          <w:ilvl w:val="0"/>
          <w:numId w:val="1"/>
        </w:numPr>
      </w:pPr>
      <w:r>
        <w:t>Data Quality: Multi-source verification; confidence scores; &gt;90% accuracy on key fields.</w:t>
      </w:r>
    </w:p>
    <w:p w14:paraId="13AEC05C" w14:textId="77777777" w:rsidR="00716896" w:rsidRDefault="00000000">
      <w:pPr>
        <w:pStyle w:val="ListParagraph"/>
        <w:numPr>
          <w:ilvl w:val="0"/>
          <w:numId w:val="1"/>
        </w:numPr>
      </w:pPr>
      <w:r>
        <w:t>Regulatory: Quarterly legal reviews; configurable retention; 0 breaches.</w:t>
      </w:r>
    </w:p>
    <w:p w14:paraId="3216437E" w14:textId="77777777" w:rsidR="00716896" w:rsidRDefault="00000000">
      <w:pPr>
        <w:pStyle w:val="ListParagraph"/>
        <w:numPr>
          <w:ilvl w:val="0"/>
          <w:numId w:val="1"/>
        </w:numPr>
      </w:pPr>
      <w:r>
        <w:t>Competition: IP protection; rapid iteration; exclusivity pilots.</w:t>
      </w:r>
    </w:p>
    <w:p w14:paraId="1B2809D9" w14:textId="77777777" w:rsidR="00716896" w:rsidRDefault="00000000">
      <w:pPr>
        <w:pStyle w:val="ListParagraph"/>
        <w:numPr>
          <w:ilvl w:val="0"/>
          <w:numId w:val="1"/>
        </w:numPr>
      </w:pPr>
      <w:r>
        <w:t>Scalability: Autoscaling; circuit breakers; chaos testing; p95 &lt;2s under 3x load.</w:t>
      </w:r>
    </w:p>
    <w:p w14:paraId="6A0E91D6" w14:textId="77777777" w:rsidR="00716896" w:rsidRDefault="004358C0">
      <w:r>
        <w:rPr>
          <w:noProof/>
        </w:rPr>
        <w:pict w14:anchorId="3ADBFB20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FDADEF" w14:textId="77777777" w:rsidR="00716896" w:rsidRDefault="00000000">
      <w:pPr>
        <w:pStyle w:val="Heading2"/>
      </w:pPr>
      <w:r>
        <w:lastRenderedPageBreak/>
        <w:t>Accessibility &amp; Inclusion</w:t>
      </w:r>
    </w:p>
    <w:p w14:paraId="5E0698F1" w14:textId="77777777" w:rsidR="00716896" w:rsidRDefault="00000000">
      <w:pPr>
        <w:pStyle w:val="ListParagraph"/>
        <w:numPr>
          <w:ilvl w:val="0"/>
          <w:numId w:val="1"/>
        </w:numPr>
      </w:pPr>
      <w:r>
        <w:t>Screen Readers/Keyboard: ARIA, semantic HTML, visible focus; 100% workflows accessible.</w:t>
      </w:r>
    </w:p>
    <w:p w14:paraId="3E263DB4" w14:textId="77777777" w:rsidR="00716896" w:rsidRDefault="00000000">
      <w:pPr>
        <w:pStyle w:val="ListParagraph"/>
        <w:numPr>
          <w:ilvl w:val="0"/>
          <w:numId w:val="1"/>
        </w:numPr>
      </w:pPr>
      <w:r>
        <w:t>Language: v1 English; v1.1 Spanish; v1.2 Portuguese.</w:t>
      </w:r>
    </w:p>
    <w:p w14:paraId="5C19E84C" w14:textId="77777777" w:rsidR="00716896" w:rsidRDefault="00000000">
      <w:pPr>
        <w:pStyle w:val="ListParagraph"/>
        <w:numPr>
          <w:ilvl w:val="0"/>
          <w:numId w:val="1"/>
        </w:numPr>
      </w:pPr>
      <w:r>
        <w:t>Outreach: Partnerships with underrepresented founder orgs; ≥30% new sign-ups (opt-in data).</w:t>
      </w:r>
    </w:p>
    <w:p w14:paraId="68F19781" w14:textId="77777777" w:rsidR="00716896" w:rsidRDefault="004358C0">
      <w:r>
        <w:rPr>
          <w:noProof/>
        </w:rPr>
        <w:pict w14:anchorId="70A8667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74E1F49" w14:textId="77777777" w:rsidR="00716896" w:rsidRDefault="00000000">
      <w:pPr>
        <w:pStyle w:val="Heading2"/>
      </w:pPr>
      <w:r>
        <w:t>Strategic Evolution</w:t>
      </w:r>
    </w:p>
    <w:p w14:paraId="2B12EAD1" w14:textId="77777777" w:rsidR="00716896" w:rsidRDefault="00000000">
      <w:pPr>
        <w:pStyle w:val="ListParagraph"/>
        <w:numPr>
          <w:ilvl w:val="0"/>
          <w:numId w:val="1"/>
        </w:numPr>
      </w:pPr>
      <w:r>
        <w:t>Vision Adaptation: Quarterly “Strategy &amp; Signals” memo; annual strategic review.</w:t>
      </w:r>
    </w:p>
    <w:p w14:paraId="0FC72FB7" w14:textId="77777777" w:rsidR="00716896" w:rsidRDefault="00000000">
      <w:pPr>
        <w:pStyle w:val="ListParagraph"/>
        <w:numPr>
          <w:ilvl w:val="0"/>
          <w:numId w:val="1"/>
        </w:numPr>
      </w:pPr>
      <w:r>
        <w:t>Partnerships &amp; Exit: 5 integrations; 3 accelerator partnerships in 12 months; target acquirers tracked.</w:t>
      </w:r>
    </w:p>
    <w:p w14:paraId="677E4683" w14:textId="77777777" w:rsidR="00716896" w:rsidRDefault="00000000">
      <w:pPr>
        <w:pStyle w:val="ListParagraph"/>
        <w:numPr>
          <w:ilvl w:val="0"/>
          <w:numId w:val="1"/>
        </w:numPr>
      </w:pPr>
      <w:r>
        <w:t>IP: 3 filings (matching, bias, explainability) by month 6.</w:t>
      </w:r>
    </w:p>
    <w:p w14:paraId="7263F0EB" w14:textId="77777777" w:rsidR="00716896" w:rsidRDefault="004358C0">
      <w:r>
        <w:rPr>
          <w:noProof/>
        </w:rPr>
        <w:pict w14:anchorId="4CF59EB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F1E65B2" w14:textId="77777777" w:rsidR="00716896" w:rsidRDefault="00000000">
      <w:pPr>
        <w:pStyle w:val="Heading2"/>
      </w:pPr>
      <w:r>
        <w:t>Advanced AI/ML Operations</w:t>
      </w:r>
    </w:p>
    <w:p w14:paraId="4C30674F" w14:textId="77777777" w:rsidR="00716896" w:rsidRDefault="00000000">
      <w:pPr>
        <w:pStyle w:val="ListParagraph"/>
        <w:numPr>
          <w:ilvl w:val="0"/>
          <w:numId w:val="1"/>
        </w:numPr>
      </w:pPr>
      <w:r>
        <w:t>Explainability Adoption: ≥60% sessions with tooltip interactions; CSAT ≥4.2.</w:t>
      </w:r>
    </w:p>
    <w:p w14:paraId="77F80F19" w14:textId="77777777" w:rsidR="00716896" w:rsidRDefault="00000000">
      <w:pPr>
        <w:pStyle w:val="ListParagraph"/>
        <w:numPr>
          <w:ilvl w:val="0"/>
          <w:numId w:val="1"/>
        </w:numPr>
      </w:pPr>
      <w:r>
        <w:t>Bias Remediation: Auto-pause if parity &lt;85%; fix ≤24h; post-mortem in 7 days.</w:t>
      </w:r>
    </w:p>
    <w:p w14:paraId="02682447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Labeling</w:t>
      </w:r>
      <w:proofErr w:type="spellEnd"/>
      <w:r>
        <w:t>: 10K initial labels by week 8 post-launch; kappa ≥0.7; expert panel ≥90% precision.</w:t>
      </w:r>
    </w:p>
    <w:p w14:paraId="7044645F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Active Learning: Reduce </w:t>
      </w:r>
      <w:proofErr w:type="spellStart"/>
      <w:r>
        <w:t>labeling</w:t>
      </w:r>
      <w:proofErr w:type="spellEnd"/>
      <w:r>
        <w:t xml:space="preserve"> by ≥30% by Q2.</w:t>
      </w:r>
    </w:p>
    <w:p w14:paraId="0ACB93A4" w14:textId="77777777" w:rsidR="00716896" w:rsidRDefault="004358C0">
      <w:r>
        <w:rPr>
          <w:noProof/>
        </w:rPr>
        <w:pict w14:anchorId="356D601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EEBC009" w14:textId="77777777" w:rsidR="00716896" w:rsidRDefault="00000000">
      <w:pPr>
        <w:pStyle w:val="Heading2"/>
      </w:pPr>
      <w:r>
        <w:t>Technical Infrastructure</w:t>
      </w:r>
    </w:p>
    <w:p w14:paraId="753301B7" w14:textId="77777777" w:rsidR="00716896" w:rsidRDefault="00000000">
      <w:pPr>
        <w:pStyle w:val="ListParagraph"/>
        <w:numPr>
          <w:ilvl w:val="0"/>
          <w:numId w:val="1"/>
        </w:numPr>
      </w:pPr>
      <w:r>
        <w:t>Disaster Recovery: RTO 4h; RPO 1h; quarterly failovers; monthly drills.</w:t>
      </w:r>
    </w:p>
    <w:p w14:paraId="40D5D1A0" w14:textId="77777777" w:rsidR="00716896" w:rsidRDefault="00000000">
      <w:pPr>
        <w:pStyle w:val="ListParagraph"/>
        <w:numPr>
          <w:ilvl w:val="0"/>
          <w:numId w:val="1"/>
        </w:numPr>
      </w:pPr>
      <w:r>
        <w:t>Infra as Code: 100% via Terraform; CIS scanning on PR; drift alerts resolved &lt;48h.</w:t>
      </w:r>
    </w:p>
    <w:p w14:paraId="65D7C29C" w14:textId="77777777" w:rsidR="00716896" w:rsidRDefault="004358C0">
      <w:r>
        <w:rPr>
          <w:noProof/>
        </w:rPr>
        <w:pict w14:anchorId="3E08738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151D28F" w14:textId="77777777" w:rsidR="00716896" w:rsidRDefault="00000000">
      <w:pPr>
        <w:pStyle w:val="Heading2"/>
      </w:pPr>
      <w:r>
        <w:t>Security &amp; Privacy</w:t>
      </w:r>
    </w:p>
    <w:p w14:paraId="5B078367" w14:textId="77777777" w:rsidR="00716896" w:rsidRDefault="00000000">
      <w:pPr>
        <w:pStyle w:val="ListParagraph"/>
        <w:numPr>
          <w:ilvl w:val="0"/>
          <w:numId w:val="1"/>
        </w:numPr>
      </w:pPr>
      <w:r>
        <w:t>Data Minimization: Collect only matching-required PII; quarterly inventories.</w:t>
      </w:r>
    </w:p>
    <w:p w14:paraId="4A48DCE3" w14:textId="77777777" w:rsidR="00716896" w:rsidRDefault="00000000">
      <w:pPr>
        <w:pStyle w:val="ListParagraph"/>
        <w:numPr>
          <w:ilvl w:val="0"/>
          <w:numId w:val="1"/>
        </w:numPr>
      </w:pPr>
      <w:r>
        <w:t>Security Controls: AES-256 at rest; TLS 1.3; key rotation every 90 days; zero-trust; MFA 100%.</w:t>
      </w:r>
    </w:p>
    <w:p w14:paraId="684EBB77" w14:textId="77777777" w:rsidR="00716896" w:rsidRDefault="00000000">
      <w:pPr>
        <w:pStyle w:val="ListParagraph"/>
        <w:numPr>
          <w:ilvl w:val="0"/>
          <w:numId w:val="1"/>
        </w:numPr>
      </w:pPr>
      <w:r>
        <w:t>Access: Privileged monitoring; quarterly reviews; 48h remediation SLA.</w:t>
      </w:r>
    </w:p>
    <w:p w14:paraId="2F7ABD9E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Insider Threat: </w:t>
      </w:r>
      <w:proofErr w:type="spellStart"/>
      <w:r>
        <w:t>Behavioral</w:t>
      </w:r>
      <w:proofErr w:type="spellEnd"/>
      <w:r>
        <w:t xml:space="preserve"> analytics; 4h alert triage; &lt;5% false positives.</w:t>
      </w:r>
    </w:p>
    <w:p w14:paraId="12C913C5" w14:textId="77777777" w:rsidR="00716896" w:rsidRDefault="004358C0">
      <w:r>
        <w:rPr>
          <w:noProof/>
        </w:rPr>
        <w:pict w14:anchorId="39F1998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70816FA" w14:textId="77777777" w:rsidR="00716896" w:rsidRDefault="00000000">
      <w:pPr>
        <w:pStyle w:val="Heading2"/>
      </w:pPr>
      <w:r>
        <w:t>Growth &amp; Market Expansion</w:t>
      </w:r>
    </w:p>
    <w:p w14:paraId="1C664752" w14:textId="77777777" w:rsidR="00716896" w:rsidRDefault="00000000">
      <w:pPr>
        <w:pStyle w:val="ListParagraph"/>
        <w:numPr>
          <w:ilvl w:val="0"/>
          <w:numId w:val="1"/>
        </w:numPr>
      </w:pPr>
      <w:r>
        <w:t>Churn Management: Exit interviews (≥50% response); win-back ≥10%; predictive churn models reduce voluntary churn ≥15% in 2 quarters.</w:t>
      </w:r>
    </w:p>
    <w:p w14:paraId="1ACAC7BE" w14:textId="77777777" w:rsidR="00716896" w:rsidRDefault="00000000">
      <w:pPr>
        <w:pStyle w:val="ListParagraph"/>
        <w:numPr>
          <w:ilvl w:val="0"/>
          <w:numId w:val="1"/>
        </w:numPr>
      </w:pPr>
      <w:r>
        <w:t>Pricing Optimization: Quarterly tests; competitor tracking; package optimization targeting +10% ARPA by Q3 without NPS drop.</w:t>
      </w:r>
    </w:p>
    <w:p w14:paraId="705D8B47" w14:textId="77777777" w:rsidR="00716896" w:rsidRDefault="004358C0">
      <w:r>
        <w:rPr>
          <w:noProof/>
        </w:rPr>
        <w:pict w14:anchorId="564C04F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FB51907" w14:textId="77777777" w:rsidR="00716896" w:rsidRDefault="00000000">
      <w:pPr>
        <w:pStyle w:val="Heading2"/>
      </w:pPr>
      <w:r>
        <w:lastRenderedPageBreak/>
        <w:t>Legal &amp; Compliance Framework</w:t>
      </w:r>
    </w:p>
    <w:p w14:paraId="718E1382" w14:textId="77777777" w:rsidR="00716896" w:rsidRDefault="00000000">
      <w:pPr>
        <w:pStyle w:val="ListParagraph"/>
        <w:numPr>
          <w:ilvl w:val="0"/>
          <w:numId w:val="1"/>
        </w:numPr>
      </w:pPr>
      <w:r>
        <w:t>IP: Patents, trade secrets, trademarks; docket reviews monthly.</w:t>
      </w:r>
    </w:p>
    <w:p w14:paraId="728F46A1" w14:textId="77777777" w:rsidR="00716896" w:rsidRDefault="00000000">
      <w:pPr>
        <w:pStyle w:val="ListParagraph"/>
        <w:numPr>
          <w:ilvl w:val="0"/>
          <w:numId w:val="1"/>
        </w:numPr>
      </w:pPr>
      <w:r>
        <w:t>Global Data Governance: SCCs, DPAs, TIAs; regional counsel SLAs.</w:t>
      </w:r>
    </w:p>
    <w:p w14:paraId="7D95779C" w14:textId="77777777" w:rsidR="00716896" w:rsidRDefault="00000000">
      <w:pPr>
        <w:pStyle w:val="ListParagraph"/>
        <w:numPr>
          <w:ilvl w:val="0"/>
          <w:numId w:val="1"/>
        </w:numPr>
      </w:pPr>
      <w:r>
        <w:t>Vendor DPAs: Annual reviews; SCC adherence.</w:t>
      </w:r>
    </w:p>
    <w:p w14:paraId="6A1A95E1" w14:textId="77777777" w:rsidR="00716896" w:rsidRDefault="004358C0">
      <w:r>
        <w:rPr>
          <w:noProof/>
        </w:rPr>
        <w:pict w14:anchorId="49D4CAE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8F4BC78" w14:textId="77777777" w:rsidR="00716896" w:rsidRDefault="00000000">
      <w:pPr>
        <w:pStyle w:val="Heading2"/>
      </w:pPr>
      <w:r>
        <w:t>Operational Excellence</w:t>
      </w:r>
    </w:p>
    <w:p w14:paraId="7FEF185D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Vendor Risk: Quarterly security assessments; no </w:t>
      </w:r>
      <w:proofErr w:type="spellStart"/>
      <w:r>
        <w:t>criticals</w:t>
      </w:r>
      <w:proofErr w:type="spellEnd"/>
      <w:r>
        <w:t xml:space="preserve"> &gt;30 days; multi-vendor for critical services.</w:t>
      </w:r>
    </w:p>
    <w:p w14:paraId="1286A0A6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Business Continuity: Key person coverage; runbooks; ADRs; decision authority matrix; </w:t>
      </w:r>
      <w:proofErr w:type="spellStart"/>
      <w:r>
        <w:t>semiannual</w:t>
      </w:r>
      <w:proofErr w:type="spellEnd"/>
      <w:r>
        <w:t xml:space="preserve"> drills.</w:t>
      </w:r>
    </w:p>
    <w:p w14:paraId="51CDB355" w14:textId="77777777" w:rsidR="00716896" w:rsidRDefault="004358C0">
      <w:r>
        <w:rPr>
          <w:noProof/>
        </w:rPr>
        <w:pict w14:anchorId="7670CA8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B65921A" w14:textId="77777777" w:rsidR="00716896" w:rsidRDefault="00000000">
      <w:pPr>
        <w:pStyle w:val="Heading2"/>
      </w:pPr>
      <w:r>
        <w:t>Performance &amp; Improvement</w:t>
      </w:r>
    </w:p>
    <w:p w14:paraId="62A2E18F" w14:textId="77777777" w:rsidR="00716896" w:rsidRDefault="00000000">
      <w:pPr>
        <w:pStyle w:val="ListParagraph"/>
        <w:numPr>
          <w:ilvl w:val="0"/>
          <w:numId w:val="1"/>
        </w:numPr>
      </w:pPr>
      <w:r>
        <w:t>North Star Metric: Successful funding matches per month (intros → meetings → term sheets → closed rounds).</w:t>
      </w:r>
    </w:p>
    <w:p w14:paraId="1DB41D4B" w14:textId="77777777" w:rsidR="00716896" w:rsidRDefault="00000000">
      <w:pPr>
        <w:pStyle w:val="ListParagraph"/>
        <w:numPr>
          <w:ilvl w:val="0"/>
          <w:numId w:val="1"/>
        </w:numPr>
      </w:pPr>
      <w:r>
        <w:t>Leading Indicators: Match acceptance rate; time-to-meeting.</w:t>
      </w:r>
    </w:p>
    <w:p w14:paraId="21D480C4" w14:textId="77777777" w:rsidR="00716896" w:rsidRDefault="00000000">
      <w:pPr>
        <w:pStyle w:val="ListParagraph"/>
        <w:numPr>
          <w:ilvl w:val="0"/>
          <w:numId w:val="1"/>
        </w:numPr>
      </w:pPr>
      <w:r>
        <w:t>Governance: Quarterly metric review; pivot if NSM &lt;10% QoQ for two consecutive quarters.</w:t>
      </w:r>
    </w:p>
    <w:p w14:paraId="705CB3B8" w14:textId="77777777" w:rsidR="00716896" w:rsidRDefault="00000000">
      <w:pPr>
        <w:pStyle w:val="ListParagraph"/>
        <w:numPr>
          <w:ilvl w:val="0"/>
          <w:numId w:val="1"/>
        </w:numPr>
      </w:pPr>
      <w:r>
        <w:t>Continuous Improvement: Monthly retros; quarterly operational scorecards; CAB feedback integrated.</w:t>
      </w:r>
    </w:p>
    <w:p w14:paraId="2F6795DA" w14:textId="77777777" w:rsidR="00716896" w:rsidRDefault="004358C0">
      <w:r>
        <w:rPr>
          <w:noProof/>
        </w:rPr>
        <w:pict w14:anchorId="79DBB1A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3EC9759" w14:textId="77777777" w:rsidR="00716896" w:rsidRDefault="00000000">
      <w:pPr>
        <w:pStyle w:val="Heading2"/>
      </w:pPr>
      <w:r>
        <w:t>Living Document &amp; Continuous Learning</w:t>
      </w:r>
    </w:p>
    <w:p w14:paraId="1677124B" w14:textId="77777777" w:rsidR="00716896" w:rsidRDefault="00000000">
      <w:pPr>
        <w:pStyle w:val="ListParagraph"/>
        <w:numPr>
          <w:ilvl w:val="0"/>
          <w:numId w:val="1"/>
        </w:numPr>
      </w:pPr>
      <w:r>
        <w:t>Cadence</w:t>
      </w:r>
    </w:p>
    <w:p w14:paraId="71057C5E" w14:textId="77777777" w:rsidR="00716896" w:rsidRDefault="00000000">
      <w:pPr>
        <w:pStyle w:val="ListParagraph"/>
        <w:numPr>
          <w:ilvl w:val="1"/>
          <w:numId w:val="1"/>
        </w:numPr>
      </w:pPr>
      <w:r>
        <w:t>Update PRD after each major experiment and at least monthly post-launch.</w:t>
      </w:r>
    </w:p>
    <w:p w14:paraId="7A811A08" w14:textId="77777777" w:rsidR="00716896" w:rsidRDefault="00000000">
      <w:pPr>
        <w:pStyle w:val="ListParagraph"/>
        <w:numPr>
          <w:ilvl w:val="1"/>
          <w:numId w:val="1"/>
        </w:numPr>
      </w:pPr>
      <w:r>
        <w:t>Maintain change log at top with links to results docs and dashboards.</w:t>
      </w:r>
    </w:p>
    <w:p w14:paraId="45D096B9" w14:textId="77777777" w:rsidR="00716896" w:rsidRDefault="00000000">
      <w:pPr>
        <w:pStyle w:val="ListParagraph"/>
        <w:numPr>
          <w:ilvl w:val="0"/>
          <w:numId w:val="1"/>
        </w:numPr>
      </w:pPr>
      <w:r>
        <w:t>Post-Launch Updates</w:t>
      </w:r>
    </w:p>
    <w:p w14:paraId="6E330DBF" w14:textId="77777777" w:rsidR="00716896" w:rsidRDefault="00000000">
      <w:pPr>
        <w:pStyle w:val="ListParagraph"/>
        <w:numPr>
          <w:ilvl w:val="1"/>
          <w:numId w:val="1"/>
        </w:numPr>
      </w:pPr>
      <w:r>
        <w:t>Add new good/bad/reject examples from real traffic to annex weekly for first 8 weeks.</w:t>
      </w:r>
    </w:p>
    <w:p w14:paraId="37A350B9" w14:textId="77777777" w:rsidR="00716896" w:rsidRDefault="00000000">
      <w:pPr>
        <w:pStyle w:val="ListParagraph"/>
        <w:numPr>
          <w:ilvl w:val="1"/>
          <w:numId w:val="1"/>
        </w:numPr>
      </w:pPr>
      <w:r>
        <w:t xml:space="preserve">Revise </w:t>
      </w:r>
      <w:proofErr w:type="spellStart"/>
      <w:r>
        <w:t>behavior</w:t>
      </w:r>
      <w:proofErr w:type="spellEnd"/>
      <w:r>
        <w:t xml:space="preserve"> contracts upon model changes; re-run golden set evaluation.</w:t>
      </w:r>
    </w:p>
    <w:p w14:paraId="0F5C981C" w14:textId="77777777" w:rsidR="00716896" w:rsidRDefault="00000000">
      <w:pPr>
        <w:pStyle w:val="ListParagraph"/>
        <w:numPr>
          <w:ilvl w:val="0"/>
          <w:numId w:val="1"/>
        </w:numPr>
      </w:pPr>
      <w:r>
        <w:t>Decision Reviews</w:t>
      </w:r>
    </w:p>
    <w:p w14:paraId="6E4427E9" w14:textId="77777777" w:rsidR="00716896" w:rsidRDefault="00000000">
      <w:pPr>
        <w:pStyle w:val="ListParagraph"/>
        <w:numPr>
          <w:ilvl w:val="1"/>
          <w:numId w:val="1"/>
        </w:numPr>
      </w:pPr>
      <w:r>
        <w:t>Record decisions (ADR format) with rationale, data, and owners; revisit dates set.</w:t>
      </w:r>
    </w:p>
    <w:p w14:paraId="47BC0942" w14:textId="77777777" w:rsidR="00716896" w:rsidRDefault="00000000">
      <w:pPr>
        <w:pStyle w:val="ListParagraph"/>
        <w:numPr>
          <w:ilvl w:val="0"/>
          <w:numId w:val="1"/>
        </w:numPr>
      </w:pPr>
      <w:r>
        <w:t>Retirement &amp; Scaling</w:t>
      </w:r>
    </w:p>
    <w:p w14:paraId="13BC0D4F" w14:textId="77777777" w:rsidR="00716896" w:rsidRDefault="00000000">
      <w:pPr>
        <w:pStyle w:val="ListParagraph"/>
        <w:numPr>
          <w:ilvl w:val="1"/>
          <w:numId w:val="1"/>
        </w:numPr>
      </w:pPr>
      <w:r>
        <w:t>Each feature tagged with iterate/scale/retire decision after impact reviews.</w:t>
      </w:r>
    </w:p>
    <w:p w14:paraId="30574B7E" w14:textId="77777777" w:rsidR="00716896" w:rsidRDefault="004358C0">
      <w:r>
        <w:rPr>
          <w:noProof/>
        </w:rPr>
        <w:pict w14:anchorId="34E0E1F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FF7F8AB" w14:textId="77777777" w:rsidR="00716896" w:rsidRDefault="00000000">
      <w:pPr>
        <w:pStyle w:val="Heading2"/>
      </w:pPr>
      <w:r>
        <w:t>Appendices</w:t>
      </w:r>
    </w:p>
    <w:p w14:paraId="070B6E13" w14:textId="77777777" w:rsidR="00716896" w:rsidRDefault="00000000">
      <w:pPr>
        <w:pStyle w:val="Heading3"/>
      </w:pPr>
      <w:r>
        <w:t>A) Offline Golden Sets Inventory</w:t>
      </w:r>
    </w:p>
    <w:p w14:paraId="5C8A79FC" w14:textId="77777777" w:rsidR="00716896" w:rsidRDefault="00000000">
      <w:pPr>
        <w:pStyle w:val="ListParagraph"/>
        <w:numPr>
          <w:ilvl w:val="0"/>
          <w:numId w:val="1"/>
        </w:numPr>
      </w:pPr>
      <w:r>
        <w:t xml:space="preserve">Matching: 500 </w:t>
      </w:r>
      <w:proofErr w:type="spellStart"/>
      <w:r>
        <w:t>labeled</w:t>
      </w:r>
      <w:proofErr w:type="spellEnd"/>
      <w:r>
        <w:t xml:space="preserve"> founder-VC pairs with outcomes and rationales.</w:t>
      </w:r>
    </w:p>
    <w:p w14:paraId="4776A365" w14:textId="77777777" w:rsidR="00716896" w:rsidRDefault="00000000">
      <w:pPr>
        <w:pStyle w:val="ListParagraph"/>
        <w:numPr>
          <w:ilvl w:val="0"/>
          <w:numId w:val="1"/>
        </w:numPr>
      </w:pPr>
      <w:r>
        <w:t>Fairness: 200 parity-sensitive cases across consented groups.</w:t>
      </w:r>
    </w:p>
    <w:p w14:paraId="2D673448" w14:textId="77777777" w:rsidR="00716896" w:rsidRDefault="00000000">
      <w:pPr>
        <w:pStyle w:val="ListParagraph"/>
        <w:numPr>
          <w:ilvl w:val="0"/>
          <w:numId w:val="1"/>
        </w:numPr>
      </w:pPr>
      <w:r>
        <w:lastRenderedPageBreak/>
        <w:t>Explainability: 100 matches with “correct rationale” exemplars.</w:t>
      </w:r>
    </w:p>
    <w:p w14:paraId="6B4D78C8" w14:textId="77777777" w:rsidR="00716896" w:rsidRDefault="00000000">
      <w:pPr>
        <w:pStyle w:val="ListParagraph"/>
        <w:numPr>
          <w:ilvl w:val="0"/>
          <w:numId w:val="1"/>
        </w:numPr>
      </w:pPr>
      <w:r>
        <w:t>Scoring: 10K historical pairs for calibration and lift estimation.</w:t>
      </w:r>
    </w:p>
    <w:p w14:paraId="161F8D91" w14:textId="77777777" w:rsidR="00716896" w:rsidRDefault="00000000">
      <w:pPr>
        <w:pStyle w:val="Heading3"/>
      </w:pPr>
      <w:r>
        <w:t>B) Human Review Rubrics (Summaries)</w:t>
      </w:r>
    </w:p>
    <w:p w14:paraId="53869F5C" w14:textId="77777777" w:rsidR="00716896" w:rsidRDefault="00000000">
      <w:pPr>
        <w:pStyle w:val="ListParagraph"/>
        <w:numPr>
          <w:ilvl w:val="0"/>
          <w:numId w:val="1"/>
        </w:numPr>
      </w:pPr>
      <w:r>
        <w:t>Relevance: 1–5 scale; requires ≥4 average on top-3 matches.</w:t>
      </w:r>
    </w:p>
    <w:p w14:paraId="6E9C624A" w14:textId="77777777" w:rsidR="00716896" w:rsidRDefault="00000000">
      <w:pPr>
        <w:pStyle w:val="ListParagraph"/>
        <w:numPr>
          <w:ilvl w:val="0"/>
          <w:numId w:val="1"/>
        </w:numPr>
      </w:pPr>
      <w:r>
        <w:t>Rationale Quality: Correctness, clarity, sourcing composite ≥4/5.</w:t>
      </w:r>
    </w:p>
    <w:p w14:paraId="007390DF" w14:textId="77777777" w:rsidR="00716896" w:rsidRDefault="00000000">
      <w:pPr>
        <w:pStyle w:val="ListParagraph"/>
        <w:numPr>
          <w:ilvl w:val="0"/>
          <w:numId w:val="1"/>
        </w:numPr>
      </w:pPr>
      <w:r>
        <w:t>Fairness: Pass/fail with notes; escalations to audit committee.</w:t>
      </w:r>
    </w:p>
    <w:p w14:paraId="6C896259" w14:textId="77777777" w:rsidR="00716896" w:rsidRDefault="00000000">
      <w:pPr>
        <w:pStyle w:val="Heading3"/>
      </w:pPr>
      <w:r>
        <w:t xml:space="preserve">C) Red-Team Scenarios </w:t>
      </w:r>
      <w:proofErr w:type="spellStart"/>
      <w:r>
        <w:t>Catalog</w:t>
      </w:r>
      <w:proofErr w:type="spellEnd"/>
    </w:p>
    <w:p w14:paraId="6D8ED808" w14:textId="77777777" w:rsidR="00716896" w:rsidRDefault="00000000">
      <w:pPr>
        <w:pStyle w:val="ListParagraph"/>
        <w:numPr>
          <w:ilvl w:val="0"/>
          <w:numId w:val="1"/>
        </w:numPr>
      </w:pPr>
      <w:r>
        <w:t>Prompt injection in decks; data poisoning via synthetic traction; demographic proxy leakage; hallucinated sources; adversarial PDFs.</w:t>
      </w:r>
    </w:p>
    <w:p w14:paraId="1C029F46" w14:textId="77777777" w:rsidR="00716896" w:rsidRDefault="00000000">
      <w:pPr>
        <w:pStyle w:val="ListParagraph"/>
        <w:numPr>
          <w:ilvl w:val="0"/>
          <w:numId w:val="1"/>
        </w:numPr>
      </w:pPr>
      <w:r>
        <w:t>Test cadence: Biweekly; report and remediation within 1 sprint.</w:t>
      </w:r>
    </w:p>
    <w:p w14:paraId="2BA4F75B" w14:textId="77777777" w:rsidR="00716896" w:rsidRDefault="00000000">
      <w:pPr>
        <w:pStyle w:val="Heading3"/>
      </w:pPr>
      <w:r>
        <w:t>D) Rollback &amp; Kill-Switch Runbooks</w:t>
      </w:r>
    </w:p>
    <w:p w14:paraId="72B21700" w14:textId="77777777" w:rsidR="00716896" w:rsidRDefault="00000000">
      <w:pPr>
        <w:pStyle w:val="ListParagraph"/>
        <w:numPr>
          <w:ilvl w:val="0"/>
          <w:numId w:val="1"/>
        </w:numPr>
      </w:pPr>
      <w:r>
        <w:t>One-click model rollback with version pinning.</w:t>
      </w:r>
    </w:p>
    <w:p w14:paraId="35295D00" w14:textId="77777777" w:rsidR="00716896" w:rsidRDefault="00000000">
      <w:pPr>
        <w:pStyle w:val="ListParagraph"/>
        <w:numPr>
          <w:ilvl w:val="0"/>
          <w:numId w:val="1"/>
        </w:numPr>
      </w:pPr>
      <w:r>
        <w:t>Feature flags per component (matching, explainability depth, fairness constraints).</w:t>
      </w:r>
    </w:p>
    <w:p w14:paraId="0EE1A889" w14:textId="77777777" w:rsidR="00716896" w:rsidRDefault="00000000">
      <w:pPr>
        <w:pStyle w:val="ListParagraph"/>
        <w:numPr>
          <w:ilvl w:val="0"/>
          <w:numId w:val="1"/>
        </w:numPr>
      </w:pPr>
      <w:r>
        <w:t>On-call procedures with SLAs: detection &lt;15m; rollback &lt;30m; comms within 1h.</w:t>
      </w:r>
    </w:p>
    <w:sectPr w:rsidR="0071689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3374E1"/>
    <w:multiLevelType w:val="hybridMultilevel"/>
    <w:tmpl w:val="573AA3AC"/>
    <w:lvl w:ilvl="0" w:tplc="918C2566">
      <w:start w:val="1"/>
      <w:numFmt w:val="decimal"/>
      <w:lvlText w:val="%1."/>
      <w:lvlJc w:val="left"/>
      <w:pPr>
        <w:ind w:left="720" w:hanging="360"/>
      </w:pPr>
    </w:lvl>
    <w:lvl w:ilvl="1" w:tplc="1D0CA672">
      <w:start w:val="1"/>
      <w:numFmt w:val="decimal"/>
      <w:lvlText w:val="%2."/>
      <w:lvlJc w:val="left"/>
      <w:pPr>
        <w:ind w:left="1140" w:hanging="360"/>
      </w:pPr>
    </w:lvl>
    <w:lvl w:ilvl="2" w:tplc="FE221B96">
      <w:start w:val="1"/>
      <w:numFmt w:val="decimal"/>
      <w:lvlText w:val="%3."/>
      <w:lvlJc w:val="left"/>
      <w:pPr>
        <w:ind w:left="1440" w:hanging="360"/>
      </w:pPr>
    </w:lvl>
    <w:lvl w:ilvl="3" w:tplc="D44E30C0">
      <w:start w:val="1"/>
      <w:numFmt w:val="decimal"/>
      <w:lvlText w:val="%4."/>
      <w:lvlJc w:val="left"/>
      <w:pPr>
        <w:ind w:left="1740" w:hanging="360"/>
      </w:pPr>
    </w:lvl>
    <w:lvl w:ilvl="4" w:tplc="83EEC360">
      <w:start w:val="1"/>
      <w:numFmt w:val="decimal"/>
      <w:lvlText w:val="%5."/>
      <w:lvlJc w:val="left"/>
      <w:pPr>
        <w:ind w:left="2040" w:hanging="360"/>
      </w:pPr>
    </w:lvl>
    <w:lvl w:ilvl="5" w:tplc="DA966B38">
      <w:start w:val="1"/>
      <w:numFmt w:val="decimal"/>
      <w:lvlText w:val="%6."/>
      <w:lvlJc w:val="left"/>
      <w:pPr>
        <w:ind w:left="2340" w:hanging="360"/>
      </w:pPr>
    </w:lvl>
    <w:lvl w:ilvl="6" w:tplc="E190F5D8">
      <w:start w:val="1"/>
      <w:numFmt w:val="decimal"/>
      <w:lvlText w:val="%7."/>
      <w:lvlJc w:val="left"/>
      <w:pPr>
        <w:ind w:left="2640" w:hanging="360"/>
      </w:pPr>
    </w:lvl>
    <w:lvl w:ilvl="7" w:tplc="F87428A8">
      <w:start w:val="1"/>
      <w:numFmt w:val="decimal"/>
      <w:lvlText w:val="%8."/>
      <w:lvlJc w:val="left"/>
      <w:pPr>
        <w:ind w:left="2940" w:hanging="360"/>
      </w:pPr>
    </w:lvl>
    <w:lvl w:ilvl="8" w:tplc="FCE6958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59973BB5"/>
    <w:multiLevelType w:val="hybridMultilevel"/>
    <w:tmpl w:val="A3F2F9E2"/>
    <w:lvl w:ilvl="0" w:tplc="012C38F4">
      <w:start w:val="1"/>
      <w:numFmt w:val="bullet"/>
      <w:lvlText w:val="●"/>
      <w:lvlJc w:val="left"/>
      <w:pPr>
        <w:ind w:left="720" w:hanging="360"/>
      </w:pPr>
    </w:lvl>
    <w:lvl w:ilvl="1" w:tplc="51EA0632">
      <w:start w:val="1"/>
      <w:numFmt w:val="bullet"/>
      <w:lvlText w:val="○"/>
      <w:lvlJc w:val="left"/>
      <w:pPr>
        <w:ind w:left="1440" w:hanging="360"/>
      </w:pPr>
    </w:lvl>
    <w:lvl w:ilvl="2" w:tplc="024094A0">
      <w:start w:val="1"/>
      <w:numFmt w:val="bullet"/>
      <w:lvlText w:val="■"/>
      <w:lvlJc w:val="left"/>
      <w:pPr>
        <w:ind w:left="2160" w:hanging="360"/>
      </w:pPr>
    </w:lvl>
    <w:lvl w:ilvl="3" w:tplc="2FD43148">
      <w:start w:val="1"/>
      <w:numFmt w:val="bullet"/>
      <w:lvlText w:val="●"/>
      <w:lvlJc w:val="left"/>
      <w:pPr>
        <w:ind w:left="2880" w:hanging="360"/>
      </w:pPr>
    </w:lvl>
    <w:lvl w:ilvl="4" w:tplc="F6C8F43A">
      <w:start w:val="1"/>
      <w:numFmt w:val="bullet"/>
      <w:lvlText w:val="○"/>
      <w:lvlJc w:val="left"/>
      <w:pPr>
        <w:ind w:left="3600" w:hanging="360"/>
      </w:pPr>
    </w:lvl>
    <w:lvl w:ilvl="5" w:tplc="E1181000">
      <w:start w:val="1"/>
      <w:numFmt w:val="bullet"/>
      <w:lvlText w:val="■"/>
      <w:lvlJc w:val="left"/>
      <w:pPr>
        <w:ind w:left="4320" w:hanging="360"/>
      </w:pPr>
    </w:lvl>
    <w:lvl w:ilvl="6" w:tplc="2444A684">
      <w:start w:val="1"/>
      <w:numFmt w:val="bullet"/>
      <w:lvlText w:val="●"/>
      <w:lvlJc w:val="left"/>
      <w:pPr>
        <w:ind w:left="5040" w:hanging="360"/>
      </w:pPr>
    </w:lvl>
    <w:lvl w:ilvl="7" w:tplc="8A50ACE2">
      <w:start w:val="1"/>
      <w:numFmt w:val="bullet"/>
      <w:lvlText w:val="●"/>
      <w:lvlJc w:val="left"/>
      <w:pPr>
        <w:ind w:left="5760" w:hanging="360"/>
      </w:pPr>
    </w:lvl>
    <w:lvl w:ilvl="8" w:tplc="EAF0B354">
      <w:start w:val="1"/>
      <w:numFmt w:val="bullet"/>
      <w:lvlText w:val="●"/>
      <w:lvlJc w:val="left"/>
      <w:pPr>
        <w:ind w:left="6480" w:hanging="360"/>
      </w:pPr>
    </w:lvl>
  </w:abstractNum>
  <w:num w:numId="1" w16cid:durableId="133634592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896"/>
    <w:rsid w:val="00347F40"/>
    <w:rsid w:val="004358C0"/>
    <w:rsid w:val="00716896"/>
    <w:rsid w:val="00F5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3FBF"/>
  <w15:docId w15:val="{6D199114-C160-5940-ADF3-3E0D8250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ptos" w:eastAsia="Aptos" w:hAnsi="Aptos" w:cs="Aptos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="240" w:after="120"/>
      <w:outlineLvl w:val="0"/>
    </w:pPr>
    <w:rPr>
      <w:rFonts w:ascii="Aptos Light" w:eastAsia="Aptos Light" w:hAnsi="Aptos Light" w:cs="Aptos Light"/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120"/>
      <w:outlineLvl w:val="1"/>
    </w:pPr>
    <w:rPr>
      <w:rFonts w:ascii="Aptos Light" w:eastAsia="Aptos Light" w:hAnsi="Aptos Light" w:cs="Aptos Light"/>
      <w:b/>
      <w:bCs/>
      <w:color w:val="2E74B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120"/>
      <w:outlineLvl w:val="2"/>
    </w:pPr>
    <w:rPr>
      <w:b/>
      <w:bCs/>
      <w:color w:val="2E74B5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120"/>
      <w:outlineLvl w:val="3"/>
    </w:pPr>
    <w:rPr>
      <w:b/>
      <w:bCs/>
      <w:color w:val="2E74B5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bCs/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  <w:jc w:val="center"/>
    </w:pPr>
    <w:rPr>
      <w:rFonts w:ascii="Aptos Light" w:eastAsia="Aptos Light" w:hAnsi="Aptos Light" w:cs="Aptos Light"/>
      <w:b/>
      <w:bCs/>
      <w:color w:val="000000"/>
      <w:sz w:val="44"/>
      <w:szCs w:val="44"/>
    </w:r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pPr>
      <w:spacing w:after="40" w:line="240" w:lineRule="auto"/>
    </w:p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spacing w:after="0"/>
      <w:jc w:val="center"/>
    </w:pPr>
    <w:rPr>
      <w:rFonts w:ascii="Aptos Light" w:eastAsia="Aptos Light" w:hAnsi="Aptos Light" w:cs="Aptos Light"/>
      <w:i/>
      <w:iCs/>
      <w:color w:val="666666"/>
      <w:sz w:val="32"/>
      <w:szCs w:val="32"/>
    </w:rPr>
  </w:style>
  <w:style w:type="paragraph" w:styleId="Quote">
    <w:name w:val="Quote"/>
    <w:basedOn w:val="Normal"/>
    <w:qFormat/>
    <w:pPr>
      <w:spacing w:before="200"/>
      <w:jc w:val="center"/>
    </w:pPr>
    <w:rPr>
      <w:i/>
      <w:iCs/>
    </w:rPr>
  </w:style>
  <w:style w:type="paragraph" w:styleId="IntenseQuote">
    <w:name w:val="Intense Quote"/>
    <w:basedOn w:val="Normal"/>
    <w:qFormat/>
    <w:pPr>
      <w:spacing w:before="200"/>
      <w:jc w:val="center"/>
    </w:pPr>
    <w:rPr>
      <w:i/>
      <w:iCs/>
      <w:color w:val="444444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customStyle="1" w:styleId="Hyperlink1">
    <w:name w:val="Hyperlink1"/>
    <w:basedOn w:val="Normal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3381</Words>
  <Characters>19273</Characters>
  <Application>Microsoft Office Word</Application>
  <DocSecurity>0</DocSecurity>
  <Lines>160</Lines>
  <Paragraphs>45</Paragraphs>
  <ScaleCrop>false</ScaleCrop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Divya Nagashayana</cp:lastModifiedBy>
  <cp:revision>2</cp:revision>
  <dcterms:created xsi:type="dcterms:W3CDTF">2025-08-19T04:48:00Z</dcterms:created>
  <dcterms:modified xsi:type="dcterms:W3CDTF">2025-08-19T04:50:00Z</dcterms:modified>
</cp:coreProperties>
</file>