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B9BB7D" w14:textId="77777777" w:rsidR="000D2FD7" w:rsidRDefault="00000000">
      <w:pPr>
        <w:pStyle w:val="Title"/>
      </w:pPr>
      <w:r>
        <w:t>Sovereign</w:t>
      </w:r>
    </w:p>
    <w:p w14:paraId="2E5A9DF3" w14:textId="77777777" w:rsidR="000D2FD7" w:rsidRDefault="00000000">
      <w:pPr>
        <w:spacing w:after="80"/>
        <w:jc w:val="center"/>
      </w:pPr>
      <w:r>
        <w:rPr>
          <w:color w:val="636E72"/>
          <w:sz w:val="26"/>
          <w:szCs w:val="26"/>
        </w:rPr>
        <w:t>Multi-Framework AI Compliance Platform</w:t>
      </w:r>
    </w:p>
    <w:p w14:paraId="656A5090" w14:textId="77777777" w:rsidR="000D2FD7" w:rsidRDefault="00000000">
      <w:pPr>
        <w:spacing w:after="300"/>
        <w:jc w:val="center"/>
      </w:pPr>
      <w:r>
        <w:rPr>
          <w:i/>
          <w:iCs/>
          <w:color w:val="636E72"/>
          <w:sz w:val="22"/>
          <w:szCs w:val="22"/>
        </w:rPr>
        <w:t>AI Product Requirements Document (PRD)</w:t>
      </w:r>
    </w:p>
    <w:p w14:paraId="3AA1839F" w14:textId="77777777" w:rsidR="000D2FD7" w:rsidRDefault="00000000">
      <w:pPr>
        <w:pStyle w:val="Heading1"/>
      </w:pPr>
      <w:r>
        <w:t>0. Meta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D2FD7" w14:paraId="64CB092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434666" w14:textId="77777777" w:rsidR="000D2FD7" w:rsidRDefault="00000000">
            <w:r>
              <w:rPr>
                <w:b/>
                <w:bCs/>
                <w:color w:val="000000"/>
                <w:sz w:val="20"/>
                <w:szCs w:val="20"/>
              </w:rPr>
              <w:t>Feature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F09683" w14:textId="77777777" w:rsidR="000D2FD7" w:rsidRDefault="00000000">
            <w:r>
              <w:rPr>
                <w:color w:val="000000"/>
                <w:sz w:val="20"/>
                <w:szCs w:val="20"/>
              </w:rPr>
              <w:t>Sovereign V5 - Pre-Deployment AI Compliance Scanner</w:t>
            </w:r>
          </w:p>
        </w:tc>
      </w:tr>
      <w:tr w:rsidR="000D2FD7" w14:paraId="418C3F3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2B678C" w14:textId="77777777" w:rsidR="000D2FD7" w:rsidRDefault="00000000">
            <w:r>
              <w:rPr>
                <w:b/>
                <w:bCs/>
                <w:color w:val="000000"/>
                <w:sz w:val="20"/>
                <w:szCs w:val="20"/>
              </w:rPr>
              <w:t>DRI (PM)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8305728" w14:textId="77777777" w:rsidR="000D2FD7" w:rsidRDefault="00000000">
            <w:r>
              <w:rPr>
                <w:color w:val="000000"/>
                <w:sz w:val="20"/>
                <w:szCs w:val="20"/>
              </w:rPr>
              <w:t>Divya Nag</w:t>
            </w:r>
          </w:p>
        </w:tc>
      </w:tr>
      <w:tr w:rsidR="000D2FD7" w14:paraId="6BE0A75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622F32" w14:textId="77777777" w:rsidR="000D2FD7" w:rsidRDefault="00000000">
            <w:r>
              <w:rPr>
                <w:b/>
                <w:bCs/>
                <w:color w:val="000000"/>
                <w:sz w:val="20"/>
                <w:szCs w:val="20"/>
              </w:rPr>
              <w:t>Last Updated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B96191" w14:textId="77777777" w:rsidR="000D2FD7" w:rsidRDefault="00000000">
            <w:r>
              <w:rPr>
                <w:color w:val="000000"/>
                <w:sz w:val="20"/>
                <w:szCs w:val="20"/>
              </w:rPr>
              <w:t>December 24, 2025</w:t>
            </w:r>
          </w:p>
        </w:tc>
      </w:tr>
      <w:tr w:rsidR="000D2FD7" w14:paraId="343AF0E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4802F70" w14:textId="77777777" w:rsidR="000D2FD7" w:rsidRDefault="00000000">
            <w:r>
              <w:rPr>
                <w:b/>
                <w:bCs/>
                <w:color w:val="000000"/>
                <w:sz w:val="20"/>
                <w:szCs w:val="20"/>
              </w:rPr>
              <w:t>Program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A8A125" w14:textId="77777777" w:rsidR="000D2FD7" w:rsidRDefault="00000000">
            <w:r>
              <w:rPr>
                <w:color w:val="000000"/>
                <w:sz w:val="20"/>
                <w:szCs w:val="20"/>
              </w:rPr>
              <w:t>Product Faculty AI PM Certification (Cohort 6)</w:t>
            </w:r>
          </w:p>
        </w:tc>
      </w:tr>
      <w:tr w:rsidR="000D2FD7" w14:paraId="4094FE8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4383C9C" w14:textId="77777777" w:rsidR="000D2FD7" w:rsidRDefault="00000000">
            <w:r>
              <w:rPr>
                <w:b/>
                <w:bCs/>
                <w:color w:val="000000"/>
                <w:sz w:val="20"/>
                <w:szCs w:val="20"/>
              </w:rPr>
              <w:t>Instructor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7A0816" w14:textId="77777777" w:rsidR="000D2FD7" w:rsidRDefault="00000000">
            <w:r>
              <w:rPr>
                <w:color w:val="000000"/>
                <w:sz w:val="20"/>
                <w:szCs w:val="20"/>
              </w:rPr>
              <w:t>Miqdad Jaffer (Product Leader, OpenAI)</w:t>
            </w:r>
          </w:p>
        </w:tc>
      </w:tr>
      <w:tr w:rsidR="000D2FD7" w14:paraId="4DA3FF65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F6106F" w14:textId="046C5901" w:rsidR="000D2FD7" w:rsidRDefault="00EB6530">
            <w:r>
              <w:rPr>
                <w:b/>
                <w:bCs/>
                <w:color w:val="000000"/>
                <w:sz w:val="20"/>
                <w:szCs w:val="20"/>
              </w:rPr>
              <w:t>Submission</w:t>
            </w:r>
            <w:r w:rsidR="00000000">
              <w:rPr>
                <w:b/>
                <w:bCs/>
                <w:color w:val="000000"/>
                <w:sz w:val="20"/>
                <w:szCs w:val="20"/>
              </w:rPr>
              <w:t xml:space="preserve"> Date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E1486B" w14:textId="77777777" w:rsidR="000D2FD7" w:rsidRDefault="00000000">
            <w:r>
              <w:rPr>
                <w:color w:val="000000"/>
                <w:sz w:val="20"/>
                <w:szCs w:val="20"/>
              </w:rPr>
              <w:t>January 11, 2026</w:t>
            </w:r>
          </w:p>
        </w:tc>
      </w:tr>
      <w:tr w:rsidR="000D2FD7" w14:paraId="6CBE528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89AD52" w14:textId="77777777" w:rsidR="000D2FD7" w:rsidRDefault="00000000">
            <w:r>
              <w:rPr>
                <w:b/>
                <w:bCs/>
                <w:color w:val="000000"/>
                <w:sz w:val="20"/>
                <w:szCs w:val="20"/>
              </w:rPr>
              <w:t>Prototype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CADE48" w14:textId="77777777" w:rsidR="000D2FD7" w:rsidRDefault="00000000">
            <w:r>
              <w:rPr>
                <w:color w:val="000000"/>
                <w:sz w:val="20"/>
                <w:szCs w:val="20"/>
              </w:rPr>
              <w:t>https://sovereign-v5.netlify.app</w:t>
            </w:r>
          </w:p>
        </w:tc>
      </w:tr>
      <w:tr w:rsidR="000D2FD7" w14:paraId="08DC9CB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C713E90" w14:textId="77777777" w:rsidR="000D2FD7" w:rsidRDefault="00000000">
            <w:r>
              <w:rPr>
                <w:b/>
                <w:bCs/>
                <w:color w:val="000000"/>
                <w:sz w:val="20"/>
                <w:szCs w:val="20"/>
              </w:rPr>
              <w:t>Backend API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F7A109F" w14:textId="77777777" w:rsidR="000D2FD7" w:rsidRDefault="00000000">
            <w:r>
              <w:rPr>
                <w:color w:val="000000"/>
                <w:sz w:val="20"/>
                <w:szCs w:val="20"/>
              </w:rPr>
              <w:t>https://sovereign-v5.onrender.com</w:t>
            </w:r>
          </w:p>
        </w:tc>
      </w:tr>
      <w:tr w:rsidR="000D2FD7" w14:paraId="5B4003C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7438F3" w14:textId="77777777" w:rsidR="000D2FD7" w:rsidRDefault="00000000">
            <w:r>
              <w:rPr>
                <w:b/>
                <w:bCs/>
                <w:color w:val="000000"/>
                <w:sz w:val="20"/>
                <w:szCs w:val="20"/>
              </w:rPr>
              <w:t>Monitoring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FB9856B" w14:textId="77777777" w:rsidR="000D2FD7" w:rsidRDefault="00000000">
            <w:proofErr w:type="spellStart"/>
            <w:r>
              <w:rPr>
                <w:color w:val="000000"/>
                <w:sz w:val="20"/>
                <w:szCs w:val="20"/>
              </w:rPr>
              <w:t>Arize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ML Observability Dashboard</w:t>
            </w:r>
          </w:p>
        </w:tc>
      </w:tr>
    </w:tbl>
    <w:p w14:paraId="41DCF18F" w14:textId="77777777" w:rsidR="000D2FD7" w:rsidRDefault="00000000">
      <w:pPr>
        <w:pStyle w:val="Heading1"/>
      </w:pPr>
      <w:r>
        <w:t>Executive Summary</w:t>
      </w:r>
    </w:p>
    <w:p w14:paraId="542BCABF" w14:textId="77777777" w:rsidR="000D2FD7" w:rsidRDefault="00000000">
      <w:pPr>
        <w:spacing w:after="150"/>
      </w:pPr>
      <w:r>
        <w:t xml:space="preserve">Sovereign is an AI-powered compliance intelligence platform that scans AI systems for regulatory violations before deployment. It </w:t>
      </w:r>
      <w:proofErr w:type="spellStart"/>
      <w:r>
        <w:t>analyzes</w:t>
      </w:r>
      <w:proofErr w:type="spellEnd"/>
      <w:r>
        <w:t xml:space="preserve"> systems against GDPR, SOX, and EU AI Act frameworks, providing actionable remediation roadmaps with specific regulatory citations.</w:t>
      </w:r>
    </w:p>
    <w:p w14:paraId="2F0DEC63" w14:textId="77777777" w:rsidR="000D2FD7" w:rsidRDefault="00000000">
      <w:pPr>
        <w:spacing w:after="150"/>
      </w:pPr>
      <w:r>
        <w:rPr>
          <w:b/>
          <w:bCs/>
        </w:rPr>
        <w:t xml:space="preserve">The Problem: </w:t>
      </w:r>
      <w:r>
        <w:t>Manual compliance reviews cost $50K-$200K and take 2-6 weeks per AI use case with 25-40% rework. Most violations are discovered post-deployment, leading to €2.3M average GDPR fines. Sovereign reduces this to &lt;20 seconds at $0.07-$0.35 per scan with 98.1% accuracy.</w:t>
      </w:r>
    </w:p>
    <w:p w14:paraId="44325420" w14:textId="77777777" w:rsidR="000D2FD7" w:rsidRDefault="00000000">
      <w:pPr>
        <w:spacing w:after="200"/>
      </w:pPr>
      <w:r>
        <w:rPr>
          <w:b/>
          <w:bCs/>
        </w:rPr>
        <w:t xml:space="preserve">The Solution: </w:t>
      </w:r>
      <w:r>
        <w:t xml:space="preserve">9 specialized LLM-as-judge compliance evaluators (3 per framework) powered by </w:t>
      </w:r>
      <w:proofErr w:type="spellStart"/>
      <w:r>
        <w:t>Anthropic's</w:t>
      </w:r>
      <w:proofErr w:type="spellEnd"/>
      <w:r>
        <w:t xml:space="preserve"> Claude models, with 720 regulatory documents indexed in Pinecone. Multi-model routing (Haiku for stable, Sonnet for evolving regulations) delivers 28-42% cost savings.</w:t>
      </w:r>
    </w:p>
    <w:p w14:paraId="59D23860" w14:textId="77777777" w:rsidR="000D2FD7" w:rsidRDefault="00000000">
      <w:r>
        <w:br w:type="page"/>
      </w:r>
    </w:p>
    <w:p w14:paraId="70C9922A" w14:textId="77777777" w:rsidR="000D2FD7" w:rsidRDefault="00000000">
      <w:pPr>
        <w:pStyle w:val="Heading1"/>
      </w:pPr>
      <w:r>
        <w:lastRenderedPageBreak/>
        <w:t>1. Discovery</w:t>
      </w:r>
    </w:p>
    <w:p w14:paraId="7FF9468C" w14:textId="77777777" w:rsidR="000D2FD7" w:rsidRDefault="00000000">
      <w:pPr>
        <w:spacing w:after="80"/>
      </w:pPr>
      <w:r>
        <w:rPr>
          <w:i/>
          <w:iCs/>
          <w:color w:val="636E72"/>
          <w:sz w:val="18"/>
          <w:szCs w:val="18"/>
        </w:rPr>
        <w:t>4D Method: Understand market, business, product &amp; user context</w:t>
      </w:r>
    </w:p>
    <w:p w14:paraId="19145B47" w14:textId="77777777" w:rsidR="000D2FD7" w:rsidRDefault="00000000">
      <w:pPr>
        <w:pStyle w:val="Heading2"/>
      </w:pPr>
      <w:r>
        <w:t>1.1 Problem &amp; Hypothesis</w:t>
      </w:r>
    </w:p>
    <w:p w14:paraId="3CFE745B" w14:textId="2A7D3585" w:rsidR="000D2FD7" w:rsidRDefault="00000000">
      <w:pPr>
        <w:spacing w:after="120"/>
      </w:pPr>
      <w:r>
        <w:rPr>
          <w:b/>
          <w:bCs/>
        </w:rPr>
        <w:t xml:space="preserve">Problem: </w:t>
      </w:r>
      <w:r>
        <w:t>Enterprises deploy AI into regulated workflows faster than compliance teams can interpret, audit, and document requirements</w:t>
      </w:r>
      <w:r w:rsidR="00EB6530">
        <w:t xml:space="preserve"> - </w:t>
      </w:r>
      <w:r>
        <w:t xml:space="preserve">leading </w:t>
      </w:r>
      <w:proofErr w:type="spellStart"/>
      <w:r>
        <w:t>to</w:t>
      </w:r>
      <w:proofErr w:type="spellEnd"/>
      <w:r>
        <w:t xml:space="preserve"> costly delays, inconsistent decisions, and material risk exposure.</w:t>
      </w:r>
    </w:p>
    <w:p w14:paraId="08C29E6E" w14:textId="77777777" w:rsidR="000D2FD7" w:rsidRDefault="00000000">
      <w:pPr>
        <w:spacing w:after="120"/>
      </w:pPr>
      <w:r>
        <w:rPr>
          <w:b/>
          <w:bCs/>
        </w:rPr>
        <w:t xml:space="preserve">Hypothesis: </w:t>
      </w:r>
      <w:r>
        <w:t>If we provide pre-deployment AI compliance scanning with LLM-as-judge evaluation and evidence-based citations, enterprises will reduce compliance review time by 70-90% and avoid post-deployment regulatory fines, because current tools only monitor after deployment when violations are expensive to fix.</w:t>
      </w:r>
    </w:p>
    <w:p w14:paraId="2D448D7F" w14:textId="77777777" w:rsidR="000D2FD7" w:rsidRDefault="00000000">
      <w:pPr>
        <w:spacing w:after="200"/>
      </w:pPr>
      <w:r>
        <w:rPr>
          <w:b/>
          <w:bCs/>
        </w:rPr>
        <w:t xml:space="preserve">Strategy Fit: </w:t>
      </w:r>
      <w:r>
        <w:t>EU AI Act enforcement begins August 2025. €2.3M average GDPR fines creating executive urgency. Manual reviews cost $50K-$200K with 25-40% rework. Market timing is optimal for pre-deployment scanning.</w:t>
      </w:r>
    </w:p>
    <w:p w14:paraId="39F50912" w14:textId="77777777" w:rsidR="000D2FD7" w:rsidRDefault="00000000">
      <w:pPr>
        <w:pStyle w:val="Heading2"/>
      </w:pPr>
      <w:r>
        <w:t>1.2 Market Analysis</w:t>
      </w:r>
    </w:p>
    <w:p w14:paraId="0869B968" w14:textId="77777777" w:rsidR="000D2F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Industry: </w:t>
      </w:r>
      <w:proofErr w:type="spellStart"/>
      <w:r>
        <w:t>RegTech</w:t>
      </w:r>
      <w:proofErr w:type="spellEnd"/>
      <w:r>
        <w:t xml:space="preserve"> / AI Compliance serving financial services, healthcare, insurance, technology</w:t>
      </w:r>
    </w:p>
    <w:p w14:paraId="5AFA714B" w14:textId="77777777" w:rsidR="000D2F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Market Size: </w:t>
      </w:r>
      <w:r>
        <w:t>AI compliance market at 20-30% CAGR, reaching $1.2-1.4B by 2030</w:t>
      </w:r>
    </w:p>
    <w:p w14:paraId="54D93205" w14:textId="77777777" w:rsidR="000D2F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Tailwinds: </w:t>
      </w:r>
      <w:r>
        <w:t>EU AI Act enforcement (Aug 2025), average GDPR fine €2.3M, 78% of enterprises deploying AI</w:t>
      </w:r>
    </w:p>
    <w:p w14:paraId="2B60D99C" w14:textId="77777777" w:rsidR="000D2FD7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Headwinds: </w:t>
      </w:r>
      <w:r>
        <w:t>Multi-jurisdictional complexity, fragmented tools, shortage of AI-specific compliance expertise</w:t>
      </w:r>
    </w:p>
    <w:p w14:paraId="3D890FD0" w14:textId="77777777" w:rsidR="000D2FD7" w:rsidRDefault="00000000">
      <w:pPr>
        <w:pStyle w:val="Heading2"/>
      </w:pPr>
      <w:r>
        <w:t>1.3 Competitive Landscape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3000"/>
        <w:gridCol w:w="4560"/>
      </w:tblGrid>
      <w:tr w:rsidR="000D2FD7" w14:paraId="16DB0B2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4E3065BE" w14:textId="77777777" w:rsidR="000D2FD7" w:rsidRDefault="00000000">
            <w:r>
              <w:rPr>
                <w:b/>
                <w:bCs/>
                <w:color w:val="FFFFFF"/>
                <w:sz w:val="20"/>
                <w:szCs w:val="20"/>
              </w:rPr>
              <w:t>Competitor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31BC194B" w14:textId="77777777" w:rsidR="000D2FD7" w:rsidRDefault="00000000">
            <w:r>
              <w:rPr>
                <w:b/>
                <w:bCs/>
                <w:color w:val="FFFFFF"/>
                <w:sz w:val="20"/>
                <w:szCs w:val="20"/>
              </w:rPr>
              <w:t>Focus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182321F9" w14:textId="77777777" w:rsidR="000D2FD7" w:rsidRDefault="00000000">
            <w:r>
              <w:rPr>
                <w:b/>
                <w:bCs/>
                <w:color w:val="FFFFFF"/>
                <w:sz w:val="20"/>
                <w:szCs w:val="20"/>
              </w:rPr>
              <w:t>Sovereign Advantage</w:t>
            </w:r>
          </w:p>
        </w:tc>
      </w:tr>
      <w:tr w:rsidR="000D2FD7" w14:paraId="695584DF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4690E8" w14:textId="77777777" w:rsidR="000D2FD7" w:rsidRDefault="00000000">
            <w:proofErr w:type="spellStart"/>
            <w:r>
              <w:rPr>
                <w:color w:val="000000"/>
                <w:sz w:val="20"/>
                <w:szCs w:val="20"/>
              </w:rPr>
              <w:t>OneTrust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1FCA7" w14:textId="77777777" w:rsidR="000D2FD7" w:rsidRDefault="00000000">
            <w:r>
              <w:rPr>
                <w:color w:val="000000"/>
                <w:sz w:val="20"/>
                <w:szCs w:val="20"/>
              </w:rPr>
              <w:t>Post-deployment monitoring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AB693EC" w14:textId="77777777" w:rsidR="000D2FD7" w:rsidRDefault="00000000">
            <w:r>
              <w:rPr>
                <w:color w:val="000000"/>
                <w:sz w:val="20"/>
                <w:szCs w:val="20"/>
              </w:rPr>
              <w:t>Pre-deployment catches issues before fines</w:t>
            </w:r>
          </w:p>
        </w:tc>
      </w:tr>
      <w:tr w:rsidR="000D2FD7" w14:paraId="14675A2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0D74B70" w14:textId="77777777" w:rsidR="000D2FD7" w:rsidRDefault="00000000">
            <w:r>
              <w:rPr>
                <w:color w:val="000000"/>
                <w:sz w:val="20"/>
                <w:szCs w:val="20"/>
              </w:rPr>
              <w:t>Vanta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E75B4CC" w14:textId="77777777" w:rsidR="000D2FD7" w:rsidRDefault="00000000">
            <w:r>
              <w:rPr>
                <w:color w:val="000000"/>
                <w:sz w:val="20"/>
                <w:szCs w:val="20"/>
              </w:rPr>
              <w:t>SOC 2 automation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A5B6EB" w14:textId="77777777" w:rsidR="000D2FD7" w:rsidRDefault="00000000">
            <w:r>
              <w:rPr>
                <w:color w:val="000000"/>
                <w:sz w:val="20"/>
                <w:szCs w:val="20"/>
              </w:rPr>
              <w:t>Multi-framework (GDPR + SOX + EU AI Act)</w:t>
            </w:r>
          </w:p>
        </w:tc>
      </w:tr>
      <w:tr w:rsidR="000D2FD7" w14:paraId="3452A23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FA122F" w14:textId="77777777" w:rsidR="000D2FD7" w:rsidRDefault="00000000">
            <w:r>
              <w:rPr>
                <w:color w:val="000000"/>
                <w:sz w:val="20"/>
                <w:szCs w:val="20"/>
              </w:rPr>
              <w:t>Credo AI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3987FA0" w14:textId="77777777" w:rsidR="000D2FD7" w:rsidRDefault="00000000">
            <w:r>
              <w:rPr>
                <w:color w:val="000000"/>
                <w:sz w:val="20"/>
                <w:szCs w:val="20"/>
              </w:rPr>
              <w:t>Model governance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64DBD7" w14:textId="77777777" w:rsidR="000D2FD7" w:rsidRDefault="00000000">
            <w:r>
              <w:rPr>
                <w:color w:val="000000"/>
                <w:sz w:val="20"/>
                <w:szCs w:val="20"/>
              </w:rPr>
              <w:t>LLM-as-judge with specific article citations</w:t>
            </w:r>
          </w:p>
        </w:tc>
      </w:tr>
      <w:tr w:rsidR="000D2FD7" w14:paraId="4E795F8A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261363" w14:textId="77777777" w:rsidR="000D2FD7" w:rsidRDefault="00000000">
            <w:proofErr w:type="spellStart"/>
            <w:r>
              <w:rPr>
                <w:color w:val="000000"/>
                <w:sz w:val="20"/>
                <w:szCs w:val="20"/>
              </w:rPr>
              <w:t>TrustArc</w:t>
            </w:r>
            <w:proofErr w:type="spellEnd"/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CC29D07" w14:textId="77777777" w:rsidR="000D2FD7" w:rsidRDefault="00000000">
            <w:r>
              <w:rPr>
                <w:color w:val="000000"/>
                <w:sz w:val="20"/>
                <w:szCs w:val="20"/>
              </w:rPr>
              <w:t>Policy management</w:t>
            </w:r>
          </w:p>
        </w:tc>
        <w:tc>
          <w:tcPr>
            <w:tcW w:w="4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0EC3C7" w14:textId="77777777" w:rsidR="000D2FD7" w:rsidRDefault="00000000">
            <w:r>
              <w:rPr>
                <w:color w:val="000000"/>
                <w:sz w:val="20"/>
                <w:szCs w:val="20"/>
              </w:rPr>
              <w:t>Real-time AI analysis vs manual checklists</w:t>
            </w:r>
          </w:p>
        </w:tc>
      </w:tr>
    </w:tbl>
    <w:p w14:paraId="21531E75" w14:textId="77777777" w:rsidR="000D2FD7" w:rsidRDefault="00000000">
      <w:pPr>
        <w:pStyle w:val="Heading2"/>
      </w:pPr>
      <w:r>
        <w:t>1.4 Target Personas</w:t>
      </w:r>
    </w:p>
    <w:p w14:paraId="0CC42282" w14:textId="77777777" w:rsidR="000D2FD7" w:rsidRDefault="00000000">
      <w:pPr>
        <w:spacing w:after="120"/>
      </w:pPr>
      <w:r>
        <w:rPr>
          <w:b/>
          <w:bCs/>
        </w:rPr>
        <w:t xml:space="preserve">Primary: </w:t>
      </w:r>
      <w:r>
        <w:t xml:space="preserve">Senior Compliance Analyst / DPO at regulated enterprise. 5-10 </w:t>
      </w:r>
      <w:proofErr w:type="spellStart"/>
      <w:r>
        <w:t>years experience</w:t>
      </w:r>
      <w:proofErr w:type="spellEnd"/>
      <w:r>
        <w:t>, reports to CCO. Pain: Manual reviews take 2-6 weeks with 25-40% rework. Goal: Proactively identify violations before deployment with defensible audit trail.</w:t>
      </w:r>
    </w:p>
    <w:p w14:paraId="5B6C8AF3" w14:textId="77777777" w:rsidR="000D2FD7" w:rsidRDefault="00000000">
      <w:pPr>
        <w:spacing w:after="200"/>
      </w:pPr>
      <w:r>
        <w:rPr>
          <w:b/>
          <w:bCs/>
        </w:rPr>
        <w:t xml:space="preserve">Secondary: </w:t>
      </w:r>
      <w:r>
        <w:t>AI Platform Engineer integrating compliance into CI/CD pipelines. Needs API-first solution with REST endpoints for automated gates.</w:t>
      </w:r>
    </w:p>
    <w:p w14:paraId="6E1B6F2E" w14:textId="77777777" w:rsidR="000D2FD7" w:rsidRDefault="00000000">
      <w:pPr>
        <w:pStyle w:val="Heading1"/>
      </w:pPr>
      <w:r>
        <w:t>2. Design</w:t>
      </w:r>
    </w:p>
    <w:p w14:paraId="2D852EEC" w14:textId="77777777" w:rsidR="000D2FD7" w:rsidRDefault="00000000">
      <w:pPr>
        <w:spacing w:after="80"/>
      </w:pPr>
      <w:r>
        <w:rPr>
          <w:i/>
          <w:iCs/>
          <w:color w:val="636E72"/>
          <w:sz w:val="18"/>
          <w:szCs w:val="18"/>
        </w:rPr>
        <w:t>4D Method: Define target state workflow, wireframes, and evaluation criteria</w:t>
      </w:r>
    </w:p>
    <w:p w14:paraId="6965ED45" w14:textId="77777777" w:rsidR="000D2FD7" w:rsidRDefault="00000000">
      <w:pPr>
        <w:pStyle w:val="Heading2"/>
      </w:pPr>
      <w:r>
        <w:t>2.1 Scope &amp; Non-Goals</w:t>
      </w:r>
    </w:p>
    <w:p w14:paraId="064C7298" w14:textId="77777777" w:rsidR="000D2FD7" w:rsidRDefault="00000000">
      <w:pPr>
        <w:spacing w:after="80"/>
      </w:pPr>
      <w:r>
        <w:rPr>
          <w:b/>
          <w:bCs/>
        </w:rPr>
        <w:t>In Scope:</w:t>
      </w:r>
    </w:p>
    <w:p w14:paraId="3DD4F4BB" w14:textId="77777777" w:rsidR="000D2FD7" w:rsidRDefault="00000000">
      <w:pPr>
        <w:pStyle w:val="ListParagraph"/>
        <w:numPr>
          <w:ilvl w:val="0"/>
          <w:numId w:val="2"/>
        </w:numPr>
      </w:pPr>
      <w:r>
        <w:t>Pre-deployment compliance scanning for GDPR, SOX, EU AI Act</w:t>
      </w:r>
    </w:p>
    <w:p w14:paraId="2DBD76A9" w14:textId="77777777" w:rsidR="000D2FD7" w:rsidRDefault="00000000">
      <w:pPr>
        <w:pStyle w:val="ListParagraph"/>
        <w:numPr>
          <w:ilvl w:val="0"/>
          <w:numId w:val="2"/>
        </w:numPr>
      </w:pPr>
      <w:r>
        <w:t>9 specialized LLM judges with consensus engine</w:t>
      </w:r>
    </w:p>
    <w:p w14:paraId="587E0B3B" w14:textId="77777777" w:rsidR="000D2FD7" w:rsidRDefault="00000000">
      <w:pPr>
        <w:pStyle w:val="ListParagraph"/>
        <w:numPr>
          <w:ilvl w:val="0"/>
          <w:numId w:val="2"/>
        </w:numPr>
      </w:pPr>
      <w:r>
        <w:t>Evidence-based citations with specific regulatory articles</w:t>
      </w:r>
    </w:p>
    <w:p w14:paraId="7681CE77" w14:textId="77777777" w:rsidR="000D2FD7" w:rsidRDefault="00000000">
      <w:pPr>
        <w:pStyle w:val="ListParagraph"/>
        <w:numPr>
          <w:ilvl w:val="0"/>
          <w:numId w:val="2"/>
        </w:numPr>
      </w:pPr>
      <w:r>
        <w:t>PDF/CSV export for audit trails</w:t>
      </w:r>
    </w:p>
    <w:p w14:paraId="6CDAAAFB" w14:textId="77777777" w:rsidR="000D2FD7" w:rsidRDefault="00000000">
      <w:pPr>
        <w:pStyle w:val="ListParagraph"/>
        <w:numPr>
          <w:ilvl w:val="0"/>
          <w:numId w:val="2"/>
        </w:numPr>
        <w:spacing w:after="200"/>
      </w:pPr>
      <w:r>
        <w:t>Real-time processing visualization and remediation roadmaps</w:t>
      </w:r>
    </w:p>
    <w:p w14:paraId="28F04E2A" w14:textId="77777777" w:rsidR="00EB6530" w:rsidRDefault="00EB6530">
      <w:pPr>
        <w:spacing w:after="80"/>
        <w:rPr>
          <w:b/>
          <w:bCs/>
        </w:rPr>
      </w:pPr>
    </w:p>
    <w:p w14:paraId="072B3240" w14:textId="77777777" w:rsidR="00EB6530" w:rsidRDefault="00EB6530">
      <w:pPr>
        <w:spacing w:after="80"/>
        <w:rPr>
          <w:b/>
          <w:bCs/>
        </w:rPr>
      </w:pPr>
    </w:p>
    <w:p w14:paraId="1BDE53D9" w14:textId="25F37062" w:rsidR="000D2FD7" w:rsidRDefault="00000000">
      <w:pPr>
        <w:spacing w:after="80"/>
      </w:pPr>
      <w:r>
        <w:rPr>
          <w:b/>
          <w:bCs/>
        </w:rPr>
        <w:lastRenderedPageBreak/>
        <w:t>Non-Goals (max 3):</w:t>
      </w:r>
    </w:p>
    <w:p w14:paraId="3B437EA1" w14:textId="78C823B7" w:rsidR="000D2FD7" w:rsidRDefault="00000000">
      <w:pPr>
        <w:pStyle w:val="ListParagraph"/>
        <w:numPr>
          <w:ilvl w:val="0"/>
          <w:numId w:val="2"/>
        </w:numPr>
      </w:pPr>
      <w:r>
        <w:t>Replace legal counsel</w:t>
      </w:r>
      <w:r w:rsidR="00EB6530">
        <w:t>-</w:t>
      </w:r>
      <w:r>
        <w:t>provides decision support, not legal determinations</w:t>
      </w:r>
    </w:p>
    <w:p w14:paraId="275DB551" w14:textId="2912EDC7" w:rsidR="000D2FD7" w:rsidRDefault="00000000">
      <w:pPr>
        <w:pStyle w:val="ListParagraph"/>
        <w:numPr>
          <w:ilvl w:val="0"/>
          <w:numId w:val="2"/>
        </w:numPr>
      </w:pPr>
      <w:r>
        <w:t>Extend beyond three frameworks in V5</w:t>
      </w:r>
      <w:r w:rsidR="00EB6530">
        <w:t>-</w:t>
      </w:r>
      <w:r>
        <w:t>HIPAA, PCI, COPPA architected but not in scope</w:t>
      </w:r>
    </w:p>
    <w:p w14:paraId="51019B33" w14:textId="56B3CBC7" w:rsidR="000D2FD7" w:rsidRDefault="00000000">
      <w:pPr>
        <w:pStyle w:val="ListParagraph"/>
        <w:numPr>
          <w:ilvl w:val="0"/>
          <w:numId w:val="2"/>
        </w:numPr>
        <w:spacing w:after="200"/>
      </w:pPr>
      <w:r>
        <w:t>Automated code changes to remediate findings</w:t>
      </w:r>
      <w:r w:rsidR="00EB6530">
        <w:t>-</w:t>
      </w:r>
      <w:r>
        <w:t>guidance only</w:t>
      </w:r>
    </w:p>
    <w:p w14:paraId="45ABC4E6" w14:textId="77777777" w:rsidR="000D2FD7" w:rsidRDefault="00000000">
      <w:pPr>
        <w:spacing w:after="80"/>
      </w:pPr>
      <w:proofErr w:type="spellStart"/>
      <w:r>
        <w:rPr>
          <w:b/>
          <w:bCs/>
        </w:rPr>
        <w:t>Tradeoffs</w:t>
      </w:r>
      <w:proofErr w:type="spellEnd"/>
      <w:r>
        <w:rPr>
          <w:b/>
          <w:bCs/>
        </w:rPr>
        <w:t xml:space="preserve"> Accepted:</w:t>
      </w:r>
    </w:p>
    <w:p w14:paraId="69AD8F6F" w14:textId="77777777" w:rsidR="000D2FD7" w:rsidRDefault="00000000">
      <w:pPr>
        <w:pStyle w:val="ListParagraph"/>
        <w:numPr>
          <w:ilvl w:val="0"/>
          <w:numId w:val="2"/>
        </w:numPr>
        <w:spacing w:after="200"/>
      </w:pPr>
      <w:r>
        <w:t>+200-300ms latency for RAG retrieval in exchange for +40% citation accuracy. Higher Sonnet cost for EU AI Act in exchange for nuanced reasoning on evolving regulations.</w:t>
      </w:r>
    </w:p>
    <w:p w14:paraId="42647409" w14:textId="77777777" w:rsidR="000D2FD7" w:rsidRDefault="00000000">
      <w:pPr>
        <w:pStyle w:val="Heading2"/>
      </w:pPr>
      <w:r>
        <w:t>2.2 Target Workflow</w:t>
      </w:r>
    </w:p>
    <w:p w14:paraId="22C44787" w14:textId="77777777" w:rsidR="000D2FD7" w:rsidRDefault="00000000">
      <w:pPr>
        <w:pStyle w:val="ListParagraph"/>
        <w:numPr>
          <w:ilvl w:val="0"/>
          <w:numId w:val="3"/>
        </w:numPr>
      </w:pPr>
      <w:r>
        <w:t>User uploads AI system documentation or enters description</w:t>
      </w:r>
    </w:p>
    <w:p w14:paraId="5EF8B9BE" w14:textId="77777777" w:rsidR="000D2FD7" w:rsidRDefault="00000000">
      <w:pPr>
        <w:pStyle w:val="ListParagraph"/>
        <w:numPr>
          <w:ilvl w:val="0"/>
          <w:numId w:val="3"/>
        </w:numPr>
      </w:pPr>
      <w:r>
        <w:t>User selects applicable regulatory frameworks</w:t>
      </w:r>
    </w:p>
    <w:p w14:paraId="06FA949B" w14:textId="77777777" w:rsidR="000D2FD7" w:rsidRDefault="00000000">
      <w:pPr>
        <w:pStyle w:val="ListParagraph"/>
        <w:numPr>
          <w:ilvl w:val="0"/>
          <w:numId w:val="3"/>
        </w:numPr>
      </w:pPr>
      <w:r>
        <w:t xml:space="preserve">9 specialized judges </w:t>
      </w:r>
      <w:proofErr w:type="spellStart"/>
      <w:r>
        <w:t>analyze</w:t>
      </w:r>
      <w:proofErr w:type="spellEnd"/>
      <w:r>
        <w:t xml:space="preserve"> in parallel (&lt;20 seconds)</w:t>
      </w:r>
    </w:p>
    <w:p w14:paraId="5623A4F8" w14:textId="77777777" w:rsidR="000D2FD7" w:rsidRDefault="00000000">
      <w:pPr>
        <w:pStyle w:val="ListParagraph"/>
        <w:numPr>
          <w:ilvl w:val="0"/>
          <w:numId w:val="3"/>
        </w:numPr>
      </w:pPr>
      <w:r>
        <w:t>Results displayed with risk score and violation cards</w:t>
      </w:r>
    </w:p>
    <w:p w14:paraId="307CB3CF" w14:textId="77777777" w:rsidR="000D2FD7" w:rsidRDefault="00000000">
      <w:pPr>
        <w:pStyle w:val="ListParagraph"/>
        <w:numPr>
          <w:ilvl w:val="0"/>
          <w:numId w:val="3"/>
        </w:numPr>
      </w:pPr>
      <w:r>
        <w:t>User expands violations for findings (Technical, Business, Citations tabs)</w:t>
      </w:r>
    </w:p>
    <w:p w14:paraId="3B0ACD63" w14:textId="77777777" w:rsidR="000D2FD7" w:rsidRDefault="00000000">
      <w:pPr>
        <w:pStyle w:val="ListParagraph"/>
        <w:numPr>
          <w:ilvl w:val="0"/>
          <w:numId w:val="3"/>
        </w:numPr>
      </w:pPr>
      <w:r>
        <w:t>One-click export to PDF or CSV</w:t>
      </w:r>
    </w:p>
    <w:p w14:paraId="287629DB" w14:textId="77777777" w:rsidR="000D2FD7" w:rsidRDefault="00000000">
      <w:pPr>
        <w:pStyle w:val="ListParagraph"/>
        <w:numPr>
          <w:ilvl w:val="0"/>
          <w:numId w:val="3"/>
        </w:numPr>
        <w:spacing w:after="200"/>
      </w:pPr>
      <w:r>
        <w:t>Re-scan after implementing fixes</w:t>
      </w:r>
    </w:p>
    <w:p w14:paraId="583076B2" w14:textId="77777777" w:rsidR="000D2FD7" w:rsidRDefault="00000000">
      <w:pPr>
        <w:pStyle w:val="Heading2"/>
      </w:pPr>
      <w:r>
        <w:t>2.3 Evaluation Criteria (Success Bar)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D2FD7" w14:paraId="1852AC6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56467716" w14:textId="77777777" w:rsidR="000D2FD7" w:rsidRDefault="00000000">
            <w:r>
              <w:rPr>
                <w:b/>
                <w:bCs/>
                <w:color w:val="FFFFFF"/>
                <w:sz w:val="20"/>
                <w:szCs w:val="20"/>
              </w:rPr>
              <w:t>Metric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68535A76" w14:textId="77777777" w:rsidR="000D2FD7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60C2480B" w14:textId="77777777" w:rsidR="000D2FD7" w:rsidRDefault="00000000">
            <w:r>
              <w:rPr>
                <w:b/>
                <w:bCs/>
                <w:color w:val="FFFFFF"/>
                <w:sz w:val="20"/>
                <w:szCs w:val="20"/>
              </w:rPr>
              <w:t>Achieved</w:t>
            </w:r>
          </w:p>
        </w:tc>
      </w:tr>
      <w:tr w:rsidR="000D2FD7" w14:paraId="4769BFE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ACE687" w14:textId="77777777" w:rsidR="000D2FD7" w:rsidRDefault="00000000">
            <w:r>
              <w:rPr>
                <w:color w:val="000000"/>
                <w:sz w:val="20"/>
                <w:szCs w:val="20"/>
              </w:rPr>
              <w:t>Verified Compliance Decision Accuracy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2148D3B" w14:textId="77777777" w:rsidR="000D2FD7" w:rsidRDefault="00000000">
            <w:r>
              <w:rPr>
                <w:color w:val="000000"/>
                <w:sz w:val="20"/>
                <w:szCs w:val="20"/>
              </w:rPr>
              <w:t>≥94%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97ACF27" w14:textId="77777777" w:rsidR="000D2FD7" w:rsidRDefault="00000000">
            <w:r>
              <w:rPr>
                <w:color w:val="000000"/>
                <w:sz w:val="20"/>
                <w:szCs w:val="20"/>
              </w:rPr>
              <w:t>98.1%</w:t>
            </w:r>
          </w:p>
        </w:tc>
      </w:tr>
      <w:tr w:rsidR="000D2FD7" w14:paraId="092BA3A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F46F6A" w14:textId="77777777" w:rsidR="000D2FD7" w:rsidRDefault="00000000">
            <w:r>
              <w:rPr>
                <w:color w:val="000000"/>
                <w:sz w:val="20"/>
                <w:szCs w:val="20"/>
              </w:rPr>
              <w:t>True Positive Rate (TPR)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631591" w14:textId="77777777" w:rsidR="000D2FD7" w:rsidRDefault="00000000">
            <w:r>
              <w:rPr>
                <w:color w:val="000000"/>
                <w:sz w:val="20"/>
                <w:szCs w:val="20"/>
              </w:rPr>
              <w:t>≥95%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3F3044" w14:textId="77777777" w:rsidR="000D2FD7" w:rsidRDefault="00000000">
            <w:r>
              <w:rPr>
                <w:color w:val="000000"/>
                <w:sz w:val="20"/>
                <w:szCs w:val="20"/>
              </w:rPr>
              <w:t>95.8%</w:t>
            </w:r>
          </w:p>
        </w:tc>
      </w:tr>
      <w:tr w:rsidR="000D2FD7" w14:paraId="70EF24C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33112A" w14:textId="77777777" w:rsidR="000D2FD7" w:rsidRDefault="00000000">
            <w:r>
              <w:rPr>
                <w:color w:val="000000"/>
                <w:sz w:val="20"/>
                <w:szCs w:val="20"/>
              </w:rPr>
              <w:t>True Negative Rate (TNR)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42678FC" w14:textId="77777777" w:rsidR="000D2FD7" w:rsidRDefault="00000000">
            <w:r>
              <w:rPr>
                <w:color w:val="000000"/>
                <w:sz w:val="20"/>
                <w:szCs w:val="20"/>
              </w:rPr>
              <w:t>≥90%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2FC37A3" w14:textId="77777777" w:rsidR="000D2FD7" w:rsidRDefault="00000000">
            <w:r>
              <w:rPr>
                <w:color w:val="000000"/>
                <w:sz w:val="20"/>
                <w:szCs w:val="20"/>
              </w:rPr>
              <w:t>90%+</w:t>
            </w:r>
          </w:p>
        </w:tc>
      </w:tr>
      <w:tr w:rsidR="000D2FD7" w14:paraId="7E9A56B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161F754" w14:textId="77777777" w:rsidR="000D2FD7" w:rsidRDefault="00000000">
            <w:r>
              <w:rPr>
                <w:color w:val="000000"/>
                <w:sz w:val="20"/>
                <w:szCs w:val="20"/>
              </w:rPr>
              <w:t>p95 Assessment Latency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65A04B1" w14:textId="77777777" w:rsidR="000D2FD7" w:rsidRDefault="00000000">
            <w:r>
              <w:rPr>
                <w:color w:val="000000"/>
                <w:sz w:val="20"/>
                <w:szCs w:val="20"/>
              </w:rPr>
              <w:t>&lt;20 seconds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672D677" w14:textId="77777777" w:rsidR="000D2FD7" w:rsidRDefault="00000000">
            <w:r>
              <w:rPr>
                <w:color w:val="000000"/>
                <w:sz w:val="20"/>
                <w:szCs w:val="20"/>
              </w:rPr>
              <w:t>18 seconds</w:t>
            </w:r>
          </w:p>
        </w:tc>
      </w:tr>
      <w:tr w:rsidR="000D2FD7" w14:paraId="424EFB70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FE83C1" w14:textId="77777777" w:rsidR="000D2FD7" w:rsidRDefault="00000000">
            <w:r>
              <w:rPr>
                <w:color w:val="000000"/>
                <w:sz w:val="20"/>
                <w:szCs w:val="20"/>
              </w:rPr>
              <w:t>Cost per Assessment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C113697" w14:textId="77777777" w:rsidR="000D2FD7" w:rsidRDefault="00000000">
            <w:r>
              <w:rPr>
                <w:color w:val="000000"/>
                <w:sz w:val="20"/>
                <w:szCs w:val="20"/>
              </w:rPr>
              <w:t>&lt;$0.50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B681087" w14:textId="77777777" w:rsidR="000D2FD7" w:rsidRDefault="00000000">
            <w:r>
              <w:rPr>
                <w:color w:val="000000"/>
                <w:sz w:val="20"/>
                <w:szCs w:val="20"/>
              </w:rPr>
              <w:t>$0.07-$0.35</w:t>
            </w:r>
          </w:p>
        </w:tc>
      </w:tr>
    </w:tbl>
    <w:p w14:paraId="6B10BCD8" w14:textId="77777777" w:rsidR="000D2FD7" w:rsidRDefault="00000000">
      <w:r>
        <w:br w:type="page"/>
      </w:r>
    </w:p>
    <w:p w14:paraId="7C299D68" w14:textId="77777777" w:rsidR="000D2FD7" w:rsidRDefault="00000000">
      <w:pPr>
        <w:pStyle w:val="Heading1"/>
      </w:pPr>
      <w:r>
        <w:lastRenderedPageBreak/>
        <w:t>3. Develop</w:t>
      </w:r>
    </w:p>
    <w:p w14:paraId="6388910C" w14:textId="77777777" w:rsidR="000D2FD7" w:rsidRDefault="00000000">
      <w:pPr>
        <w:spacing w:after="80"/>
      </w:pPr>
      <w:r>
        <w:rPr>
          <w:i/>
          <w:iCs/>
          <w:color w:val="636E72"/>
          <w:sz w:val="18"/>
          <w:szCs w:val="18"/>
        </w:rPr>
        <w:t>4D Method: Model selection, RAG implementation, prompt engineering, evaluation</w:t>
      </w:r>
    </w:p>
    <w:p w14:paraId="0931535A" w14:textId="77777777" w:rsidR="000D2FD7" w:rsidRDefault="00000000">
      <w:pPr>
        <w:pStyle w:val="Heading2"/>
      </w:pPr>
      <w:r>
        <w:t xml:space="preserve">3.1 AI </w:t>
      </w:r>
      <w:proofErr w:type="spellStart"/>
      <w:r>
        <w:t>Behavior</w:t>
      </w:r>
      <w:proofErr w:type="spellEnd"/>
      <w:r>
        <w:t xml:space="preserve"> Contract</w:t>
      </w:r>
    </w:p>
    <w:p w14:paraId="44575CF1" w14:textId="77777777" w:rsidR="000D2FD7" w:rsidRDefault="00000000">
      <w:pPr>
        <w:spacing w:after="80"/>
      </w:pPr>
      <w:r>
        <w:rPr>
          <w:b/>
          <w:bCs/>
        </w:rPr>
        <w:t>Primary Task(s):</w:t>
      </w:r>
    </w:p>
    <w:p w14:paraId="66955AB2" w14:textId="77777777" w:rsidR="000D2FD7" w:rsidRDefault="00000000">
      <w:pPr>
        <w:pStyle w:val="ListParagraph"/>
        <w:numPr>
          <w:ilvl w:val="0"/>
          <w:numId w:val="2"/>
        </w:numPr>
        <w:spacing w:after="200"/>
      </w:pPr>
      <w:r>
        <w:t>Classify AI systems against regulatory frameworks → Extract violation evidence → Generate remediation plans</w:t>
      </w:r>
    </w:p>
    <w:p w14:paraId="0AC55401" w14:textId="77777777" w:rsidR="000D2FD7" w:rsidRDefault="00000000">
      <w:pPr>
        <w:spacing w:after="80"/>
      </w:pPr>
      <w:r>
        <w:rPr>
          <w:b/>
          <w:bCs/>
        </w:rPr>
        <w:t>Inputs Available:</w:t>
      </w:r>
    </w:p>
    <w:p w14:paraId="4F346F12" w14:textId="77777777" w:rsidR="000D2FD7" w:rsidRDefault="00000000">
      <w:pPr>
        <w:pStyle w:val="ListParagraph"/>
        <w:numPr>
          <w:ilvl w:val="0"/>
          <w:numId w:val="2"/>
        </w:numPr>
      </w:pPr>
      <w:r>
        <w:t>AI system description (text, 100-5000 chars)</w:t>
      </w:r>
    </w:p>
    <w:p w14:paraId="2995F509" w14:textId="77777777" w:rsidR="000D2FD7" w:rsidRDefault="00000000">
      <w:pPr>
        <w:pStyle w:val="ListParagraph"/>
        <w:numPr>
          <w:ilvl w:val="0"/>
          <w:numId w:val="2"/>
        </w:numPr>
      </w:pPr>
      <w:r>
        <w:t>Framework selection (GDPR, SOX, EU AI Act)</w:t>
      </w:r>
    </w:p>
    <w:p w14:paraId="78E61888" w14:textId="77777777" w:rsidR="000D2FD7" w:rsidRDefault="00000000">
      <w:pPr>
        <w:pStyle w:val="ListParagraph"/>
        <w:numPr>
          <w:ilvl w:val="0"/>
          <w:numId w:val="2"/>
        </w:numPr>
        <w:spacing w:after="200"/>
      </w:pPr>
      <w:r>
        <w:t>RAG context: 720 regulatory documents from Pinecone</w:t>
      </w:r>
    </w:p>
    <w:p w14:paraId="2E481770" w14:textId="77777777" w:rsidR="000D2FD7" w:rsidRDefault="00000000">
      <w:pPr>
        <w:spacing w:after="80"/>
      </w:pPr>
      <w:r>
        <w:rPr>
          <w:b/>
          <w:bCs/>
        </w:rPr>
        <w:t>Constraints / Guardrails:</w:t>
      </w:r>
    </w:p>
    <w:p w14:paraId="1EB7EB19" w14:textId="77777777" w:rsidR="000D2FD7" w:rsidRDefault="00000000">
      <w:pPr>
        <w:pStyle w:val="ListParagraph"/>
        <w:numPr>
          <w:ilvl w:val="0"/>
          <w:numId w:val="2"/>
        </w:numPr>
      </w:pPr>
      <w:r>
        <w:t>Every violation must cite specific regulatory article (e.g., 'GDPR Article 22(1)')</w:t>
      </w:r>
    </w:p>
    <w:p w14:paraId="10C2D588" w14:textId="77777777" w:rsidR="000D2FD7" w:rsidRDefault="00000000">
      <w:pPr>
        <w:pStyle w:val="ListParagraph"/>
        <w:numPr>
          <w:ilvl w:val="0"/>
          <w:numId w:val="2"/>
        </w:numPr>
      </w:pPr>
      <w:r>
        <w:t>Confidence score required for each finding (0-1 scale)</w:t>
      </w:r>
    </w:p>
    <w:p w14:paraId="1D8685C5" w14:textId="77777777" w:rsidR="000D2FD7" w:rsidRDefault="00000000">
      <w:pPr>
        <w:pStyle w:val="ListParagraph"/>
        <w:numPr>
          <w:ilvl w:val="0"/>
          <w:numId w:val="2"/>
        </w:numPr>
      </w:pPr>
      <w:r>
        <w:t>Severity must map to enforcement precedent (CRITICAL/MAJOR/MINOR)</w:t>
      </w:r>
    </w:p>
    <w:p w14:paraId="4CC6955B" w14:textId="77777777" w:rsidR="000D2FD7" w:rsidRDefault="00000000">
      <w:pPr>
        <w:pStyle w:val="ListParagraph"/>
        <w:numPr>
          <w:ilvl w:val="0"/>
          <w:numId w:val="2"/>
        </w:numPr>
        <w:spacing w:after="200"/>
      </w:pPr>
      <w:r>
        <w:t>Remediation steps must be actionable, not generic advice</w:t>
      </w:r>
    </w:p>
    <w:p w14:paraId="795CA623" w14:textId="77777777" w:rsidR="000D2FD7" w:rsidRDefault="00000000">
      <w:pPr>
        <w:spacing w:after="80"/>
      </w:pPr>
      <w:r>
        <w:rPr>
          <w:b/>
          <w:bCs/>
        </w:rPr>
        <w:t>Disallowed:</w:t>
      </w:r>
    </w:p>
    <w:p w14:paraId="725E83FF" w14:textId="77777777" w:rsidR="000D2FD7" w:rsidRDefault="00000000">
      <w:pPr>
        <w:pStyle w:val="ListParagraph"/>
        <w:numPr>
          <w:ilvl w:val="0"/>
          <w:numId w:val="2"/>
        </w:numPr>
      </w:pPr>
      <w:r>
        <w:t>Generic compliance advice without specific citations</w:t>
      </w:r>
    </w:p>
    <w:p w14:paraId="2EFAD46F" w14:textId="77777777" w:rsidR="000D2FD7" w:rsidRDefault="00000000">
      <w:pPr>
        <w:pStyle w:val="ListParagraph"/>
        <w:numPr>
          <w:ilvl w:val="0"/>
          <w:numId w:val="2"/>
        </w:numPr>
      </w:pPr>
      <w:r>
        <w:t>Legal determinations or guarantees of compliance</w:t>
      </w:r>
    </w:p>
    <w:p w14:paraId="67B47778" w14:textId="77777777" w:rsidR="000D2FD7" w:rsidRDefault="00000000">
      <w:pPr>
        <w:pStyle w:val="ListParagraph"/>
        <w:numPr>
          <w:ilvl w:val="0"/>
          <w:numId w:val="2"/>
        </w:numPr>
        <w:spacing w:after="200"/>
      </w:pPr>
      <w:r>
        <w:t>Hallucinated regulatory articles or made-up enforcement cases</w:t>
      </w:r>
    </w:p>
    <w:p w14:paraId="11582BEF" w14:textId="77777777" w:rsidR="000D2FD7" w:rsidRDefault="00000000">
      <w:pPr>
        <w:spacing w:after="80"/>
      </w:pPr>
      <w:r>
        <w:rPr>
          <w:b/>
          <w:bCs/>
        </w:rPr>
        <w:t>Parameters:</w:t>
      </w:r>
    </w:p>
    <w:p w14:paraId="7E9A3488" w14:textId="77777777" w:rsidR="000D2FD7" w:rsidRDefault="00000000">
      <w:pPr>
        <w:pStyle w:val="ListParagraph"/>
        <w:numPr>
          <w:ilvl w:val="0"/>
          <w:numId w:val="2"/>
        </w:numPr>
        <w:spacing w:after="200"/>
      </w:pPr>
      <w:r>
        <w:t>Temperature: 0.1 (low variance). Max tokens: 4000. RAG retrieval required before judgment.</w:t>
      </w:r>
    </w:p>
    <w:p w14:paraId="7CDE34E5" w14:textId="77777777" w:rsidR="000D2FD7" w:rsidRDefault="00000000">
      <w:pPr>
        <w:spacing w:after="80"/>
      </w:pPr>
      <w:r>
        <w:rPr>
          <w:b/>
          <w:bCs/>
        </w:rPr>
        <w:t>Latency Budget:</w:t>
      </w:r>
    </w:p>
    <w:p w14:paraId="73A0402E" w14:textId="77777777" w:rsidR="000D2FD7" w:rsidRDefault="00000000">
      <w:pPr>
        <w:pStyle w:val="ListParagraph"/>
        <w:numPr>
          <w:ilvl w:val="0"/>
          <w:numId w:val="2"/>
        </w:numPr>
        <w:spacing w:after="200"/>
      </w:pPr>
      <w:r>
        <w:t>P50: 8 seconds | P95: 18 seconds | P99: 25 seconds</w:t>
      </w:r>
    </w:p>
    <w:p w14:paraId="65CB22D0" w14:textId="77777777" w:rsidR="000D2FD7" w:rsidRDefault="00000000">
      <w:pPr>
        <w:pStyle w:val="Heading3"/>
      </w:pPr>
      <w:r>
        <w:t>Reference Examples: GOOD / BAD / REJECT</w:t>
      </w:r>
    </w:p>
    <w:p w14:paraId="3D037A60" w14:textId="77777777" w:rsidR="000D2FD7" w:rsidRDefault="00000000">
      <w:pPr>
        <w:spacing w:after="150"/>
      </w:pPr>
      <w:r>
        <w:t>The following 15 examples define the quality standard for Sovereign's compliance assessments.</w:t>
      </w:r>
    </w:p>
    <w:p w14:paraId="497A9588" w14:textId="77777777" w:rsidR="000D2FD7" w:rsidRDefault="00000000">
      <w:pPr>
        <w:spacing w:after="80"/>
      </w:pPr>
      <w:r>
        <w:rPr>
          <w:b/>
          <w:bCs/>
          <w:color w:val="2D3436"/>
        </w:rPr>
        <w:t>GDPR Examples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400"/>
        <w:gridCol w:w="3160"/>
      </w:tblGrid>
      <w:tr w:rsidR="000D2FD7" w14:paraId="225B01A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7EC76861" w14:textId="77777777" w:rsidR="000D2FD7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42FC599C" w14:textId="77777777" w:rsidR="000D2FD7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66067FA0" w14:textId="77777777" w:rsidR="000D2FD7" w:rsidRDefault="00000000">
            <w:r>
              <w:rPr>
                <w:b/>
                <w:bCs/>
                <w:color w:val="FFFFFF"/>
                <w:sz w:val="20"/>
                <w:szCs w:val="20"/>
              </w:rPr>
              <w:t>Label + Reason</w:t>
            </w:r>
          </w:p>
        </w:tc>
      </w:tr>
      <w:tr w:rsidR="000D2FD7" w14:paraId="7C2D9D1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85C40E9" w14:textId="77777777" w:rsidR="000D2FD7" w:rsidRDefault="00000000">
            <w:r>
              <w:rPr>
                <w:color w:val="000000"/>
                <w:sz w:val="20"/>
                <w:szCs w:val="20"/>
              </w:rPr>
              <w:t>AI hiring tool auto-rejects candidates below score threshold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632F62D" w14:textId="77777777" w:rsidR="000D2FD7" w:rsidRDefault="00000000">
            <w:r>
              <w:rPr>
                <w:color w:val="000000"/>
                <w:sz w:val="20"/>
                <w:szCs w:val="20"/>
              </w:rPr>
              <w:t>VIOLATION: GDPR Art 22(1) - Automated decision with legal effect without human oversight. SEVERITY: CRITICAL. CITE: 'decisions based solely on automated processing'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0C1AD36C" w14:textId="0AACD546" w:rsidR="000D2FD7" w:rsidRDefault="00000000">
            <w:r>
              <w:rPr>
                <w:color w:val="000000"/>
                <w:sz w:val="20"/>
                <w:szCs w:val="20"/>
              </w:rPr>
              <w:t>GOOD - Specific article, quotes regulation, correct severity</w:t>
            </w:r>
          </w:p>
        </w:tc>
      </w:tr>
      <w:tr w:rsidR="000D2FD7" w14:paraId="18AD249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CF15B4A" w14:textId="77777777" w:rsidR="000D2FD7" w:rsidRDefault="00000000">
            <w:r>
              <w:rPr>
                <w:color w:val="000000"/>
                <w:sz w:val="20"/>
                <w:szCs w:val="20"/>
              </w:rPr>
              <w:t>AI hiring tool auto-rejects candidates below score threshold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482C87" w14:textId="77777777" w:rsidR="000D2FD7" w:rsidRDefault="00000000">
            <w:r>
              <w:rPr>
                <w:color w:val="000000"/>
                <w:sz w:val="20"/>
                <w:szCs w:val="20"/>
              </w:rPr>
              <w:t>This system may have GDPR issues. You should consult a lawyer.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</w:tcPr>
          <w:p w14:paraId="35E1209E" w14:textId="4A7C59C5" w:rsidR="000D2FD7" w:rsidRDefault="00000000">
            <w:r>
              <w:rPr>
                <w:color w:val="000000"/>
                <w:sz w:val="20"/>
                <w:szCs w:val="20"/>
              </w:rPr>
              <w:t>BAD - No specific article, generic advice</w:t>
            </w:r>
          </w:p>
        </w:tc>
      </w:tr>
      <w:tr w:rsidR="000D2FD7" w14:paraId="469D70A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562855C" w14:textId="77777777" w:rsidR="000D2FD7" w:rsidRDefault="00000000">
            <w:r>
              <w:rPr>
                <w:color w:val="000000"/>
                <w:sz w:val="20"/>
                <w:szCs w:val="20"/>
              </w:rPr>
              <w:t>AI hiring tool auto-rejects candidates below score threshold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FA2EA98" w14:textId="77777777" w:rsidR="000D2FD7" w:rsidRDefault="00000000">
            <w:r>
              <w:rPr>
                <w:color w:val="000000"/>
                <w:sz w:val="20"/>
                <w:szCs w:val="20"/>
              </w:rPr>
              <w:t>VIOLATION: GDPR Art 47(3) - Violates data portability.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580EB0B2" w14:textId="76059386" w:rsidR="000D2FD7" w:rsidRDefault="00000000">
            <w:r>
              <w:rPr>
                <w:color w:val="000000"/>
                <w:sz w:val="20"/>
                <w:szCs w:val="20"/>
              </w:rPr>
              <w:t>REJECT - Wrong article (Art 47 doesn't apply), hallucination</w:t>
            </w:r>
          </w:p>
        </w:tc>
      </w:tr>
      <w:tr w:rsidR="000D2FD7" w14:paraId="452E563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F7CEA0" w14:textId="77777777" w:rsidR="000D2FD7" w:rsidRDefault="00000000">
            <w:r>
              <w:rPr>
                <w:color w:val="000000"/>
                <w:sz w:val="20"/>
                <w:szCs w:val="20"/>
              </w:rPr>
              <w:t>AI recommends products, user can ignore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BE91B0" w14:textId="77777777" w:rsidR="000D2FD7" w:rsidRDefault="00000000">
            <w:r>
              <w:rPr>
                <w:color w:val="000000"/>
                <w:sz w:val="20"/>
                <w:szCs w:val="20"/>
              </w:rPr>
              <w:t>NO VIOLATION: Recommendation with user control does not trigger Art 22.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72E7E44D" w14:textId="54BBF724" w:rsidR="000D2FD7" w:rsidRDefault="00000000">
            <w:r>
              <w:rPr>
                <w:color w:val="000000"/>
                <w:sz w:val="20"/>
                <w:szCs w:val="20"/>
              </w:rPr>
              <w:t>GOOD - Correct negative, explains reasoning</w:t>
            </w:r>
          </w:p>
        </w:tc>
      </w:tr>
      <w:tr w:rsidR="000D2FD7" w14:paraId="1BE66F87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DAF03CE" w14:textId="77777777" w:rsidR="000D2FD7" w:rsidRDefault="00000000">
            <w:r>
              <w:rPr>
                <w:color w:val="000000"/>
                <w:sz w:val="20"/>
                <w:szCs w:val="20"/>
              </w:rPr>
              <w:t>AI recommends products, user can ignore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31BEAA" w14:textId="77777777" w:rsidR="000D2FD7" w:rsidRDefault="00000000">
            <w:r>
              <w:rPr>
                <w:color w:val="000000"/>
                <w:sz w:val="20"/>
                <w:szCs w:val="20"/>
              </w:rPr>
              <w:t>VIOLATION: GDPR Art 22 - All AI recommendations prohibited.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</w:tcPr>
          <w:p w14:paraId="356C6EE1" w14:textId="3FB1B2FA" w:rsidR="000D2FD7" w:rsidRDefault="00000000">
            <w:r>
              <w:rPr>
                <w:color w:val="000000"/>
                <w:sz w:val="20"/>
                <w:szCs w:val="20"/>
              </w:rPr>
              <w:t>BAD - False positive, misreads regulation scope</w:t>
            </w:r>
          </w:p>
        </w:tc>
      </w:tr>
    </w:tbl>
    <w:p w14:paraId="725153F3" w14:textId="77777777" w:rsidR="000D2FD7" w:rsidRDefault="00000000">
      <w:pPr>
        <w:spacing w:before="200" w:after="80"/>
      </w:pPr>
      <w:r>
        <w:rPr>
          <w:b/>
          <w:bCs/>
          <w:color w:val="2D3436"/>
        </w:rPr>
        <w:t>SOX Examples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400"/>
        <w:gridCol w:w="3160"/>
      </w:tblGrid>
      <w:tr w:rsidR="000D2FD7" w14:paraId="6FB6440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350E7D2D" w14:textId="77777777" w:rsidR="000D2FD7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07E4F068" w14:textId="77777777" w:rsidR="000D2FD7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74E77D13" w14:textId="77777777" w:rsidR="000D2FD7" w:rsidRDefault="00000000">
            <w:r>
              <w:rPr>
                <w:b/>
                <w:bCs/>
                <w:color w:val="FFFFFF"/>
                <w:sz w:val="20"/>
                <w:szCs w:val="20"/>
              </w:rPr>
              <w:t>Label + Reason</w:t>
            </w:r>
          </w:p>
        </w:tc>
      </w:tr>
      <w:tr w:rsidR="000D2FD7" w14:paraId="1F81BD6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5D9431" w14:textId="77777777" w:rsidR="000D2FD7" w:rsidRDefault="00000000">
            <w:r>
              <w:rPr>
                <w:color w:val="000000"/>
                <w:sz w:val="20"/>
                <w:szCs w:val="20"/>
              </w:rPr>
              <w:t>AI auto-approves expenses under $500, no audit log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70B042E" w14:textId="77777777" w:rsidR="000D2FD7" w:rsidRDefault="00000000">
            <w:r>
              <w:rPr>
                <w:color w:val="000000"/>
                <w:sz w:val="20"/>
                <w:szCs w:val="20"/>
              </w:rPr>
              <w:t xml:space="preserve">VIOLATION: SOX Section 404 - Internal controls require documented </w:t>
            </w:r>
            <w:r>
              <w:rPr>
                <w:color w:val="000000"/>
                <w:sz w:val="20"/>
                <w:szCs w:val="20"/>
              </w:rPr>
              <w:lastRenderedPageBreak/>
              <w:t>approval trail. No audit log = control deficiency. SEVERITY: MAJOR.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6CAC0D29" w14:textId="767B08B5" w:rsidR="000D2FD7" w:rsidRDefault="00000000">
            <w:r>
              <w:rPr>
                <w:color w:val="000000"/>
                <w:sz w:val="20"/>
                <w:szCs w:val="20"/>
              </w:rPr>
              <w:lastRenderedPageBreak/>
              <w:t>GOOD - Correct section, explains control requirement</w:t>
            </w:r>
          </w:p>
        </w:tc>
      </w:tr>
      <w:tr w:rsidR="000D2FD7" w14:paraId="7AB4336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4CEF37" w14:textId="77777777" w:rsidR="000D2FD7" w:rsidRDefault="00000000">
            <w:r>
              <w:rPr>
                <w:color w:val="000000"/>
                <w:sz w:val="20"/>
                <w:szCs w:val="20"/>
              </w:rPr>
              <w:t>AI auto-approves expenses under $500, no audit log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81EB0B" w14:textId="77777777" w:rsidR="000D2FD7" w:rsidRDefault="00000000">
            <w:r>
              <w:rPr>
                <w:color w:val="000000"/>
                <w:sz w:val="20"/>
                <w:szCs w:val="20"/>
              </w:rPr>
              <w:t>This might be a SOX issue. Financial AI needs controls.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</w:tcPr>
          <w:p w14:paraId="7422EB92" w14:textId="413EEF69" w:rsidR="000D2FD7" w:rsidRDefault="00000000">
            <w:r>
              <w:rPr>
                <w:color w:val="000000"/>
                <w:sz w:val="20"/>
                <w:szCs w:val="20"/>
              </w:rPr>
              <w:t>BAD - No section cited, vague</w:t>
            </w:r>
          </w:p>
        </w:tc>
      </w:tr>
      <w:tr w:rsidR="000D2FD7" w14:paraId="4AEF20FA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E25D24F" w14:textId="77777777" w:rsidR="000D2FD7" w:rsidRDefault="00000000">
            <w:r>
              <w:rPr>
                <w:color w:val="000000"/>
                <w:sz w:val="20"/>
                <w:szCs w:val="20"/>
              </w:rPr>
              <w:t>AI flags anomalies for human review, all decisions logged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C020853" w14:textId="77777777" w:rsidR="000D2FD7" w:rsidRDefault="00000000">
            <w:r>
              <w:rPr>
                <w:color w:val="000000"/>
                <w:sz w:val="20"/>
                <w:szCs w:val="20"/>
              </w:rPr>
              <w:t>NO VIOLATION: Human-in-loop + complete audit trail satisfies Section 404.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35063A16" w14:textId="315C2214" w:rsidR="000D2FD7" w:rsidRDefault="00000000">
            <w:r>
              <w:rPr>
                <w:color w:val="000000"/>
                <w:sz w:val="20"/>
                <w:szCs w:val="20"/>
              </w:rPr>
              <w:t>GOOD - Correct negative with reasoning</w:t>
            </w:r>
          </w:p>
        </w:tc>
      </w:tr>
      <w:tr w:rsidR="000D2FD7" w14:paraId="0496FF0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2D0FF7F" w14:textId="77777777" w:rsidR="000D2FD7" w:rsidRDefault="00000000">
            <w:r>
              <w:rPr>
                <w:color w:val="000000"/>
                <w:sz w:val="20"/>
                <w:szCs w:val="20"/>
              </w:rPr>
              <w:t>AI trained on 50K contracts, no data documentation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6E67B76" w14:textId="77777777" w:rsidR="000D2FD7" w:rsidRDefault="00000000">
            <w:r>
              <w:rPr>
                <w:color w:val="000000"/>
                <w:sz w:val="20"/>
                <w:szCs w:val="20"/>
              </w:rPr>
              <w:t>VIOLATION: SOX Section 404 - Training data provenance undocumented. SEVERITY: CRITICAL.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431B2CEB" w14:textId="6C31DEBB" w:rsidR="000D2FD7" w:rsidRDefault="00000000">
            <w:r>
              <w:rPr>
                <w:color w:val="000000"/>
                <w:sz w:val="20"/>
                <w:szCs w:val="20"/>
              </w:rPr>
              <w:t>GOOD - Identifies documentation gap</w:t>
            </w:r>
          </w:p>
        </w:tc>
      </w:tr>
      <w:tr w:rsidR="000D2FD7" w14:paraId="12F7D11F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C35ABC" w14:textId="77777777" w:rsidR="000D2FD7" w:rsidRDefault="00000000">
            <w:r>
              <w:rPr>
                <w:color w:val="000000"/>
                <w:sz w:val="20"/>
                <w:szCs w:val="20"/>
              </w:rPr>
              <w:t>AI trained on 50K contracts, no data documentation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7C9CEF" w14:textId="77777777" w:rsidR="000D2FD7" w:rsidRDefault="00000000">
            <w:r>
              <w:rPr>
                <w:color w:val="000000"/>
                <w:sz w:val="20"/>
                <w:szCs w:val="20"/>
              </w:rPr>
              <w:t>VIOLATION: SOX Section 302 - CEO must certify AI training data.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6B9D7754" w14:textId="74BCB9F7" w:rsidR="000D2FD7" w:rsidRDefault="00000000">
            <w:r>
              <w:rPr>
                <w:color w:val="000000"/>
                <w:sz w:val="20"/>
                <w:szCs w:val="20"/>
              </w:rPr>
              <w:t>REJECT - Section 302 is about financial statements, not AI</w:t>
            </w:r>
          </w:p>
        </w:tc>
      </w:tr>
    </w:tbl>
    <w:p w14:paraId="481E52A0" w14:textId="77777777" w:rsidR="000D2FD7" w:rsidRDefault="00000000">
      <w:pPr>
        <w:spacing w:before="200" w:after="80"/>
      </w:pPr>
      <w:r>
        <w:rPr>
          <w:b/>
          <w:bCs/>
          <w:color w:val="2D3436"/>
        </w:rPr>
        <w:t>EU AI Act Examples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400"/>
        <w:gridCol w:w="3160"/>
      </w:tblGrid>
      <w:tr w:rsidR="000D2FD7" w14:paraId="714AFC7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4E549F16" w14:textId="77777777" w:rsidR="000D2FD7" w:rsidRDefault="00000000">
            <w:r>
              <w:rPr>
                <w:b/>
                <w:bCs/>
                <w:color w:val="FFFFFF"/>
                <w:sz w:val="20"/>
                <w:szCs w:val="20"/>
              </w:rPr>
              <w:t>Input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1F67FC77" w14:textId="77777777" w:rsidR="000D2FD7" w:rsidRDefault="00000000">
            <w:r>
              <w:rPr>
                <w:b/>
                <w:bCs/>
                <w:color w:val="FFFFFF"/>
                <w:sz w:val="20"/>
                <w:szCs w:val="20"/>
              </w:rPr>
              <w:t>Output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734D232A" w14:textId="77777777" w:rsidR="000D2FD7" w:rsidRDefault="00000000">
            <w:r>
              <w:rPr>
                <w:b/>
                <w:bCs/>
                <w:color w:val="FFFFFF"/>
                <w:sz w:val="20"/>
                <w:szCs w:val="20"/>
              </w:rPr>
              <w:t>Label + Reason</w:t>
            </w:r>
          </w:p>
        </w:tc>
      </w:tr>
      <w:tr w:rsidR="000D2FD7" w14:paraId="459E379C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C444F5" w14:textId="77777777" w:rsidR="000D2FD7" w:rsidRDefault="00000000">
            <w:r>
              <w:rPr>
                <w:color w:val="000000"/>
                <w:sz w:val="20"/>
                <w:szCs w:val="20"/>
              </w:rPr>
              <w:t>AI scores job applicants for HR decisions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966237" w14:textId="04167773" w:rsidR="000D2FD7" w:rsidRDefault="00000000">
            <w:r>
              <w:rPr>
                <w:color w:val="000000"/>
                <w:sz w:val="20"/>
                <w:szCs w:val="20"/>
              </w:rPr>
              <w:t xml:space="preserve">HIGH-RISK: EU AI Act Annex </w:t>
            </w:r>
            <w:r w:rsidR="00EB6530">
              <w:rPr>
                <w:color w:val="000000"/>
                <w:sz w:val="20"/>
                <w:szCs w:val="20"/>
              </w:rPr>
              <w:t>III (</w:t>
            </w:r>
            <w:r>
              <w:rPr>
                <w:color w:val="000000"/>
                <w:sz w:val="20"/>
                <w:szCs w:val="20"/>
              </w:rPr>
              <w:t>4) - Employment AI is high-risk. Requires: conformity assessment, human oversight, transparency. SEVERITY: CRITICAL.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1C42B173" w14:textId="685A0AFE" w:rsidR="000D2FD7" w:rsidRDefault="00000000">
            <w:r>
              <w:rPr>
                <w:color w:val="000000"/>
                <w:sz w:val="20"/>
                <w:szCs w:val="20"/>
              </w:rPr>
              <w:t>GOOD - Correct classification, cites Annex, lists requirements</w:t>
            </w:r>
          </w:p>
        </w:tc>
      </w:tr>
      <w:tr w:rsidR="000D2FD7" w14:paraId="466D7DE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1C8234D" w14:textId="77777777" w:rsidR="000D2FD7" w:rsidRDefault="00000000">
            <w:r>
              <w:rPr>
                <w:color w:val="000000"/>
                <w:sz w:val="20"/>
                <w:szCs w:val="20"/>
              </w:rPr>
              <w:t>AI scores job applicants for HR decisions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FF33B0" w14:textId="77777777" w:rsidR="000D2FD7" w:rsidRDefault="00000000">
            <w:r>
              <w:rPr>
                <w:color w:val="000000"/>
                <w:sz w:val="20"/>
                <w:szCs w:val="20"/>
              </w:rPr>
              <w:t>This is probably high-risk AI under EU regulations.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8D7DA"/>
          </w:tcPr>
          <w:p w14:paraId="3A6EC44C" w14:textId="7B3F4DA9" w:rsidR="000D2FD7" w:rsidRDefault="00000000">
            <w:r>
              <w:rPr>
                <w:color w:val="000000"/>
                <w:sz w:val="20"/>
                <w:szCs w:val="20"/>
              </w:rPr>
              <w:t>BAD - No specific citation, no requirements</w:t>
            </w:r>
          </w:p>
        </w:tc>
      </w:tr>
      <w:tr w:rsidR="000D2FD7" w14:paraId="2481B9B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18344FA" w14:textId="77777777" w:rsidR="000D2FD7" w:rsidRDefault="00000000">
            <w:r>
              <w:rPr>
                <w:color w:val="000000"/>
                <w:sz w:val="20"/>
                <w:szCs w:val="20"/>
              </w:rPr>
              <w:t>AI chatbot answers FAQs about products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FA3104" w14:textId="77777777" w:rsidR="000D2FD7" w:rsidRDefault="00000000">
            <w:r>
              <w:rPr>
                <w:color w:val="000000"/>
                <w:sz w:val="20"/>
                <w:szCs w:val="20"/>
              </w:rPr>
              <w:t>LIMITED RISK: EU AI Act Art 52 - Transparency obligation only. Users must know it's AI.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40374C95" w14:textId="1BD19CA0" w:rsidR="000D2FD7" w:rsidRDefault="00000000">
            <w:r>
              <w:rPr>
                <w:color w:val="000000"/>
                <w:sz w:val="20"/>
                <w:szCs w:val="20"/>
              </w:rPr>
              <w:t>GOOD - Correct risk tier, appropriate requirement</w:t>
            </w:r>
          </w:p>
        </w:tc>
      </w:tr>
      <w:tr w:rsidR="000D2FD7" w14:paraId="03366B19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FBE3CD5" w14:textId="77777777" w:rsidR="000D2FD7" w:rsidRDefault="00000000">
            <w:r>
              <w:rPr>
                <w:color w:val="000000"/>
                <w:sz w:val="20"/>
                <w:szCs w:val="20"/>
              </w:rPr>
              <w:t>AI determines creditworthiness for loans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307651" w14:textId="77777777" w:rsidR="000D2FD7" w:rsidRDefault="00000000">
            <w:r>
              <w:rPr>
                <w:color w:val="000000"/>
                <w:sz w:val="20"/>
                <w:szCs w:val="20"/>
              </w:rPr>
              <w:t>HIGH-RISK: EU AI Act Annex III(5)(b) - Credit scoring is high-risk. Requires risk management, data governance, human oversight.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4EDDA"/>
          </w:tcPr>
          <w:p w14:paraId="3E37F172" w14:textId="664B8A73" w:rsidR="000D2FD7" w:rsidRDefault="00000000">
            <w:r>
              <w:rPr>
                <w:color w:val="000000"/>
                <w:sz w:val="20"/>
                <w:szCs w:val="20"/>
              </w:rPr>
              <w:t>GOOD - Correct Annex, comprehensive requirements</w:t>
            </w:r>
          </w:p>
        </w:tc>
      </w:tr>
      <w:tr w:rsidR="000D2FD7" w14:paraId="01FFB79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B758E6" w14:textId="77777777" w:rsidR="000D2FD7" w:rsidRDefault="00000000">
            <w:r>
              <w:rPr>
                <w:color w:val="000000"/>
                <w:sz w:val="20"/>
                <w:szCs w:val="20"/>
              </w:rPr>
              <w:t>AI determines creditworthiness for loans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9DA5FF2" w14:textId="77777777" w:rsidR="000D2FD7" w:rsidRDefault="00000000">
            <w:r>
              <w:rPr>
                <w:color w:val="000000"/>
                <w:sz w:val="20"/>
                <w:szCs w:val="20"/>
              </w:rPr>
              <w:t>PROHIBITED: EU AI Act Art 5 - All credit scoring AI is banned.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3CD"/>
          </w:tcPr>
          <w:p w14:paraId="799FC970" w14:textId="7B9A74F3" w:rsidR="000D2FD7" w:rsidRDefault="00000000">
            <w:r>
              <w:rPr>
                <w:color w:val="000000"/>
                <w:sz w:val="20"/>
                <w:szCs w:val="20"/>
              </w:rPr>
              <w:t>REJECT - Hallucination. Credit scoring is high-risk, not prohibited</w:t>
            </w:r>
          </w:p>
        </w:tc>
      </w:tr>
    </w:tbl>
    <w:p w14:paraId="4A31DC1D" w14:textId="77777777" w:rsidR="000D2FD7" w:rsidRDefault="00000000">
      <w:r>
        <w:br w:type="page"/>
      </w:r>
    </w:p>
    <w:p w14:paraId="75D62558" w14:textId="77777777" w:rsidR="000D2FD7" w:rsidRDefault="00000000">
      <w:pPr>
        <w:pStyle w:val="Heading2"/>
      </w:pPr>
      <w:r>
        <w:lastRenderedPageBreak/>
        <w:t>3.2 Technical Architecture</w:t>
      </w:r>
    </w:p>
    <w:p w14:paraId="33638586" w14:textId="77777777" w:rsidR="000D2FD7" w:rsidRDefault="00000000">
      <w:pPr>
        <w:pStyle w:val="Heading3"/>
      </w:pPr>
      <w:r>
        <w:t>Core Processing (Implemented)</w:t>
      </w:r>
    </w:p>
    <w:p w14:paraId="0C063662" w14:textId="77777777" w:rsidR="000D2F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Judges: </w:t>
      </w:r>
      <w:r>
        <w:t>9 specialized judges (3 per framework) with per-article expertise</w:t>
      </w:r>
    </w:p>
    <w:p w14:paraId="6560F2C4" w14:textId="77777777" w:rsidR="000D2F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Parallel Execution: </w:t>
      </w:r>
      <w:r>
        <w:t>Concurrent judge execution for parallel processing</w:t>
      </w:r>
    </w:p>
    <w:p w14:paraId="534E26A3" w14:textId="77777777" w:rsidR="000D2FD7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Consensus Engine: </w:t>
      </w:r>
      <w:r>
        <w:t>Weighted majority across judges for final determination</w:t>
      </w:r>
    </w:p>
    <w:p w14:paraId="782D2875" w14:textId="77777777" w:rsidR="000D2FD7" w:rsidRDefault="00000000">
      <w:pPr>
        <w:pStyle w:val="Heading3"/>
      </w:pPr>
      <w:r>
        <w:t>RAG Stack (Implemented)</w:t>
      </w:r>
    </w:p>
    <w:p w14:paraId="77760A42" w14:textId="77777777" w:rsidR="000D2F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Hybrid Search: </w:t>
      </w:r>
      <w:r>
        <w:t>BM25 keyword + semantic vector search (OpenAI embeddings)</w:t>
      </w:r>
    </w:p>
    <w:p w14:paraId="06748CA0" w14:textId="77777777" w:rsidR="000D2F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Vector DB: </w:t>
      </w:r>
      <w:r>
        <w:t>720 regulatory documents across 3 framework indices in Pinecone</w:t>
      </w:r>
    </w:p>
    <w:p w14:paraId="40439956" w14:textId="77777777" w:rsidR="000D2FD7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Source Pinning: </w:t>
      </w:r>
      <w:r>
        <w:t>Every finding links to specific document chunk with article reference</w:t>
      </w:r>
    </w:p>
    <w:p w14:paraId="7C5E4F75" w14:textId="77777777" w:rsidR="000D2FD7" w:rsidRDefault="00000000">
      <w:pPr>
        <w:pStyle w:val="Heading3"/>
      </w:pPr>
      <w:r>
        <w:t>Infrastructure (Implemented)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0D2FD7" w14:paraId="240826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491B25D4" w14:textId="77777777" w:rsidR="000D2FD7" w:rsidRDefault="00000000">
            <w:r>
              <w:rPr>
                <w:b/>
                <w:bCs/>
                <w:color w:val="FFFFFF"/>
                <w:sz w:val="20"/>
                <w:szCs w:val="20"/>
              </w:rPr>
              <w:t>Component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31870644" w14:textId="77777777" w:rsidR="000D2FD7" w:rsidRDefault="00000000">
            <w:r>
              <w:rPr>
                <w:b/>
                <w:bCs/>
                <w:color w:val="FFFFFF"/>
                <w:sz w:val="20"/>
                <w:szCs w:val="20"/>
              </w:rPr>
              <w:t>Specification</w:t>
            </w:r>
          </w:p>
        </w:tc>
      </w:tr>
      <w:tr w:rsidR="000D2FD7" w14:paraId="076DAE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7C4BCD1" w14:textId="77777777" w:rsidR="000D2FD7" w:rsidRDefault="00000000">
            <w:r>
              <w:rPr>
                <w:color w:val="000000"/>
                <w:sz w:val="20"/>
                <w:szCs w:val="20"/>
              </w:rPr>
              <w:t>Frontend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8C88ED" w14:textId="77777777" w:rsidR="000D2FD7" w:rsidRDefault="00000000">
            <w:r>
              <w:rPr>
                <w:color w:val="000000"/>
                <w:sz w:val="20"/>
                <w:szCs w:val="20"/>
              </w:rPr>
              <w:t>React/TypeScript on Netlify</w:t>
            </w:r>
          </w:p>
        </w:tc>
      </w:tr>
      <w:tr w:rsidR="000D2FD7" w14:paraId="124BD55D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C302BB" w14:textId="77777777" w:rsidR="000D2FD7" w:rsidRDefault="00000000">
            <w:r>
              <w:rPr>
                <w:color w:val="000000"/>
                <w:sz w:val="20"/>
                <w:szCs w:val="20"/>
              </w:rPr>
              <w:t>Backend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4C7C5C" w14:textId="77777777" w:rsidR="000D2FD7" w:rsidRDefault="00000000">
            <w:r>
              <w:rPr>
                <w:color w:val="000000"/>
                <w:sz w:val="20"/>
                <w:szCs w:val="20"/>
              </w:rPr>
              <w:t xml:space="preserve">Python 3.11, </w:t>
            </w:r>
            <w:proofErr w:type="spellStart"/>
            <w:r>
              <w:rPr>
                <w:color w:val="000000"/>
                <w:sz w:val="20"/>
                <w:szCs w:val="20"/>
              </w:rPr>
              <w:t>FastAPI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on Render</w:t>
            </w:r>
          </w:p>
        </w:tc>
      </w:tr>
      <w:tr w:rsidR="000D2FD7" w14:paraId="6F0583F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2451D4B" w14:textId="77777777" w:rsidR="000D2FD7" w:rsidRDefault="00000000">
            <w:r>
              <w:rPr>
                <w:color w:val="000000"/>
                <w:sz w:val="20"/>
                <w:szCs w:val="20"/>
              </w:rPr>
              <w:t>Vector DB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08164D1" w14:textId="77777777" w:rsidR="000D2FD7" w:rsidRDefault="00000000">
            <w:r>
              <w:rPr>
                <w:color w:val="000000"/>
                <w:sz w:val="20"/>
                <w:szCs w:val="20"/>
              </w:rPr>
              <w:t>Pinecone serverless (~720 docs, 3 indices)</w:t>
            </w:r>
          </w:p>
        </w:tc>
      </w:tr>
      <w:tr w:rsidR="000D2FD7" w14:paraId="42CB4216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1A463A3" w14:textId="77777777" w:rsidR="000D2FD7" w:rsidRDefault="00000000">
            <w:r>
              <w:rPr>
                <w:color w:val="000000"/>
                <w:sz w:val="20"/>
                <w:szCs w:val="20"/>
              </w:rPr>
              <w:t>Embeddings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8F3403" w14:textId="77777777" w:rsidR="000D2FD7" w:rsidRDefault="00000000">
            <w:r>
              <w:rPr>
                <w:color w:val="000000"/>
                <w:sz w:val="20"/>
                <w:szCs w:val="20"/>
              </w:rPr>
              <w:t>OpenAI text-embedding-3-small</w:t>
            </w:r>
          </w:p>
        </w:tc>
      </w:tr>
      <w:tr w:rsidR="000D2FD7" w14:paraId="51CCDE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B32E85" w14:textId="77777777" w:rsidR="000D2FD7" w:rsidRDefault="00000000">
            <w:r>
              <w:rPr>
                <w:color w:val="000000"/>
                <w:sz w:val="20"/>
                <w:szCs w:val="20"/>
              </w:rPr>
              <w:t>LLM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70C66B5" w14:textId="77777777" w:rsidR="000D2FD7" w:rsidRDefault="00000000">
            <w:r>
              <w:rPr>
                <w:color w:val="000000"/>
                <w:sz w:val="20"/>
                <w:szCs w:val="20"/>
              </w:rPr>
              <w:t>Anthropic Claude API (Haiku 3.5 + Sonnet 4.5)</w:t>
            </w:r>
          </w:p>
        </w:tc>
      </w:tr>
      <w:tr w:rsidR="000D2FD7" w14:paraId="76A212D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87AA81" w14:textId="77777777" w:rsidR="000D2FD7" w:rsidRDefault="00000000">
            <w:r>
              <w:rPr>
                <w:color w:val="000000"/>
                <w:sz w:val="20"/>
                <w:szCs w:val="20"/>
              </w:rPr>
              <w:t>Monitoring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EA4E2EA" w14:textId="77777777" w:rsidR="000D2FD7" w:rsidRDefault="00000000">
            <w:proofErr w:type="spellStart"/>
            <w:r>
              <w:rPr>
                <w:color w:val="000000"/>
                <w:sz w:val="20"/>
                <w:szCs w:val="20"/>
              </w:rPr>
              <w:t>Arize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ML Observability (latency, cost, accuracy tracking)</w:t>
            </w:r>
          </w:p>
        </w:tc>
      </w:tr>
      <w:tr w:rsidR="000D2FD7" w14:paraId="4EBD51A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BA5252" w14:textId="77777777" w:rsidR="000D2FD7" w:rsidRDefault="00000000">
            <w:r>
              <w:rPr>
                <w:color w:val="000000"/>
                <w:sz w:val="20"/>
                <w:szCs w:val="20"/>
              </w:rPr>
              <w:t>Export</w:t>
            </w:r>
          </w:p>
        </w:tc>
        <w:tc>
          <w:tcPr>
            <w:tcW w:w="6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0F4E9E3" w14:textId="77777777" w:rsidR="000D2FD7" w:rsidRDefault="00000000">
            <w:r>
              <w:rPr>
                <w:color w:val="000000"/>
                <w:sz w:val="20"/>
                <w:szCs w:val="20"/>
              </w:rPr>
              <w:t>PDF + CSV generation</w:t>
            </w:r>
          </w:p>
        </w:tc>
      </w:tr>
    </w:tbl>
    <w:p w14:paraId="4FF14EC0" w14:textId="77777777" w:rsidR="000D2FD7" w:rsidRDefault="00000000">
      <w:pPr>
        <w:pStyle w:val="Heading3"/>
      </w:pPr>
      <w:r>
        <w:t>Architected for GA (Not Yet Implemented)</w:t>
      </w:r>
    </w:p>
    <w:p w14:paraId="77670911" w14:textId="77777777" w:rsidR="000D2F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Authentication: </w:t>
      </w:r>
      <w:r>
        <w:t>OIDC SSO, SCIM integration</w:t>
      </w:r>
    </w:p>
    <w:p w14:paraId="46D3D1E7" w14:textId="77777777" w:rsidR="000D2F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RBAC Roles: </w:t>
      </w:r>
      <w:r>
        <w:t>Org Admin, Project Owner, Compliance Lead, Reviewer, Auditor</w:t>
      </w:r>
    </w:p>
    <w:p w14:paraId="47286701" w14:textId="77777777" w:rsidR="000D2F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Encryption: </w:t>
      </w:r>
      <w:r>
        <w:t>AES-256 at rest, TLS in transit</w:t>
      </w:r>
    </w:p>
    <w:p w14:paraId="74047444" w14:textId="77777777" w:rsidR="000D2FD7" w:rsidRDefault="00000000"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Audit Trail: </w:t>
      </w:r>
      <w:r>
        <w:t>Hash-chained audit logs</w:t>
      </w:r>
    </w:p>
    <w:p w14:paraId="69ED4BE9" w14:textId="77777777" w:rsidR="000D2FD7" w:rsidRDefault="00000000"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Self-Improvement: </w:t>
      </w:r>
      <w:r>
        <w:t>Error logging, pattern analysis, A/B prompt testing</w:t>
      </w:r>
    </w:p>
    <w:p w14:paraId="4F86298C" w14:textId="77777777" w:rsidR="000D2FD7" w:rsidRDefault="00000000">
      <w:pPr>
        <w:pStyle w:val="Heading3"/>
      </w:pPr>
      <w:r>
        <w:t>Model Selection &amp; Routing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0"/>
        <w:gridCol w:w="3400"/>
        <w:gridCol w:w="3760"/>
      </w:tblGrid>
      <w:tr w:rsidR="000D2FD7" w14:paraId="6CCF6A6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68F4BC05" w14:textId="77777777" w:rsidR="000D2FD7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0FDDF5B1" w14:textId="77777777" w:rsidR="000D2FD7" w:rsidRDefault="00000000">
            <w:r>
              <w:rPr>
                <w:b/>
                <w:bCs/>
                <w:color w:val="FFFFFF"/>
                <w:sz w:val="20"/>
                <w:szCs w:val="20"/>
              </w:rPr>
              <w:t>Use Case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51275407" w14:textId="77777777" w:rsidR="000D2FD7" w:rsidRDefault="00000000">
            <w:r>
              <w:rPr>
                <w:b/>
                <w:bCs/>
                <w:color w:val="FFFFFF"/>
                <w:sz w:val="20"/>
                <w:szCs w:val="20"/>
              </w:rPr>
              <w:t>Rationale</w:t>
            </w:r>
          </w:p>
        </w:tc>
      </w:tr>
      <w:tr w:rsidR="000D2FD7" w14:paraId="16BA7694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310345" w14:textId="77777777" w:rsidR="000D2FD7" w:rsidRDefault="00000000">
            <w:r>
              <w:rPr>
                <w:color w:val="000000"/>
                <w:sz w:val="20"/>
                <w:szCs w:val="20"/>
              </w:rPr>
              <w:t>Claude Haiku 3.5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F576DD2" w14:textId="77777777" w:rsidR="000D2FD7" w:rsidRDefault="00000000">
            <w:r>
              <w:rPr>
                <w:color w:val="000000"/>
                <w:sz w:val="20"/>
                <w:szCs w:val="20"/>
              </w:rPr>
              <w:t>GDPR, SOX (stable regulations)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1CDF97" w14:textId="77777777" w:rsidR="000D2FD7" w:rsidRDefault="00000000">
            <w:r>
              <w:rPr>
                <w:color w:val="000000"/>
                <w:sz w:val="20"/>
                <w:szCs w:val="20"/>
              </w:rPr>
              <w:t>Lower cost, faster, established interpretations</w:t>
            </w:r>
          </w:p>
        </w:tc>
      </w:tr>
      <w:tr w:rsidR="000D2FD7" w14:paraId="00B79EF8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A63D3A0" w14:textId="77777777" w:rsidR="000D2FD7" w:rsidRDefault="00000000">
            <w:r>
              <w:rPr>
                <w:color w:val="000000"/>
                <w:sz w:val="20"/>
                <w:szCs w:val="20"/>
              </w:rPr>
              <w:t>Claude Sonnet 4.5</w:t>
            </w:r>
          </w:p>
        </w:tc>
        <w:tc>
          <w:tcPr>
            <w:tcW w:w="3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BA5C05" w14:textId="77777777" w:rsidR="000D2FD7" w:rsidRDefault="00000000">
            <w:r>
              <w:rPr>
                <w:color w:val="000000"/>
                <w:sz w:val="20"/>
                <w:szCs w:val="20"/>
              </w:rPr>
              <w:t>EU AI Act (evolving)</w:t>
            </w:r>
          </w:p>
        </w:tc>
        <w:tc>
          <w:tcPr>
            <w:tcW w:w="3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68FCD1" w14:textId="77777777" w:rsidR="000D2FD7" w:rsidRDefault="00000000">
            <w:r>
              <w:rPr>
                <w:color w:val="000000"/>
                <w:sz w:val="20"/>
                <w:szCs w:val="20"/>
              </w:rPr>
              <w:t>Nuanced reasoning for new guidance</w:t>
            </w:r>
          </w:p>
        </w:tc>
      </w:tr>
    </w:tbl>
    <w:p w14:paraId="1F5A36AF" w14:textId="77777777" w:rsidR="000D2FD7" w:rsidRDefault="00000000">
      <w:pPr>
        <w:spacing w:after="200"/>
      </w:pPr>
      <w:r>
        <w:rPr>
          <w:b/>
          <w:bCs/>
        </w:rPr>
        <w:t xml:space="preserve">Routing Result: </w:t>
      </w:r>
      <w:r>
        <w:t>Haiku handles ~60% of assessments. Overall cost savings: 28-42%.</w:t>
      </w:r>
    </w:p>
    <w:p w14:paraId="62F09FF4" w14:textId="77777777" w:rsidR="000D2FD7" w:rsidRDefault="00000000">
      <w:pPr>
        <w:pStyle w:val="Heading2"/>
      </w:pPr>
      <w:r>
        <w:t>3.3 AI Evaluation Methodology</w:t>
      </w:r>
    </w:p>
    <w:p w14:paraId="44354AD0" w14:textId="77777777" w:rsidR="000D2FD7" w:rsidRDefault="00000000">
      <w:pPr>
        <w:spacing w:after="150"/>
      </w:pPr>
      <w:r>
        <w:t>Following Hamel Husain &amp; Shreya Shankar's AI Evals course methodology: human-first, LLM-assisted evaluation.</w:t>
      </w:r>
    </w:p>
    <w:p w14:paraId="4B83F6C3" w14:textId="77777777" w:rsidR="000D2FD7" w:rsidRDefault="00000000">
      <w:pPr>
        <w:pStyle w:val="Heading3"/>
      </w:pPr>
      <w:r>
        <w:t>Evaluation Framework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860"/>
      </w:tblGrid>
      <w:tr w:rsidR="000D2FD7" w14:paraId="0E8A722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209E7195" w14:textId="77777777" w:rsidR="000D2FD7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79781354" w14:textId="77777777" w:rsidR="000D2FD7" w:rsidRDefault="00000000">
            <w:r>
              <w:rPr>
                <w:b/>
                <w:bCs/>
                <w:color w:val="FFFFFF"/>
                <w:sz w:val="20"/>
                <w:szCs w:val="20"/>
              </w:rPr>
              <w:t>Approach</w:t>
            </w:r>
          </w:p>
        </w:tc>
      </w:tr>
      <w:tr w:rsidR="000D2FD7" w14:paraId="021F9ADD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04B2181" w14:textId="77777777" w:rsidR="000D2FD7" w:rsidRDefault="00000000">
            <w:r>
              <w:rPr>
                <w:color w:val="000000"/>
                <w:sz w:val="20"/>
                <w:szCs w:val="20"/>
              </w:rPr>
              <w:t>Golden Dataset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51470E" w14:textId="77777777" w:rsidR="000D2FD7" w:rsidRDefault="00000000">
            <w:r>
              <w:rPr>
                <w:color w:val="000000"/>
                <w:sz w:val="20"/>
                <w:szCs w:val="20"/>
              </w:rPr>
              <w:t>150 human-annotated test scenarios across all frameworks. Each scenario: AI system description + expected violations + correct citations. Stratified by framework, severity, and edge case type.</w:t>
            </w:r>
          </w:p>
        </w:tc>
      </w:tr>
      <w:tr w:rsidR="000D2FD7" w14:paraId="4C019156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84BB4C" w14:textId="77777777" w:rsidR="000D2FD7" w:rsidRDefault="00000000">
            <w:r>
              <w:rPr>
                <w:color w:val="000000"/>
                <w:sz w:val="20"/>
                <w:szCs w:val="20"/>
              </w:rPr>
              <w:t>Annotation Process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121021" w14:textId="77777777" w:rsidR="000D2FD7" w:rsidRDefault="00000000">
            <w:r>
              <w:rPr>
                <w:color w:val="000000"/>
                <w:sz w:val="20"/>
                <w:szCs w:val="20"/>
              </w:rPr>
              <w:t>3 compliance experts per scenario (DPO, legal counsel, AI ethics). Majority vote determines ground truth. Inter-annotator agreement: Cohen's kappa κ=0.82.</w:t>
            </w:r>
          </w:p>
        </w:tc>
      </w:tr>
      <w:tr w:rsidR="000D2FD7" w14:paraId="25F30A6E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3177CA" w14:textId="77777777" w:rsidR="000D2FD7" w:rsidRDefault="00000000">
            <w:r>
              <w:rPr>
                <w:color w:val="000000"/>
                <w:sz w:val="20"/>
                <w:szCs w:val="20"/>
              </w:rPr>
              <w:t>Error Analysis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CD81A2" w14:textId="77777777" w:rsidR="000D2FD7" w:rsidRDefault="00000000">
            <w:r>
              <w:rPr>
                <w:color w:val="000000"/>
                <w:sz w:val="20"/>
                <w:szCs w:val="20"/>
              </w:rPr>
              <w:t xml:space="preserve">Manual review of all failures. Categorize </w:t>
            </w:r>
            <w:proofErr w:type="gramStart"/>
            <w:r>
              <w:rPr>
                <w:color w:val="000000"/>
                <w:sz w:val="20"/>
                <w:szCs w:val="20"/>
              </w:rPr>
              <w:t>by:</w:t>
            </w:r>
            <w:proofErr w:type="gramEnd"/>
            <w:r>
              <w:rPr>
                <w:color w:val="000000"/>
                <w:sz w:val="20"/>
                <w:szCs w:val="20"/>
              </w:rPr>
              <w:t xml:space="preserve"> false positive, false negative, wrong article cited, missing citation, severity miscalibration. Track patterns to inform prompt refinement.</w:t>
            </w:r>
          </w:p>
        </w:tc>
      </w:tr>
      <w:tr w:rsidR="000D2FD7" w14:paraId="7FAEBA9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E3EAFC" w14:textId="77777777" w:rsidR="000D2FD7" w:rsidRDefault="00000000">
            <w:r>
              <w:rPr>
                <w:color w:val="000000"/>
                <w:sz w:val="20"/>
                <w:szCs w:val="20"/>
              </w:rPr>
              <w:t>Metrics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BABB41" w14:textId="77777777" w:rsidR="000D2FD7" w:rsidRDefault="00000000">
            <w:r>
              <w:rPr>
                <w:color w:val="000000"/>
                <w:sz w:val="20"/>
                <w:szCs w:val="20"/>
              </w:rPr>
              <w:t>Primary: Accuracy, TPR, TNR. Secondary: Citation accuracy (exact article match), severity calibration (predicted vs actual enforcement), latency percentiles.</w:t>
            </w:r>
          </w:p>
        </w:tc>
      </w:tr>
      <w:tr w:rsidR="000D2FD7" w14:paraId="54FFD2D4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3987E0" w14:textId="77777777" w:rsidR="000D2FD7" w:rsidRDefault="00000000">
            <w:r>
              <w:rPr>
                <w:color w:val="000000"/>
                <w:sz w:val="20"/>
                <w:szCs w:val="20"/>
              </w:rPr>
              <w:t>Validation</w:t>
            </w:r>
          </w:p>
        </w:tc>
        <w:tc>
          <w:tcPr>
            <w:tcW w:w="6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31E85CC" w14:textId="77777777" w:rsidR="000D2FD7" w:rsidRDefault="00000000">
            <w:r>
              <w:rPr>
                <w:color w:val="000000"/>
                <w:sz w:val="20"/>
                <w:szCs w:val="20"/>
              </w:rPr>
              <w:t>Stratified train/</w:t>
            </w:r>
            <w:proofErr w:type="spellStart"/>
            <w:r>
              <w:rPr>
                <w:color w:val="000000"/>
                <w:sz w:val="20"/>
                <w:szCs w:val="20"/>
              </w:rPr>
              <w:t>val</w:t>
            </w:r>
            <w:proofErr w:type="spellEnd"/>
            <w:r>
              <w:rPr>
                <w:color w:val="000000"/>
                <w:sz w:val="20"/>
                <w:szCs w:val="20"/>
              </w:rPr>
              <w:t>/test splits (60/20/20). No data leakage between sets. Test set held out until final evaluation.</w:t>
            </w:r>
          </w:p>
        </w:tc>
      </w:tr>
    </w:tbl>
    <w:p w14:paraId="72A38BD3" w14:textId="77777777" w:rsidR="00EB6530" w:rsidRDefault="00EB6530">
      <w:pPr>
        <w:pStyle w:val="Heading3"/>
      </w:pPr>
    </w:p>
    <w:p w14:paraId="7547E22F" w14:textId="6F85949F" w:rsidR="000D2FD7" w:rsidRDefault="00000000">
      <w:pPr>
        <w:pStyle w:val="Heading3"/>
      </w:pPr>
      <w:r>
        <w:lastRenderedPageBreak/>
        <w:t>Evaluation Results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D2FD7" w14:paraId="7FF5108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61BD16BD" w14:textId="77777777" w:rsidR="000D2FD7" w:rsidRDefault="00000000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2E1E3FA1" w14:textId="77777777" w:rsidR="000D2FD7" w:rsidRDefault="00000000">
            <w:r>
              <w:rPr>
                <w:b/>
                <w:bCs/>
                <w:color w:val="FFFFFF"/>
                <w:sz w:val="20"/>
                <w:szCs w:val="20"/>
              </w:rPr>
              <w:t>Target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597BDDB3" w14:textId="77777777" w:rsidR="000D2FD7" w:rsidRDefault="00000000">
            <w:r>
              <w:rPr>
                <w:b/>
                <w:bCs/>
                <w:color w:val="FFFFFF"/>
                <w:sz w:val="20"/>
                <w:szCs w:val="20"/>
              </w:rPr>
              <w:t>Achieved</w:t>
            </w:r>
          </w:p>
        </w:tc>
      </w:tr>
      <w:tr w:rsidR="000D2FD7" w14:paraId="58ABBA2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7886947" w14:textId="77777777" w:rsidR="000D2FD7" w:rsidRDefault="00000000">
            <w:r>
              <w:rPr>
                <w:color w:val="000000"/>
                <w:sz w:val="20"/>
                <w:szCs w:val="20"/>
              </w:rPr>
              <w:t>Overall Accuracy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73BBF41" w14:textId="77777777" w:rsidR="000D2FD7" w:rsidRDefault="00000000">
            <w:r>
              <w:rPr>
                <w:color w:val="000000"/>
                <w:sz w:val="20"/>
                <w:szCs w:val="20"/>
              </w:rPr>
              <w:t>≥94%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A250132" w14:textId="77777777" w:rsidR="000D2FD7" w:rsidRDefault="00000000">
            <w:r>
              <w:rPr>
                <w:color w:val="000000"/>
                <w:sz w:val="20"/>
                <w:szCs w:val="20"/>
              </w:rPr>
              <w:t>98.1% (147/150)</w:t>
            </w:r>
          </w:p>
        </w:tc>
      </w:tr>
      <w:tr w:rsidR="000D2FD7" w14:paraId="1C5087F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F12101C" w14:textId="77777777" w:rsidR="000D2FD7" w:rsidRDefault="00000000">
            <w:r>
              <w:rPr>
                <w:color w:val="000000"/>
                <w:sz w:val="20"/>
                <w:szCs w:val="20"/>
              </w:rPr>
              <w:t>True Positive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300F21E" w14:textId="77777777" w:rsidR="000D2FD7" w:rsidRDefault="00000000">
            <w:r>
              <w:rPr>
                <w:color w:val="000000"/>
                <w:sz w:val="20"/>
                <w:szCs w:val="20"/>
              </w:rPr>
              <w:t>≥95%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6552A9C" w14:textId="77777777" w:rsidR="000D2FD7" w:rsidRDefault="00000000">
            <w:r>
              <w:rPr>
                <w:color w:val="000000"/>
                <w:sz w:val="20"/>
                <w:szCs w:val="20"/>
              </w:rPr>
              <w:t>95.8%</w:t>
            </w:r>
          </w:p>
        </w:tc>
      </w:tr>
      <w:tr w:rsidR="000D2FD7" w14:paraId="24A7905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87D627A" w14:textId="77777777" w:rsidR="000D2FD7" w:rsidRDefault="00000000">
            <w:r>
              <w:rPr>
                <w:color w:val="000000"/>
                <w:sz w:val="20"/>
                <w:szCs w:val="20"/>
              </w:rPr>
              <w:t>True Negative Rate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37C84C" w14:textId="77777777" w:rsidR="000D2FD7" w:rsidRDefault="00000000">
            <w:r>
              <w:rPr>
                <w:color w:val="000000"/>
                <w:sz w:val="20"/>
                <w:szCs w:val="20"/>
              </w:rPr>
              <w:t>≥90%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0BED9E" w14:textId="77777777" w:rsidR="000D2FD7" w:rsidRDefault="00000000">
            <w:r>
              <w:rPr>
                <w:color w:val="000000"/>
                <w:sz w:val="20"/>
                <w:szCs w:val="20"/>
              </w:rPr>
              <w:t>90%+</w:t>
            </w:r>
          </w:p>
        </w:tc>
      </w:tr>
      <w:tr w:rsidR="000D2FD7" w14:paraId="5F945145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59B140" w14:textId="77777777" w:rsidR="000D2FD7" w:rsidRDefault="00000000">
            <w:r>
              <w:rPr>
                <w:color w:val="000000"/>
                <w:sz w:val="20"/>
                <w:szCs w:val="20"/>
              </w:rPr>
              <w:t>Citation Accuracy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F1B4F3" w14:textId="77777777" w:rsidR="000D2FD7" w:rsidRDefault="00000000">
            <w:r>
              <w:rPr>
                <w:color w:val="000000"/>
                <w:sz w:val="20"/>
                <w:szCs w:val="20"/>
              </w:rPr>
              <w:t>≥90%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5B799CE" w14:textId="77777777" w:rsidR="000D2FD7" w:rsidRDefault="00000000">
            <w:r>
              <w:rPr>
                <w:color w:val="000000"/>
                <w:sz w:val="20"/>
                <w:szCs w:val="20"/>
              </w:rPr>
              <w:t>92%</w:t>
            </w:r>
          </w:p>
        </w:tc>
      </w:tr>
      <w:tr w:rsidR="000D2FD7" w14:paraId="55F0B5A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7FEB150" w14:textId="77777777" w:rsidR="000D2FD7" w:rsidRDefault="00000000">
            <w:r>
              <w:rPr>
                <w:color w:val="000000"/>
                <w:sz w:val="20"/>
                <w:szCs w:val="20"/>
              </w:rPr>
              <w:t>Haiku Accuracy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E51D75" w14:textId="77777777" w:rsidR="000D2FD7" w:rsidRDefault="00000000">
            <w:r>
              <w:rPr>
                <w:color w:val="000000"/>
                <w:sz w:val="20"/>
                <w:szCs w:val="20"/>
              </w:rPr>
              <w:t>≥93%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0A7F1B6" w14:textId="77777777" w:rsidR="000D2FD7" w:rsidRDefault="00000000">
            <w:r>
              <w:rPr>
                <w:color w:val="000000"/>
                <w:sz w:val="20"/>
                <w:szCs w:val="20"/>
              </w:rPr>
              <w:t>96.7%</w:t>
            </w:r>
          </w:p>
        </w:tc>
      </w:tr>
      <w:tr w:rsidR="000D2FD7" w14:paraId="3169AC8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E7575AD" w14:textId="77777777" w:rsidR="000D2FD7" w:rsidRDefault="00000000">
            <w:r>
              <w:rPr>
                <w:color w:val="000000"/>
                <w:sz w:val="20"/>
                <w:szCs w:val="20"/>
              </w:rPr>
              <w:t>Sonnet Accuracy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B30358E" w14:textId="77777777" w:rsidR="000D2FD7" w:rsidRDefault="00000000">
            <w:r>
              <w:rPr>
                <w:color w:val="000000"/>
                <w:sz w:val="20"/>
                <w:szCs w:val="20"/>
              </w:rPr>
              <w:t>≥95%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835BE9" w14:textId="77777777" w:rsidR="000D2FD7" w:rsidRDefault="00000000">
            <w:r>
              <w:rPr>
                <w:color w:val="000000"/>
                <w:sz w:val="20"/>
                <w:szCs w:val="20"/>
              </w:rPr>
              <w:t>98.3%</w:t>
            </w:r>
          </w:p>
        </w:tc>
      </w:tr>
      <w:tr w:rsidR="000D2FD7" w14:paraId="629B630D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0C50F8" w14:textId="77777777" w:rsidR="000D2FD7" w:rsidRDefault="00000000">
            <w:r>
              <w:rPr>
                <w:color w:val="000000"/>
                <w:sz w:val="20"/>
                <w:szCs w:val="20"/>
              </w:rPr>
              <w:t>GDPR Accuracy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98B0E16" w14:textId="77777777" w:rsidR="000D2FD7" w:rsidRDefault="00000000">
            <w:r>
              <w:rPr>
                <w:color w:val="000000"/>
                <w:sz w:val="20"/>
                <w:szCs w:val="20"/>
              </w:rPr>
              <w:t>≥94%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A85395" w14:textId="77777777" w:rsidR="000D2FD7" w:rsidRDefault="00000000">
            <w:r>
              <w:rPr>
                <w:color w:val="000000"/>
                <w:sz w:val="20"/>
                <w:szCs w:val="20"/>
              </w:rPr>
              <w:t>95.6%</w:t>
            </w:r>
          </w:p>
        </w:tc>
      </w:tr>
      <w:tr w:rsidR="000D2FD7" w14:paraId="59757E68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E33E773" w14:textId="77777777" w:rsidR="000D2FD7" w:rsidRDefault="00000000">
            <w:r>
              <w:rPr>
                <w:color w:val="000000"/>
                <w:sz w:val="20"/>
                <w:szCs w:val="20"/>
              </w:rPr>
              <w:t>SOX Accuracy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431F0A" w14:textId="77777777" w:rsidR="000D2FD7" w:rsidRDefault="00000000">
            <w:r>
              <w:rPr>
                <w:color w:val="000000"/>
                <w:sz w:val="20"/>
                <w:szCs w:val="20"/>
              </w:rPr>
              <w:t>≥94%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20A8AA4" w14:textId="77777777" w:rsidR="000D2FD7" w:rsidRDefault="00000000">
            <w:r>
              <w:rPr>
                <w:color w:val="000000"/>
                <w:sz w:val="20"/>
                <w:szCs w:val="20"/>
              </w:rPr>
              <w:t>100%</w:t>
            </w:r>
          </w:p>
        </w:tc>
      </w:tr>
      <w:tr w:rsidR="000D2FD7" w14:paraId="4043794B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B7F4AE7" w14:textId="77777777" w:rsidR="000D2FD7" w:rsidRDefault="00000000">
            <w:r>
              <w:rPr>
                <w:color w:val="000000"/>
                <w:sz w:val="20"/>
                <w:szCs w:val="20"/>
              </w:rPr>
              <w:t>EU AI Act Accuracy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D6941B5" w14:textId="77777777" w:rsidR="000D2FD7" w:rsidRDefault="00000000">
            <w:r>
              <w:rPr>
                <w:color w:val="000000"/>
                <w:sz w:val="20"/>
                <w:szCs w:val="20"/>
              </w:rPr>
              <w:t>≥94%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A0A82AA" w14:textId="77777777" w:rsidR="000D2FD7" w:rsidRDefault="00000000">
            <w:r>
              <w:rPr>
                <w:color w:val="000000"/>
                <w:sz w:val="20"/>
                <w:szCs w:val="20"/>
              </w:rPr>
              <w:t>100%</w:t>
            </w:r>
          </w:p>
        </w:tc>
      </w:tr>
    </w:tbl>
    <w:p w14:paraId="7790FB4C" w14:textId="77777777" w:rsidR="000D2FD7" w:rsidRDefault="00000000">
      <w:pPr>
        <w:pStyle w:val="Heading3"/>
      </w:pPr>
      <w:r>
        <w:t>Error Analysis Summary</w:t>
      </w:r>
    </w:p>
    <w:p w14:paraId="100596A3" w14:textId="77777777" w:rsidR="000D2FD7" w:rsidRDefault="00000000">
      <w:pPr>
        <w:spacing w:after="80"/>
      </w:pPr>
      <w:r>
        <w:t>3 failures in 150 scenarios (2%):</w:t>
      </w:r>
    </w:p>
    <w:p w14:paraId="4170A0A4" w14:textId="77777777" w:rsidR="000D2FD7" w:rsidRDefault="00000000">
      <w:pPr>
        <w:pStyle w:val="ListParagraph"/>
        <w:numPr>
          <w:ilvl w:val="0"/>
          <w:numId w:val="2"/>
        </w:numPr>
      </w:pPr>
      <w:r>
        <w:t>1 GDPR false positive: Over-flagged recommendation system as Art 22 violation</w:t>
      </w:r>
    </w:p>
    <w:p w14:paraId="18CF7A9D" w14:textId="77777777" w:rsidR="000D2FD7" w:rsidRDefault="00000000">
      <w:pPr>
        <w:pStyle w:val="ListParagraph"/>
        <w:numPr>
          <w:ilvl w:val="0"/>
          <w:numId w:val="2"/>
        </w:numPr>
      </w:pPr>
      <w:r>
        <w:t>1 GDPR severity miscalibration: Rated MINOR when enforcement precedent was MAJOR</w:t>
      </w:r>
    </w:p>
    <w:p w14:paraId="6A9F9400" w14:textId="77777777" w:rsidR="000D2FD7" w:rsidRDefault="00000000">
      <w:pPr>
        <w:pStyle w:val="ListParagraph"/>
        <w:numPr>
          <w:ilvl w:val="0"/>
          <w:numId w:val="2"/>
        </w:numPr>
        <w:spacing w:after="200"/>
      </w:pPr>
      <w:r>
        <w:t>1 GDPR citation imprecision: Cited Art 6 when Art 6(1)(a) was more specific</w:t>
      </w:r>
    </w:p>
    <w:p w14:paraId="06FDC255" w14:textId="77777777" w:rsidR="000D2FD7" w:rsidRDefault="00000000">
      <w:pPr>
        <w:spacing w:after="200"/>
      </w:pPr>
      <w:r>
        <w:t>All failures were edge cases with ambiguous regulatory interpretation. No hallucinations or fabricated articles in test set.</w:t>
      </w:r>
    </w:p>
    <w:p w14:paraId="5014F3CC" w14:textId="77777777" w:rsidR="000D2FD7" w:rsidRDefault="00000000">
      <w:r>
        <w:br w:type="page"/>
      </w:r>
    </w:p>
    <w:p w14:paraId="4ED9A66F" w14:textId="77777777" w:rsidR="000D2FD7" w:rsidRDefault="00000000">
      <w:pPr>
        <w:pStyle w:val="Heading1"/>
      </w:pPr>
      <w:r>
        <w:lastRenderedPageBreak/>
        <w:t>4. Deploy</w:t>
      </w:r>
    </w:p>
    <w:p w14:paraId="0ED2DB8D" w14:textId="77777777" w:rsidR="000D2FD7" w:rsidRDefault="00000000">
      <w:pPr>
        <w:spacing w:after="80"/>
      </w:pPr>
      <w:r>
        <w:rPr>
          <w:i/>
          <w:iCs/>
          <w:color w:val="636E72"/>
          <w:sz w:val="18"/>
          <w:szCs w:val="18"/>
        </w:rPr>
        <w:t>4D Method: Launch strategy, success metrics, monitoring, continuous improvement</w:t>
      </w:r>
    </w:p>
    <w:p w14:paraId="4A3D60ED" w14:textId="77777777" w:rsidR="000D2FD7" w:rsidRDefault="00000000">
      <w:pPr>
        <w:pStyle w:val="Heading2"/>
      </w:pPr>
      <w:r>
        <w:t>4.1 Evaluation Plan (Pass/Fail Bar)</w:t>
      </w:r>
    </w:p>
    <w:p w14:paraId="2FBC407C" w14:textId="77777777" w:rsidR="000D2FD7" w:rsidRDefault="00000000">
      <w:pPr>
        <w:spacing w:after="80"/>
      </w:pPr>
      <w:r>
        <w:rPr>
          <w:b/>
          <w:bCs/>
        </w:rPr>
        <w:t>Offline:</w:t>
      </w:r>
    </w:p>
    <w:p w14:paraId="6402AD76" w14:textId="77777777" w:rsidR="000D2FD7" w:rsidRDefault="00000000">
      <w:pPr>
        <w:pStyle w:val="ListParagraph"/>
        <w:numPr>
          <w:ilvl w:val="0"/>
          <w:numId w:val="2"/>
        </w:numPr>
        <w:spacing w:after="200"/>
      </w:pPr>
      <w:r>
        <w:t>Metric: Accuracy on golden dataset. Size: 150 scenarios. Target: ≥94%. Current: 98.1%.</w:t>
      </w:r>
    </w:p>
    <w:p w14:paraId="55C56E98" w14:textId="77777777" w:rsidR="000D2FD7" w:rsidRDefault="00000000">
      <w:pPr>
        <w:spacing w:after="80"/>
      </w:pPr>
      <w:r>
        <w:rPr>
          <w:b/>
          <w:bCs/>
        </w:rPr>
        <w:t>Human Review:</w:t>
      </w:r>
    </w:p>
    <w:p w14:paraId="1230982F" w14:textId="77777777" w:rsidR="000D2FD7" w:rsidRDefault="00000000">
      <w:pPr>
        <w:pStyle w:val="ListParagraph"/>
        <w:numPr>
          <w:ilvl w:val="0"/>
          <w:numId w:val="2"/>
        </w:numPr>
        <w:spacing w:after="200"/>
      </w:pPr>
      <w:r>
        <w:t>Criteria: Citation accuracy, severity calibration, remediation quality. Sample: 50 scenarios. Target: ≥4/5 quality rating.</w:t>
      </w:r>
    </w:p>
    <w:p w14:paraId="6D4B0A2E" w14:textId="77777777" w:rsidR="000D2FD7" w:rsidRDefault="00000000">
      <w:pPr>
        <w:spacing w:after="80"/>
      </w:pPr>
      <w:r>
        <w:rPr>
          <w:b/>
          <w:bCs/>
        </w:rPr>
        <w:t>Online (</w:t>
      </w:r>
      <w:proofErr w:type="gramStart"/>
      <w:r>
        <w:rPr>
          <w:b/>
          <w:bCs/>
        </w:rPr>
        <w:t>Post-Launch</w:t>
      </w:r>
      <w:proofErr w:type="gramEnd"/>
      <w:r>
        <w:rPr>
          <w:b/>
          <w:bCs/>
        </w:rPr>
        <w:t>):</w:t>
      </w:r>
    </w:p>
    <w:p w14:paraId="72D26F02" w14:textId="77777777" w:rsidR="000D2FD7" w:rsidRDefault="00000000">
      <w:pPr>
        <w:pStyle w:val="ListParagraph"/>
        <w:numPr>
          <w:ilvl w:val="0"/>
          <w:numId w:val="2"/>
        </w:numPr>
        <w:spacing w:after="200"/>
      </w:pPr>
      <w:r>
        <w:t>Primary: Task completion rate, time-to-insight. Guardrails: FP rate &lt;5%, latency p95 &lt;20s.</w:t>
      </w:r>
    </w:p>
    <w:p w14:paraId="0DF999F0" w14:textId="77777777" w:rsidR="000D2FD7" w:rsidRDefault="00000000">
      <w:pPr>
        <w:spacing w:after="80"/>
      </w:pPr>
      <w:r>
        <w:rPr>
          <w:b/>
          <w:bCs/>
        </w:rPr>
        <w:t>Graduate When:</w:t>
      </w:r>
    </w:p>
    <w:p w14:paraId="3B93498E" w14:textId="77777777" w:rsidR="000D2FD7" w:rsidRDefault="00000000">
      <w:pPr>
        <w:pStyle w:val="ListParagraph"/>
        <w:numPr>
          <w:ilvl w:val="0"/>
          <w:numId w:val="2"/>
        </w:numPr>
        <w:spacing w:after="200"/>
      </w:pPr>
      <w:r>
        <w:t>Accuracy ≥94% AND human review ≥4/5 AND FP rate &lt;5% AND p95 latency &lt;20s.</w:t>
      </w:r>
    </w:p>
    <w:p w14:paraId="1C799D5C" w14:textId="77777777" w:rsidR="000D2FD7" w:rsidRDefault="00000000">
      <w:pPr>
        <w:spacing w:after="80"/>
      </w:pPr>
      <w:r>
        <w:rPr>
          <w:b/>
          <w:bCs/>
        </w:rPr>
        <w:t>Fail → Action:</w:t>
      </w:r>
    </w:p>
    <w:p w14:paraId="0096A4EC" w14:textId="77777777" w:rsidR="000D2FD7" w:rsidRDefault="00000000">
      <w:pPr>
        <w:pStyle w:val="ListParagraph"/>
        <w:numPr>
          <w:ilvl w:val="0"/>
          <w:numId w:val="2"/>
        </w:numPr>
        <w:spacing w:after="200"/>
      </w:pPr>
      <w:r>
        <w:t>If accuracy drops &gt;3pts: Rollback to previous prompt version. If FP rate &gt;8%: Pause, retrain on failure cases.</w:t>
      </w:r>
    </w:p>
    <w:p w14:paraId="2E41A4B0" w14:textId="77777777" w:rsidR="000D2FD7" w:rsidRDefault="00000000">
      <w:pPr>
        <w:pStyle w:val="Heading2"/>
      </w:pPr>
      <w:r>
        <w:t>4.2 Rollout Plan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2400"/>
        <w:gridCol w:w="2760"/>
      </w:tblGrid>
      <w:tr w:rsidR="000D2FD7" w14:paraId="259E62D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2757BB33" w14:textId="77777777" w:rsidR="000D2FD7" w:rsidRDefault="00000000">
            <w:r>
              <w:rPr>
                <w:b/>
                <w:bCs/>
                <w:color w:val="FFFFFF"/>
                <w:sz w:val="20"/>
                <w:szCs w:val="20"/>
              </w:rPr>
              <w:t>Phase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6BB54889" w14:textId="77777777" w:rsidR="000D2FD7" w:rsidRDefault="00000000">
            <w:r>
              <w:rPr>
                <w:b/>
                <w:bCs/>
                <w:color w:val="FFFFFF"/>
                <w:sz w:val="20"/>
                <w:szCs w:val="20"/>
              </w:rPr>
              <w:t>Exposure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24ACB063" w14:textId="77777777" w:rsidR="000D2FD7" w:rsidRDefault="00000000">
            <w:r>
              <w:rPr>
                <w:b/>
                <w:bCs/>
                <w:color w:val="FFFFFF"/>
                <w:sz w:val="20"/>
                <w:szCs w:val="20"/>
              </w:rPr>
              <w:t>Duration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0FF78462" w14:textId="77777777" w:rsidR="000D2FD7" w:rsidRDefault="00000000">
            <w:r>
              <w:rPr>
                <w:b/>
                <w:bCs/>
                <w:color w:val="FFFFFF"/>
                <w:sz w:val="20"/>
                <w:szCs w:val="20"/>
              </w:rPr>
              <w:t>Ramp Gate</w:t>
            </w:r>
          </w:p>
        </w:tc>
      </w:tr>
      <w:tr w:rsidR="000D2FD7" w14:paraId="23344AD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842B7A2" w14:textId="77777777" w:rsidR="000D2FD7" w:rsidRDefault="00000000">
            <w:r>
              <w:rPr>
                <w:color w:val="000000"/>
                <w:sz w:val="20"/>
                <w:szCs w:val="20"/>
              </w:rPr>
              <w:t>Capstone Demo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28BA069" w14:textId="77777777" w:rsidR="000D2FD7" w:rsidRDefault="00000000">
            <w:r>
              <w:rPr>
                <w:color w:val="000000"/>
                <w:sz w:val="20"/>
                <w:szCs w:val="20"/>
              </w:rPr>
              <w:t>Judges + instructor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195BED4" w14:textId="77777777" w:rsidR="000D2FD7" w:rsidRDefault="00000000">
            <w:r>
              <w:rPr>
                <w:color w:val="000000"/>
                <w:sz w:val="20"/>
                <w:szCs w:val="20"/>
              </w:rPr>
              <w:t>Jan 11, 2026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8C686F5" w14:textId="77777777" w:rsidR="000D2FD7" w:rsidRDefault="00000000">
            <w:r>
              <w:rPr>
                <w:color w:val="000000"/>
                <w:sz w:val="20"/>
                <w:szCs w:val="20"/>
              </w:rPr>
              <w:t>Demo completes without errors</w:t>
            </w:r>
          </w:p>
        </w:tc>
      </w:tr>
      <w:tr w:rsidR="000D2FD7" w14:paraId="17BB4B7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27ACEA" w14:textId="77777777" w:rsidR="000D2FD7" w:rsidRDefault="00000000">
            <w:r>
              <w:rPr>
                <w:color w:val="000000"/>
                <w:sz w:val="20"/>
                <w:szCs w:val="20"/>
              </w:rPr>
              <w:t>Alpha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5215731" w14:textId="77777777" w:rsidR="000D2FD7" w:rsidRDefault="00000000">
            <w:r>
              <w:rPr>
                <w:color w:val="000000"/>
                <w:sz w:val="20"/>
                <w:szCs w:val="20"/>
              </w:rPr>
              <w:t>4-6 design partners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B1A9F89" w14:textId="0B507330" w:rsidR="000D2FD7" w:rsidRDefault="00000000">
            <w:r>
              <w:rPr>
                <w:color w:val="000000"/>
                <w:sz w:val="20"/>
                <w:szCs w:val="20"/>
              </w:rPr>
              <w:t xml:space="preserve">2 </w:t>
            </w:r>
            <w:r w:rsidR="00EB6530">
              <w:rPr>
                <w:color w:val="000000"/>
                <w:sz w:val="20"/>
                <w:szCs w:val="20"/>
              </w:rPr>
              <w:t>months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670F1C" w14:textId="77777777" w:rsidR="000D2FD7" w:rsidRDefault="00000000">
            <w:r>
              <w:rPr>
                <w:color w:val="000000"/>
                <w:sz w:val="20"/>
                <w:szCs w:val="20"/>
              </w:rPr>
              <w:t>Accuracy ≥90%, 0 critical bugs</w:t>
            </w:r>
          </w:p>
        </w:tc>
      </w:tr>
      <w:tr w:rsidR="000D2FD7" w14:paraId="0B6CEF27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74AC0BE" w14:textId="77777777" w:rsidR="000D2FD7" w:rsidRDefault="00000000">
            <w:r>
              <w:rPr>
                <w:color w:val="000000"/>
                <w:sz w:val="20"/>
                <w:szCs w:val="20"/>
              </w:rPr>
              <w:t>Private Beta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9D0E874" w14:textId="77777777" w:rsidR="000D2FD7" w:rsidRDefault="00000000">
            <w:r>
              <w:rPr>
                <w:color w:val="000000"/>
                <w:sz w:val="20"/>
                <w:szCs w:val="20"/>
              </w:rPr>
              <w:t>20 accounts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E728328" w14:textId="57166CEE" w:rsidR="000D2FD7" w:rsidRDefault="00000000">
            <w:r>
              <w:rPr>
                <w:color w:val="000000"/>
                <w:sz w:val="20"/>
                <w:szCs w:val="20"/>
              </w:rPr>
              <w:t xml:space="preserve">4 </w:t>
            </w:r>
            <w:r w:rsidR="00EB6530">
              <w:rPr>
                <w:color w:val="000000"/>
                <w:sz w:val="20"/>
                <w:szCs w:val="20"/>
              </w:rPr>
              <w:t>months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A1E6747" w14:textId="77777777" w:rsidR="000D2FD7" w:rsidRDefault="00000000">
            <w:r>
              <w:rPr>
                <w:color w:val="000000"/>
                <w:sz w:val="20"/>
                <w:szCs w:val="20"/>
              </w:rPr>
              <w:t>NPS ≥50, FP rate &lt;5%</w:t>
            </w:r>
          </w:p>
        </w:tc>
      </w:tr>
      <w:tr w:rsidR="000D2FD7" w14:paraId="46E5E7B6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1F7545" w14:textId="77777777" w:rsidR="000D2FD7" w:rsidRDefault="00000000">
            <w:r>
              <w:rPr>
                <w:color w:val="000000"/>
                <w:sz w:val="20"/>
                <w:szCs w:val="20"/>
              </w:rPr>
              <w:t>GA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AE2CA8E" w14:textId="77777777" w:rsidR="000D2FD7" w:rsidRDefault="00000000">
            <w:r>
              <w:rPr>
                <w:color w:val="000000"/>
                <w:sz w:val="20"/>
                <w:szCs w:val="20"/>
              </w:rPr>
              <w:t>100% (all users)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9819868" w14:textId="77777777" w:rsidR="000D2FD7" w:rsidRDefault="00000000">
            <w:r>
              <w:rPr>
                <w:color w:val="000000"/>
                <w:sz w:val="20"/>
                <w:szCs w:val="20"/>
              </w:rPr>
              <w:t>Ongoing</w:t>
            </w:r>
          </w:p>
        </w:tc>
        <w:tc>
          <w:tcPr>
            <w:tcW w:w="2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BC09A23" w14:textId="77777777" w:rsidR="000D2FD7" w:rsidRDefault="00000000">
            <w:r>
              <w:rPr>
                <w:color w:val="000000"/>
                <w:sz w:val="20"/>
                <w:szCs w:val="20"/>
              </w:rPr>
              <w:t>NPS ≥60, 3 case studies</w:t>
            </w:r>
          </w:p>
        </w:tc>
      </w:tr>
    </w:tbl>
    <w:p w14:paraId="7CF71764" w14:textId="77777777" w:rsidR="000D2FD7" w:rsidRDefault="00000000">
      <w:pPr>
        <w:pStyle w:val="Heading2"/>
      </w:pPr>
      <w:r>
        <w:t>4.3 Risks &amp; Recovery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3180"/>
        <w:gridCol w:w="4180"/>
      </w:tblGrid>
      <w:tr w:rsidR="000D2FD7" w14:paraId="28D87AF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2E495536" w14:textId="77777777" w:rsidR="000D2FD7" w:rsidRDefault="00000000">
            <w:r>
              <w:rPr>
                <w:b/>
                <w:bCs/>
                <w:color w:val="FFFFFF"/>
                <w:sz w:val="20"/>
                <w:szCs w:val="20"/>
              </w:rPr>
              <w:t>Risk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4E56B216" w14:textId="77777777" w:rsidR="000D2FD7" w:rsidRDefault="00000000">
            <w:r>
              <w:rPr>
                <w:b/>
                <w:bCs/>
                <w:color w:val="FFFFFF"/>
                <w:sz w:val="20"/>
                <w:szCs w:val="20"/>
              </w:rPr>
              <w:t>Detection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6EFADC0B" w14:textId="77777777" w:rsidR="000D2FD7" w:rsidRDefault="00000000">
            <w:r>
              <w:rPr>
                <w:b/>
                <w:bCs/>
                <w:color w:val="FFFFFF"/>
                <w:sz w:val="20"/>
                <w:szCs w:val="20"/>
              </w:rPr>
              <w:t>Fallback / Recovery</w:t>
            </w:r>
          </w:p>
        </w:tc>
      </w:tr>
      <w:tr w:rsidR="000D2FD7" w14:paraId="405DB326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3F2685E" w14:textId="77777777" w:rsidR="000D2FD7" w:rsidRDefault="00000000">
            <w:r>
              <w:rPr>
                <w:color w:val="000000"/>
                <w:sz w:val="20"/>
                <w:szCs w:val="20"/>
              </w:rPr>
              <w:t>Hallucinated citations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59AA3AE" w14:textId="77777777" w:rsidR="000D2FD7" w:rsidRDefault="00000000">
            <w:r>
              <w:rPr>
                <w:color w:val="000000"/>
                <w:sz w:val="20"/>
                <w:szCs w:val="20"/>
              </w:rPr>
              <w:t>Citation validator checks article exists in RAG corpus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88639A2" w14:textId="77777777" w:rsidR="000D2FD7" w:rsidRDefault="00000000">
            <w:r>
              <w:rPr>
                <w:color w:val="000000"/>
                <w:sz w:val="20"/>
                <w:szCs w:val="20"/>
              </w:rPr>
              <w:t>Block output, return 'Unable to verify' message</w:t>
            </w:r>
          </w:p>
        </w:tc>
      </w:tr>
      <w:tr w:rsidR="000D2FD7" w14:paraId="24E6262C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5AE9497" w14:textId="77777777" w:rsidR="000D2FD7" w:rsidRDefault="00000000">
            <w:r>
              <w:rPr>
                <w:color w:val="000000"/>
                <w:sz w:val="20"/>
                <w:szCs w:val="20"/>
              </w:rPr>
              <w:t>False positives spike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587523F" w14:textId="77777777" w:rsidR="000D2FD7" w:rsidRDefault="00000000">
            <w:r>
              <w:rPr>
                <w:color w:val="000000"/>
                <w:sz w:val="20"/>
                <w:szCs w:val="20"/>
              </w:rPr>
              <w:t xml:space="preserve">Monitor FP rate in </w:t>
            </w:r>
            <w:proofErr w:type="spellStart"/>
            <w:r>
              <w:rPr>
                <w:color w:val="000000"/>
                <w:sz w:val="20"/>
                <w:szCs w:val="20"/>
              </w:rPr>
              <w:t>Arize</w:t>
            </w:r>
            <w:proofErr w:type="spellEnd"/>
            <w:r>
              <w:rPr>
                <w:color w:val="000000"/>
                <w:sz w:val="20"/>
                <w:szCs w:val="20"/>
              </w:rPr>
              <w:t>. Alert if &gt;5%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36B4294" w14:textId="77777777" w:rsidR="000D2FD7" w:rsidRDefault="00000000">
            <w:r>
              <w:rPr>
                <w:color w:val="000000"/>
                <w:sz w:val="20"/>
                <w:szCs w:val="20"/>
              </w:rPr>
              <w:t>Rollback to previous prompt version</w:t>
            </w:r>
          </w:p>
        </w:tc>
      </w:tr>
      <w:tr w:rsidR="000D2FD7" w14:paraId="763B874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C5329DF" w14:textId="77777777" w:rsidR="000D2FD7" w:rsidRDefault="00000000">
            <w:r>
              <w:rPr>
                <w:color w:val="000000"/>
                <w:sz w:val="20"/>
                <w:szCs w:val="20"/>
              </w:rPr>
              <w:t>Latency degradation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0D7A1938" w14:textId="77777777" w:rsidR="000D2FD7" w:rsidRDefault="00000000">
            <w:r>
              <w:rPr>
                <w:color w:val="000000"/>
                <w:sz w:val="20"/>
                <w:szCs w:val="20"/>
              </w:rPr>
              <w:t xml:space="preserve">p95 tracked in </w:t>
            </w:r>
            <w:proofErr w:type="spellStart"/>
            <w:r>
              <w:rPr>
                <w:color w:val="000000"/>
                <w:sz w:val="20"/>
                <w:szCs w:val="20"/>
              </w:rPr>
              <w:t>Arize</w:t>
            </w:r>
            <w:proofErr w:type="spellEnd"/>
            <w:r>
              <w:rPr>
                <w:color w:val="000000"/>
                <w:sz w:val="20"/>
                <w:szCs w:val="20"/>
              </w:rPr>
              <w:t>. Alert if &gt;25s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263E94" w14:textId="77777777" w:rsidR="000D2FD7" w:rsidRDefault="00000000">
            <w:r>
              <w:rPr>
                <w:color w:val="000000"/>
                <w:sz w:val="20"/>
                <w:szCs w:val="20"/>
              </w:rPr>
              <w:t>Reduce RAG retrieval count</w:t>
            </w:r>
          </w:p>
        </w:tc>
      </w:tr>
      <w:tr w:rsidR="000D2FD7" w14:paraId="79059C3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4C2CFD8" w14:textId="77777777" w:rsidR="000D2FD7" w:rsidRDefault="00000000">
            <w:r>
              <w:rPr>
                <w:color w:val="000000"/>
                <w:sz w:val="20"/>
                <w:szCs w:val="20"/>
              </w:rPr>
              <w:t>Model API outage</w:t>
            </w:r>
          </w:p>
        </w:tc>
        <w:tc>
          <w:tcPr>
            <w:tcW w:w="3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20AC6BC2" w14:textId="77777777" w:rsidR="000D2FD7" w:rsidRDefault="00000000">
            <w:r>
              <w:rPr>
                <w:color w:val="000000"/>
                <w:sz w:val="20"/>
                <w:szCs w:val="20"/>
              </w:rPr>
              <w:t>Health check on each request</w:t>
            </w:r>
          </w:p>
        </w:tc>
        <w:tc>
          <w:tcPr>
            <w:tcW w:w="41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11AEC699" w14:textId="77777777" w:rsidR="000D2FD7" w:rsidRDefault="00000000">
            <w:r>
              <w:rPr>
                <w:color w:val="000000"/>
                <w:sz w:val="20"/>
                <w:szCs w:val="20"/>
              </w:rPr>
              <w:t>Display error message, queue for retry</w:t>
            </w:r>
          </w:p>
        </w:tc>
      </w:tr>
    </w:tbl>
    <w:p w14:paraId="6747ED5C" w14:textId="77777777" w:rsidR="000D2FD7" w:rsidRDefault="00000000">
      <w:pPr>
        <w:spacing w:before="150" w:after="80"/>
      </w:pPr>
      <w:r>
        <w:rPr>
          <w:b/>
          <w:bCs/>
        </w:rPr>
        <w:t>Kill Switch:</w:t>
      </w:r>
    </w:p>
    <w:p w14:paraId="4D69BF68" w14:textId="77777777" w:rsidR="000D2FD7" w:rsidRDefault="00000000">
      <w:pPr>
        <w:pStyle w:val="ListParagraph"/>
        <w:numPr>
          <w:ilvl w:val="0"/>
          <w:numId w:val="2"/>
        </w:numPr>
        <w:spacing w:after="200"/>
      </w:pPr>
      <w:r>
        <w:t>Location: Render dashboard environment variables. Owner: Divya (primary). Activation: Any P0 bug or &gt;10% FP rate.</w:t>
      </w:r>
    </w:p>
    <w:p w14:paraId="6CE0E294" w14:textId="77777777" w:rsidR="000D2FD7" w:rsidRDefault="00000000">
      <w:pPr>
        <w:pStyle w:val="Heading2"/>
      </w:pPr>
      <w:r>
        <w:t>4.4 Go-to-Market Strategy</w:t>
      </w:r>
    </w:p>
    <w:p w14:paraId="0A6133E4" w14:textId="77777777" w:rsidR="000D2FD7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Platform Partnerships: </w:t>
      </w:r>
      <w:r>
        <w:t xml:space="preserve">AI coding tools (Lovable, </w:t>
      </w:r>
      <w:proofErr w:type="spellStart"/>
      <w:r>
        <w:t>Replit</w:t>
      </w:r>
      <w:proofErr w:type="spellEnd"/>
      <w:r>
        <w:t>, Cursor) embed Sovereign as pre-deployment compliance gate</w:t>
      </w:r>
    </w:p>
    <w:p w14:paraId="4E106980" w14:textId="77777777" w:rsidR="000D2FD7" w:rsidRDefault="00000000"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Direct Enterprise: </w:t>
      </w:r>
      <w:r>
        <w:t>Finance, healthcare, insurance with compliance budgets and EU AI Act deadlines</w:t>
      </w:r>
    </w:p>
    <w:p w14:paraId="66AC2BC3" w14:textId="77777777" w:rsidR="000D2FD7" w:rsidRDefault="00000000">
      <w:pPr>
        <w:pStyle w:val="ListParagraph"/>
        <w:numPr>
          <w:ilvl w:val="0"/>
          <w:numId w:val="4"/>
        </w:numPr>
        <w:spacing w:after="200"/>
      </w:pPr>
      <w:r>
        <w:rPr>
          <w:b/>
          <w:bCs/>
        </w:rPr>
        <w:t xml:space="preserve">Consulting Multiplier: </w:t>
      </w:r>
      <w:r>
        <w:t>Big Four firms resell as part of AI governance engagements</w:t>
      </w:r>
    </w:p>
    <w:p w14:paraId="7617D6FD" w14:textId="77777777" w:rsidR="000D2FD7" w:rsidRDefault="00000000">
      <w:pPr>
        <w:pStyle w:val="Heading1"/>
      </w:pPr>
      <w:r>
        <w:t>5. Impact Sizing</w:t>
      </w:r>
    </w:p>
    <w:p w14:paraId="0B9FB17B" w14:textId="77777777" w:rsidR="000D2FD7" w:rsidRDefault="00000000">
      <w:pPr>
        <w:spacing w:after="80"/>
      </w:pPr>
      <w:r>
        <w:rPr>
          <w:b/>
          <w:bCs/>
        </w:rPr>
        <w:t>Assumptions:</w:t>
      </w:r>
    </w:p>
    <w:p w14:paraId="0868820C" w14:textId="77777777" w:rsidR="000D2FD7" w:rsidRDefault="00000000">
      <w:pPr>
        <w:pStyle w:val="ListParagraph"/>
        <w:numPr>
          <w:ilvl w:val="0"/>
          <w:numId w:val="2"/>
        </w:numPr>
      </w:pPr>
      <w:r>
        <w:t>Enterprise AI portfolio: 40 use cases/year, 3 assessments each = 120/year</w:t>
      </w:r>
    </w:p>
    <w:p w14:paraId="2C51A8FA" w14:textId="77777777" w:rsidR="000D2FD7" w:rsidRDefault="00000000">
      <w:pPr>
        <w:pStyle w:val="ListParagraph"/>
        <w:numPr>
          <w:ilvl w:val="0"/>
          <w:numId w:val="2"/>
        </w:numPr>
      </w:pPr>
      <w:r>
        <w:t>Manual baseline: $8,500/assessment (including 25% rework), 4 weeks</w:t>
      </w:r>
    </w:p>
    <w:p w14:paraId="53CC5583" w14:textId="77777777" w:rsidR="000D2FD7" w:rsidRDefault="00000000">
      <w:pPr>
        <w:pStyle w:val="ListParagraph"/>
        <w:numPr>
          <w:ilvl w:val="0"/>
          <w:numId w:val="2"/>
        </w:numPr>
        <w:spacing w:after="200"/>
      </w:pPr>
      <w:r>
        <w:lastRenderedPageBreak/>
        <w:t>Sovereign: $0.35/scan + $900 residual human review = $942 all-in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D2FD7" w14:paraId="6D115A2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60F9627F" w14:textId="77777777" w:rsidR="000D2FD7" w:rsidRDefault="00000000">
            <w:r>
              <w:rPr>
                <w:b/>
                <w:bCs/>
                <w:color w:val="FFFFFF"/>
                <w:sz w:val="20"/>
                <w:szCs w:val="20"/>
              </w:rPr>
              <w:t>Model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5A448F28" w14:textId="77777777" w:rsidR="000D2FD7" w:rsidRDefault="00000000">
            <w:r>
              <w:rPr>
                <w:b/>
                <w:bCs/>
                <w:color w:val="FFFFFF"/>
                <w:sz w:val="20"/>
                <w:szCs w:val="20"/>
              </w:rPr>
              <w:t>Annual Cost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1334D663" w14:textId="77777777" w:rsidR="000D2FD7" w:rsidRDefault="00000000">
            <w:r>
              <w:rPr>
                <w:b/>
                <w:bCs/>
                <w:color w:val="FFFFFF"/>
                <w:sz w:val="20"/>
                <w:szCs w:val="20"/>
              </w:rPr>
              <w:t>Time</w:t>
            </w:r>
          </w:p>
        </w:tc>
      </w:tr>
      <w:tr w:rsidR="000D2FD7" w14:paraId="56E06B33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DBD2B64" w14:textId="77777777" w:rsidR="000D2FD7" w:rsidRDefault="00000000">
            <w:r>
              <w:rPr>
                <w:color w:val="000000"/>
                <w:sz w:val="20"/>
                <w:szCs w:val="20"/>
              </w:rPr>
              <w:t>Manual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D367A43" w14:textId="77777777" w:rsidR="000D2FD7" w:rsidRDefault="00000000">
            <w:r>
              <w:rPr>
                <w:color w:val="000000"/>
                <w:sz w:val="20"/>
                <w:szCs w:val="20"/>
              </w:rPr>
              <w:t>$1,020,000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5DFD3B7F" w14:textId="77777777" w:rsidR="000D2FD7" w:rsidRDefault="00000000">
            <w:r>
              <w:rPr>
                <w:color w:val="000000"/>
                <w:sz w:val="20"/>
                <w:szCs w:val="20"/>
              </w:rPr>
              <w:t>480 weeks</w:t>
            </w:r>
          </w:p>
        </w:tc>
      </w:tr>
      <w:tr w:rsidR="000D2FD7" w14:paraId="6A3453D1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A7D6B3A" w14:textId="77777777" w:rsidR="000D2FD7" w:rsidRDefault="00000000">
            <w:r>
              <w:rPr>
                <w:color w:val="000000"/>
                <w:sz w:val="20"/>
                <w:szCs w:val="20"/>
              </w:rPr>
              <w:t>Sovereign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8778E5" w14:textId="77777777" w:rsidR="000D2FD7" w:rsidRDefault="00000000">
            <w:r>
              <w:rPr>
                <w:color w:val="000000"/>
                <w:sz w:val="20"/>
                <w:szCs w:val="20"/>
              </w:rPr>
              <w:t>$108,042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4035C787" w14:textId="77777777" w:rsidR="000D2FD7" w:rsidRDefault="00000000">
            <w:r>
              <w:rPr>
                <w:color w:val="000000"/>
                <w:sz w:val="20"/>
                <w:szCs w:val="20"/>
              </w:rPr>
              <w:t>&lt;120 days</w:t>
            </w:r>
          </w:p>
        </w:tc>
      </w:tr>
      <w:tr w:rsidR="000D2FD7" w14:paraId="59C311DF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4806798" w14:textId="77777777" w:rsidR="000D2FD7" w:rsidRDefault="00000000">
            <w:r>
              <w:rPr>
                <w:color w:val="000000"/>
                <w:sz w:val="20"/>
                <w:szCs w:val="20"/>
              </w:rPr>
              <w:t>Savings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D1316EB" w14:textId="77777777" w:rsidR="000D2FD7" w:rsidRDefault="00000000">
            <w:r>
              <w:rPr>
                <w:color w:val="000000"/>
                <w:sz w:val="20"/>
                <w:szCs w:val="20"/>
              </w:rPr>
              <w:t>$911,958 (89%)</w:t>
            </w:r>
          </w:p>
        </w:tc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0633A5E" w14:textId="77777777" w:rsidR="000D2FD7" w:rsidRDefault="00000000">
            <w:r>
              <w:rPr>
                <w:color w:val="000000"/>
                <w:sz w:val="20"/>
                <w:szCs w:val="20"/>
              </w:rPr>
              <w:t>70-90% reduction</w:t>
            </w:r>
          </w:p>
        </w:tc>
      </w:tr>
    </w:tbl>
    <w:p w14:paraId="2B917D2B" w14:textId="77777777" w:rsidR="000D2FD7" w:rsidRDefault="00000000">
      <w:pPr>
        <w:pStyle w:val="Heading1"/>
      </w:pPr>
      <w:r>
        <w:t>6. Pricing</w:t>
      </w:r>
    </w:p>
    <w:tbl>
      <w:tblPr>
        <w:tblW w:w="10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0D2FD7" w14:paraId="51A8137A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077B9658" w14:textId="77777777" w:rsidR="000D2FD7" w:rsidRDefault="00000000">
            <w:r>
              <w:rPr>
                <w:b/>
                <w:bCs/>
                <w:color w:val="FFFFFF"/>
                <w:sz w:val="20"/>
                <w:szCs w:val="20"/>
              </w:rPr>
              <w:t>Item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1A2E"/>
          </w:tcPr>
          <w:p w14:paraId="2B435888" w14:textId="77777777" w:rsidR="000D2FD7" w:rsidRDefault="00000000">
            <w:r>
              <w:rPr>
                <w:b/>
                <w:bCs/>
                <w:color w:val="FFFFFF"/>
                <w:sz w:val="20"/>
                <w:szCs w:val="20"/>
              </w:rPr>
              <w:t>Details</w:t>
            </w:r>
          </w:p>
        </w:tc>
      </w:tr>
      <w:tr w:rsidR="000D2FD7" w14:paraId="11079DDC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38000065" w14:textId="77777777" w:rsidR="000D2FD7" w:rsidRDefault="00000000">
            <w:r>
              <w:rPr>
                <w:color w:val="000000"/>
                <w:sz w:val="20"/>
                <w:szCs w:val="20"/>
              </w:rPr>
              <w:t>Cost per scan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731BEAB2" w14:textId="77777777" w:rsidR="000D2FD7" w:rsidRDefault="00000000">
            <w:r>
              <w:rPr>
                <w:color w:val="000000"/>
                <w:sz w:val="20"/>
                <w:szCs w:val="20"/>
              </w:rPr>
              <w:t>$0.07-$0.35 (based on complexity)</w:t>
            </w:r>
          </w:p>
        </w:tc>
      </w:tr>
      <w:tr w:rsidR="000D2FD7" w14:paraId="483FF7E8" w14:textId="77777777">
        <w:tblPrEx>
          <w:tblCellMar>
            <w:top w:w="0" w:type="dxa"/>
            <w:bottom w:w="0" w:type="dxa"/>
          </w:tblCellMar>
        </w:tblPrEx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C3FC9AD" w14:textId="77777777" w:rsidR="000D2FD7" w:rsidRDefault="00000000">
            <w:r>
              <w:rPr>
                <w:color w:val="000000"/>
                <w:sz w:val="20"/>
                <w:szCs w:val="20"/>
              </w:rPr>
              <w:t>Target margins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</w:tcPr>
          <w:p w14:paraId="6628D9FF" w14:textId="77777777" w:rsidR="000D2FD7" w:rsidRDefault="00000000">
            <w:r>
              <w:rPr>
                <w:color w:val="000000"/>
                <w:sz w:val="20"/>
                <w:szCs w:val="20"/>
              </w:rPr>
              <w:t>65-75% at scale</w:t>
            </w:r>
          </w:p>
        </w:tc>
      </w:tr>
    </w:tbl>
    <w:p w14:paraId="59166B2D" w14:textId="77777777" w:rsidR="000D2FD7" w:rsidRDefault="00000000">
      <w:pPr>
        <w:pStyle w:val="Heading1"/>
      </w:pPr>
      <w:r>
        <w:t>7. Owner &amp; Next Steps</w:t>
      </w:r>
    </w:p>
    <w:p w14:paraId="4C1A8CC4" w14:textId="77777777" w:rsidR="000D2FD7" w:rsidRDefault="00000000">
      <w:pPr>
        <w:spacing w:after="80"/>
      </w:pPr>
      <w:r>
        <w:rPr>
          <w:b/>
          <w:bCs/>
        </w:rPr>
        <w:t>DRI:</w:t>
      </w:r>
      <w:r>
        <w:t xml:space="preserve"> Divya Nag</w:t>
      </w:r>
    </w:p>
    <w:p w14:paraId="319718DD" w14:textId="77777777" w:rsidR="000D2FD7" w:rsidRDefault="00000000">
      <w:pPr>
        <w:spacing w:after="80"/>
      </w:pPr>
      <w:r>
        <w:rPr>
          <w:b/>
          <w:bCs/>
        </w:rPr>
        <w:t>Reviewers:</w:t>
      </w:r>
      <w:r>
        <w:t xml:space="preserve"> Miqdad Jaffer (instructor), Capstone judges</w:t>
      </w:r>
    </w:p>
    <w:p w14:paraId="0CA1B213" w14:textId="77777777" w:rsidR="000D2FD7" w:rsidRDefault="00000000">
      <w:pPr>
        <w:spacing w:before="150" w:after="80"/>
      </w:pPr>
      <w:r>
        <w:rPr>
          <w:b/>
          <w:bCs/>
        </w:rPr>
        <w:t>Open Decisions:</w:t>
      </w:r>
    </w:p>
    <w:p w14:paraId="323949EF" w14:textId="77777777" w:rsidR="000D2FD7" w:rsidRDefault="00000000">
      <w:pPr>
        <w:pStyle w:val="ListParagraph"/>
        <w:numPr>
          <w:ilvl w:val="0"/>
          <w:numId w:val="2"/>
        </w:numPr>
      </w:pPr>
      <w:r>
        <w:t>Post-demo: Pursue commercialization or portfolio project?</w:t>
      </w:r>
    </w:p>
    <w:p w14:paraId="5AD63728" w14:textId="77777777" w:rsidR="000D2FD7" w:rsidRDefault="00000000">
      <w:pPr>
        <w:pStyle w:val="ListParagraph"/>
        <w:numPr>
          <w:ilvl w:val="0"/>
          <w:numId w:val="2"/>
        </w:numPr>
      </w:pPr>
      <w:r>
        <w:t>Framework expansion priority: HIPAA vs PCI?</w:t>
      </w:r>
    </w:p>
    <w:p w14:paraId="670ED17F" w14:textId="77777777" w:rsidR="000D2FD7" w:rsidRDefault="00000000">
      <w:pPr>
        <w:pStyle w:val="ListParagraph"/>
        <w:numPr>
          <w:ilvl w:val="0"/>
          <w:numId w:val="2"/>
        </w:numPr>
        <w:spacing w:after="200"/>
      </w:pPr>
      <w:r>
        <w:t>Partnership structure with AI coding platforms?</w:t>
      </w:r>
    </w:p>
    <w:p w14:paraId="262F4A17" w14:textId="77777777" w:rsidR="000D2FD7" w:rsidRDefault="00000000">
      <w:r>
        <w:br w:type="page"/>
      </w:r>
    </w:p>
    <w:p w14:paraId="7F3A25B9" w14:textId="77777777" w:rsidR="000D2FD7" w:rsidRDefault="00000000">
      <w:pPr>
        <w:pStyle w:val="Heading1"/>
      </w:pPr>
      <w:r>
        <w:lastRenderedPageBreak/>
        <w:t>Conclusion</w:t>
      </w:r>
    </w:p>
    <w:p w14:paraId="74C63472" w14:textId="77777777" w:rsidR="000D2FD7" w:rsidRDefault="00000000">
      <w:pPr>
        <w:spacing w:after="150"/>
      </w:pPr>
      <w:r>
        <w:t>Sovereign addresses a critical gap: the absence of pre-deployment AI compliance scanning. By combining LLM-as-judge evaluation, RAG-powered regulatory retrieval, and evidence-based citations, enterprises can identify violations before they become costly fines.</w:t>
      </w:r>
    </w:p>
    <w:p w14:paraId="72D6FE8F" w14:textId="77777777" w:rsidR="000D2FD7" w:rsidRDefault="00000000">
      <w:pPr>
        <w:spacing w:after="150"/>
      </w:pPr>
      <w:r>
        <w:t>98.1% accuracy. &lt;20 second assessments. $0.07-$0.35 per scan. $911K annual savings per enterprise.</w:t>
      </w:r>
    </w:p>
    <w:p w14:paraId="3CF0AB9C" w14:textId="16EF88D3" w:rsidR="000D2FD7" w:rsidRDefault="00000000">
      <w:r>
        <w:rPr>
          <w:b/>
          <w:bCs/>
        </w:rPr>
        <w:t>Most compliance tools monitor after deployment. Sovereign catches violations before</w:t>
      </w:r>
      <w:r w:rsidR="00EB6530">
        <w:rPr>
          <w:b/>
          <w:bCs/>
        </w:rPr>
        <w:t>-</w:t>
      </w:r>
      <w:r>
        <w:rPr>
          <w:b/>
          <w:bCs/>
        </w:rPr>
        <w:t>when it's cheap to fix.</w:t>
      </w:r>
    </w:p>
    <w:sectPr w:rsidR="000D2FD7">
      <w:headerReference w:type="default" r:id="rId7"/>
      <w:footerReference w:type="default" r:id="rId8"/>
      <w:pgSz w:w="11906" w:h="16838"/>
      <w:pgMar w:top="1260" w:right="1260" w:bottom="126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8B32A9" w14:textId="77777777" w:rsidR="00386DB6" w:rsidRDefault="00386DB6">
      <w:r>
        <w:separator/>
      </w:r>
    </w:p>
  </w:endnote>
  <w:endnote w:type="continuationSeparator" w:id="0">
    <w:p w14:paraId="64473377" w14:textId="77777777" w:rsidR="00386DB6" w:rsidRDefault="00386D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A50968" w14:textId="77777777" w:rsidR="000D2FD7" w:rsidRDefault="00000000">
    <w:pPr>
      <w:jc w:val="center"/>
    </w:pPr>
    <w:r>
      <w:rPr>
        <w:sz w:val="16"/>
        <w:szCs w:val="16"/>
      </w:rPr>
      <w:t xml:space="preserve">Page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PAGE</w:instrText>
    </w:r>
    <w:r>
      <w:rPr>
        <w:sz w:val="16"/>
        <w:szCs w:val="16"/>
      </w:rPr>
      <w:fldChar w:fldCharType="separate"/>
    </w:r>
    <w:r w:rsidR="00EB6530">
      <w:rPr>
        <w:noProof/>
        <w:sz w:val="16"/>
        <w:szCs w:val="16"/>
      </w:rPr>
      <w:t>1</w:t>
    </w:r>
    <w:r>
      <w:rPr>
        <w:sz w:val="16"/>
        <w:szCs w:val="16"/>
      </w:rPr>
      <w:fldChar w:fldCharType="end"/>
    </w:r>
    <w:r>
      <w:rPr>
        <w:sz w:val="16"/>
        <w:szCs w:val="16"/>
      </w:rPr>
      <w:t xml:space="preserve"> of </w:t>
    </w:r>
    <w:r>
      <w:rPr>
        <w:sz w:val="16"/>
        <w:szCs w:val="16"/>
      </w:rPr>
      <w:fldChar w:fldCharType="begin"/>
    </w:r>
    <w:r>
      <w:rPr>
        <w:sz w:val="16"/>
        <w:szCs w:val="16"/>
      </w:rPr>
      <w:instrText>NUMPAGES</w:instrText>
    </w:r>
    <w:r>
      <w:rPr>
        <w:sz w:val="16"/>
        <w:szCs w:val="16"/>
      </w:rPr>
      <w:fldChar w:fldCharType="separate"/>
    </w:r>
    <w:r w:rsidR="00EB6530">
      <w:rPr>
        <w:noProof/>
        <w:sz w:val="16"/>
        <w:szCs w:val="16"/>
      </w:rPr>
      <w:t>2</w:t>
    </w:r>
    <w:r>
      <w:rPr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537C45" w14:textId="77777777" w:rsidR="00386DB6" w:rsidRDefault="00386DB6">
      <w:r>
        <w:separator/>
      </w:r>
    </w:p>
  </w:footnote>
  <w:footnote w:type="continuationSeparator" w:id="0">
    <w:p w14:paraId="7A6A323F" w14:textId="77777777" w:rsidR="00386DB6" w:rsidRDefault="00386DB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991DC3" w14:textId="77777777" w:rsidR="000D2FD7" w:rsidRDefault="00000000">
    <w:pPr>
      <w:jc w:val="right"/>
    </w:pPr>
    <w:r>
      <w:rPr>
        <w:color w:val="636E72"/>
        <w:sz w:val="16"/>
        <w:szCs w:val="16"/>
      </w:rPr>
      <w:t>Sovereign AI PRD | Product Faculty Capstone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D334C"/>
    <w:multiLevelType w:val="hybridMultilevel"/>
    <w:tmpl w:val="3B4ADF0A"/>
    <w:lvl w:ilvl="0" w:tplc="328EE776">
      <w:start w:val="1"/>
      <w:numFmt w:val="decimal"/>
      <w:lvlText w:val="%1."/>
      <w:lvlJc w:val="left"/>
      <w:pPr>
        <w:ind w:left="720" w:hanging="360"/>
      </w:pPr>
    </w:lvl>
    <w:lvl w:ilvl="1" w:tplc="5E848C1C">
      <w:numFmt w:val="decimal"/>
      <w:lvlText w:val=""/>
      <w:lvlJc w:val="left"/>
    </w:lvl>
    <w:lvl w:ilvl="2" w:tplc="751AE7F0">
      <w:numFmt w:val="decimal"/>
      <w:lvlText w:val=""/>
      <w:lvlJc w:val="left"/>
    </w:lvl>
    <w:lvl w:ilvl="3" w:tplc="6A769990">
      <w:numFmt w:val="decimal"/>
      <w:lvlText w:val=""/>
      <w:lvlJc w:val="left"/>
    </w:lvl>
    <w:lvl w:ilvl="4" w:tplc="9F284E92">
      <w:numFmt w:val="decimal"/>
      <w:lvlText w:val=""/>
      <w:lvlJc w:val="left"/>
    </w:lvl>
    <w:lvl w:ilvl="5" w:tplc="8AC66952">
      <w:numFmt w:val="decimal"/>
      <w:lvlText w:val=""/>
      <w:lvlJc w:val="left"/>
    </w:lvl>
    <w:lvl w:ilvl="6" w:tplc="CBF048BE">
      <w:numFmt w:val="decimal"/>
      <w:lvlText w:val=""/>
      <w:lvlJc w:val="left"/>
    </w:lvl>
    <w:lvl w:ilvl="7" w:tplc="07B89478">
      <w:numFmt w:val="decimal"/>
      <w:lvlText w:val=""/>
      <w:lvlJc w:val="left"/>
    </w:lvl>
    <w:lvl w:ilvl="8" w:tplc="368E4E34">
      <w:numFmt w:val="decimal"/>
      <w:lvlText w:val=""/>
      <w:lvlJc w:val="left"/>
    </w:lvl>
  </w:abstractNum>
  <w:abstractNum w:abstractNumId="1" w15:restartNumberingAfterBreak="0">
    <w:nsid w:val="1A5E488D"/>
    <w:multiLevelType w:val="hybridMultilevel"/>
    <w:tmpl w:val="F6104660"/>
    <w:lvl w:ilvl="0" w:tplc="400EE674">
      <w:start w:val="1"/>
      <w:numFmt w:val="bullet"/>
      <w:lvlText w:val="•"/>
      <w:lvlJc w:val="left"/>
      <w:pPr>
        <w:ind w:left="720" w:hanging="360"/>
      </w:pPr>
    </w:lvl>
    <w:lvl w:ilvl="1" w:tplc="AEA203A8">
      <w:numFmt w:val="decimal"/>
      <w:lvlText w:val=""/>
      <w:lvlJc w:val="left"/>
    </w:lvl>
    <w:lvl w:ilvl="2" w:tplc="96A0F65A">
      <w:numFmt w:val="decimal"/>
      <w:lvlText w:val=""/>
      <w:lvlJc w:val="left"/>
    </w:lvl>
    <w:lvl w:ilvl="3" w:tplc="7CFEA910">
      <w:numFmt w:val="decimal"/>
      <w:lvlText w:val=""/>
      <w:lvlJc w:val="left"/>
    </w:lvl>
    <w:lvl w:ilvl="4" w:tplc="426C8552">
      <w:numFmt w:val="decimal"/>
      <w:lvlText w:val=""/>
      <w:lvlJc w:val="left"/>
    </w:lvl>
    <w:lvl w:ilvl="5" w:tplc="16E6F844">
      <w:numFmt w:val="decimal"/>
      <w:lvlText w:val=""/>
      <w:lvlJc w:val="left"/>
    </w:lvl>
    <w:lvl w:ilvl="6" w:tplc="FB1CF3D2">
      <w:numFmt w:val="decimal"/>
      <w:lvlText w:val=""/>
      <w:lvlJc w:val="left"/>
    </w:lvl>
    <w:lvl w:ilvl="7" w:tplc="5C882260">
      <w:numFmt w:val="decimal"/>
      <w:lvlText w:val=""/>
      <w:lvlJc w:val="left"/>
    </w:lvl>
    <w:lvl w:ilvl="8" w:tplc="45B80784">
      <w:numFmt w:val="decimal"/>
      <w:lvlText w:val=""/>
      <w:lvlJc w:val="left"/>
    </w:lvl>
  </w:abstractNum>
  <w:abstractNum w:abstractNumId="2" w15:restartNumberingAfterBreak="0">
    <w:nsid w:val="27BE53DD"/>
    <w:multiLevelType w:val="hybridMultilevel"/>
    <w:tmpl w:val="CB480648"/>
    <w:lvl w:ilvl="0" w:tplc="53B6BFBE">
      <w:start w:val="1"/>
      <w:numFmt w:val="bullet"/>
      <w:lvlText w:val="●"/>
      <w:lvlJc w:val="left"/>
      <w:pPr>
        <w:ind w:left="720" w:hanging="360"/>
      </w:pPr>
    </w:lvl>
    <w:lvl w:ilvl="1" w:tplc="75D28D72">
      <w:start w:val="1"/>
      <w:numFmt w:val="bullet"/>
      <w:lvlText w:val="○"/>
      <w:lvlJc w:val="left"/>
      <w:pPr>
        <w:ind w:left="1440" w:hanging="360"/>
      </w:pPr>
    </w:lvl>
    <w:lvl w:ilvl="2" w:tplc="E03E56E6">
      <w:start w:val="1"/>
      <w:numFmt w:val="bullet"/>
      <w:lvlText w:val="■"/>
      <w:lvlJc w:val="left"/>
      <w:pPr>
        <w:ind w:left="2160" w:hanging="360"/>
      </w:pPr>
    </w:lvl>
    <w:lvl w:ilvl="3" w:tplc="31F05580">
      <w:start w:val="1"/>
      <w:numFmt w:val="bullet"/>
      <w:lvlText w:val="●"/>
      <w:lvlJc w:val="left"/>
      <w:pPr>
        <w:ind w:left="2880" w:hanging="360"/>
      </w:pPr>
    </w:lvl>
    <w:lvl w:ilvl="4" w:tplc="92DC8516">
      <w:start w:val="1"/>
      <w:numFmt w:val="bullet"/>
      <w:lvlText w:val="○"/>
      <w:lvlJc w:val="left"/>
      <w:pPr>
        <w:ind w:left="3600" w:hanging="360"/>
      </w:pPr>
    </w:lvl>
    <w:lvl w:ilvl="5" w:tplc="0D840060">
      <w:start w:val="1"/>
      <w:numFmt w:val="bullet"/>
      <w:lvlText w:val="■"/>
      <w:lvlJc w:val="left"/>
      <w:pPr>
        <w:ind w:left="4320" w:hanging="360"/>
      </w:pPr>
    </w:lvl>
    <w:lvl w:ilvl="6" w:tplc="E36C3080">
      <w:start w:val="1"/>
      <w:numFmt w:val="bullet"/>
      <w:lvlText w:val="●"/>
      <w:lvlJc w:val="left"/>
      <w:pPr>
        <w:ind w:left="5040" w:hanging="360"/>
      </w:pPr>
    </w:lvl>
    <w:lvl w:ilvl="7" w:tplc="F7E6BD3A">
      <w:start w:val="1"/>
      <w:numFmt w:val="bullet"/>
      <w:lvlText w:val="●"/>
      <w:lvlJc w:val="left"/>
      <w:pPr>
        <w:ind w:left="5760" w:hanging="360"/>
      </w:pPr>
    </w:lvl>
    <w:lvl w:ilvl="8" w:tplc="E96C96C8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5BA1035F"/>
    <w:multiLevelType w:val="hybridMultilevel"/>
    <w:tmpl w:val="0C0455EA"/>
    <w:lvl w:ilvl="0" w:tplc="43CEB074">
      <w:start w:val="1"/>
      <w:numFmt w:val="decimal"/>
      <w:lvlText w:val="%1."/>
      <w:lvlJc w:val="left"/>
      <w:pPr>
        <w:ind w:left="720" w:hanging="360"/>
      </w:pPr>
    </w:lvl>
    <w:lvl w:ilvl="1" w:tplc="EB70C960">
      <w:numFmt w:val="decimal"/>
      <w:lvlText w:val=""/>
      <w:lvlJc w:val="left"/>
    </w:lvl>
    <w:lvl w:ilvl="2" w:tplc="DF9276A8">
      <w:numFmt w:val="decimal"/>
      <w:lvlText w:val=""/>
      <w:lvlJc w:val="left"/>
    </w:lvl>
    <w:lvl w:ilvl="3" w:tplc="A6C67A0C">
      <w:numFmt w:val="decimal"/>
      <w:lvlText w:val=""/>
      <w:lvlJc w:val="left"/>
    </w:lvl>
    <w:lvl w:ilvl="4" w:tplc="8DE6291A">
      <w:numFmt w:val="decimal"/>
      <w:lvlText w:val=""/>
      <w:lvlJc w:val="left"/>
    </w:lvl>
    <w:lvl w:ilvl="5" w:tplc="1B700A9A">
      <w:numFmt w:val="decimal"/>
      <w:lvlText w:val=""/>
      <w:lvlJc w:val="left"/>
    </w:lvl>
    <w:lvl w:ilvl="6" w:tplc="2EB4392C">
      <w:numFmt w:val="decimal"/>
      <w:lvlText w:val=""/>
      <w:lvlJc w:val="left"/>
    </w:lvl>
    <w:lvl w:ilvl="7" w:tplc="BF90797A">
      <w:numFmt w:val="decimal"/>
      <w:lvlText w:val=""/>
      <w:lvlJc w:val="left"/>
    </w:lvl>
    <w:lvl w:ilvl="8" w:tplc="BDFC0416">
      <w:numFmt w:val="decimal"/>
      <w:lvlText w:val=""/>
      <w:lvlJc w:val="left"/>
    </w:lvl>
  </w:abstractNum>
  <w:num w:numId="1" w16cid:durableId="1134442949">
    <w:abstractNumId w:val="2"/>
    <w:lvlOverride w:ilvl="0">
      <w:startOverride w:val="1"/>
    </w:lvlOverride>
  </w:num>
  <w:num w:numId="2" w16cid:durableId="1052924725">
    <w:abstractNumId w:val="1"/>
    <w:lvlOverride w:ilvl="0">
      <w:startOverride w:val="1"/>
    </w:lvlOverride>
  </w:num>
  <w:num w:numId="3" w16cid:durableId="1862892625">
    <w:abstractNumId w:val="3"/>
    <w:lvlOverride w:ilvl="0">
      <w:startOverride w:val="1"/>
    </w:lvlOverride>
  </w:num>
  <w:num w:numId="4" w16cid:durableId="68112936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D2FD7"/>
    <w:rsid w:val="000D2FD7"/>
    <w:rsid w:val="00386DB6"/>
    <w:rsid w:val="007B0FD6"/>
    <w:rsid w:val="00EB65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12A0883"/>
  <w15:docId w15:val="{BF08CA4A-258A-8342-99C1-61067E3DCF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1"/>
        <w:szCs w:val="21"/>
        <w:lang w:val="en-AU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50" w:after="150"/>
      <w:outlineLvl w:val="0"/>
    </w:pPr>
    <w:rPr>
      <w:b/>
      <w:bCs/>
      <w:color w:val="1A1A2E"/>
      <w:sz w:val="30"/>
      <w:szCs w:val="30"/>
    </w:rPr>
  </w:style>
  <w:style w:type="paragraph" w:styleId="Heading2">
    <w:name w:val="heading 2"/>
    <w:uiPriority w:val="9"/>
    <w:unhideWhenUsed/>
    <w:qFormat/>
    <w:pPr>
      <w:spacing w:before="250" w:after="120"/>
      <w:outlineLvl w:val="1"/>
    </w:pPr>
    <w:rPr>
      <w:b/>
      <w:bCs/>
      <w:color w:val="2D3436"/>
      <w:sz w:val="24"/>
      <w:szCs w:val="24"/>
    </w:rPr>
  </w:style>
  <w:style w:type="paragraph" w:styleId="Heading3">
    <w:name w:val="heading 3"/>
    <w:uiPriority w:val="9"/>
    <w:unhideWhenUsed/>
    <w:qFormat/>
    <w:pPr>
      <w:spacing w:before="180" w:after="80"/>
      <w:outlineLvl w:val="2"/>
    </w:pPr>
    <w:rPr>
      <w:b/>
      <w:bCs/>
      <w:color w:val="636E72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pPr>
      <w:spacing w:after="200"/>
      <w:jc w:val="center"/>
    </w:pPr>
    <w:rPr>
      <w:b/>
      <w:bCs/>
      <w:color w:val="1A1A2E"/>
      <w:sz w:val="48"/>
      <w:szCs w:val="48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10</Pages>
  <Words>2283</Words>
  <Characters>13016</Characters>
  <Application>Microsoft Office Word</Application>
  <DocSecurity>0</DocSecurity>
  <Lines>108</Lines>
  <Paragraphs>30</Paragraphs>
  <ScaleCrop>false</ScaleCrop>
  <Company/>
  <LinksUpToDate>false</LinksUpToDate>
  <CharactersWithSpaces>15269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Divya Nagashayana</cp:lastModifiedBy>
  <cp:revision>2</cp:revision>
  <dcterms:created xsi:type="dcterms:W3CDTF">2025-12-24T20:34:00Z</dcterms:created>
  <dcterms:modified xsi:type="dcterms:W3CDTF">2025-12-25T00:11:00Z</dcterms:modified>
</cp:coreProperties>
</file>