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F2A43"/>
          <w:sz w:val="72"/>
          <w:szCs w:val="72"/>
        </w:rPr>
        <w:t xml:space="preserve">Vakilim.az</w:t>
      </w:r>
    </w:p>
    <w:p>
      <w:pPr>
        <w:spacing w:after="200"/>
        <w:jc w:val="center"/>
      </w:pPr>
      <w:r>
        <w:rPr>
          <w:b/>
          <w:bCs/>
          <w:color w:val="10B981"/>
          <w:sz w:val="32"/>
          <w:szCs w:val="32"/>
        </w:rPr>
        <w:t xml:space="preserve">Complete Platform Documentation</w:t>
      </w:r>
    </w:p>
    <w:p>
      <w:pPr>
        <w:spacing w:after="3000"/>
        <w:jc w:val="center"/>
      </w:pPr>
      <w:r>
        <w:rPr>
          <w:i/>
          <w:iCs/>
          <w:sz w:val="24"/>
          <w:szCs w:val="24"/>
        </w:rPr>
        <w:t xml:space="preserve">Lawyer–client marketplace &amp; legal-document service for Azerbaijan</w:t>
      </w:r>
    </w:p>
    <w:p>
      <w:pPr>
        <w:jc w:val="center"/>
      </w:pPr>
      <w:r>
        <w:rPr>
          <w:color w:val="666666"/>
          <w:sz w:val="20"/>
          <w:szCs w:val="20"/>
        </w:rPr>
        <w:t xml:space="preserve">Version 2.0 · 12 July 2026 · matches codebase at sprint PL1 + Sentry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Platform overview</w:t>
      </w:r>
    </w:p>
    <w:p>
      <w:pPr>
        <w:spacing w:after="120"/>
      </w:pPr>
      <w:r>
        <w:rPr>
          <w:sz w:val="22"/>
          <w:szCs w:val="22"/>
        </w:rPr>
        <w:t xml:space="preserve">Vakilim.az connects clients in Azerbaijan with verified lawyers (advokat / hüquqşünas) for paid video and written consultations, and sells generated legal documents with cryptographic verification. The interface is fully trilingual — Azerbaijani, Russian, English — across 64 pages and 63 API endpoints.</w:t>
      </w:r>
    </w:p>
    <w:p>
      <w:pPr>
        <w:spacing w:after="120"/>
      </w:pPr>
      <w:r>
        <w:rPr>
          <w:sz w:val="22"/>
          <w:szCs w:val="22"/>
        </w:rPr>
        <w:t xml:space="preserve">Live domain: https://vakilim.az (all pages are locale-prefixed: /az, /ru, /en). Hosting: Vercel; database: Neon PostgreSQL; storage: Cloudflare R2; video: LiveKit; OTP: WhatsApp Cloud API (pending Meta verification); email: Resend; AI: Anthropic Claude; scheduler: cron-job.org; error monitoring: Sentry.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Stack: </w:t>
      </w:r>
      <w:r>
        <w:rPr>
          <w:sz w:val="22"/>
          <w:szCs w:val="22"/>
        </w:rPr>
        <w:t xml:space="preserve">Next.js 16 (App Router, Turbopack) · TypeScript · Tailwind v4 · Prisma 7 · next-intl v4 · bcryptjs · vitest (56 tests) · design system “Aydın” (rounded-2xl, emerald #10B981, navy #0F2A43).</w:t>
      </w:r>
    </w:p>
    <w:p>
      <w:pPr>
        <w:pStyle w:val="Heading1"/>
        <w:spacing w:after="160" w:before="320"/>
      </w:pPr>
      <w:r>
        <w:t xml:space="preserve">2. Roles &amp; access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c>
          <w:tcPr>
            <w:tcW w:type="dxa" w:w="15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Obtained</w:t>
            </w:r>
          </w:p>
        </w:tc>
        <w:tc>
          <w:tcPr>
            <w:tcW w:type="dxa" w:w="526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Capabilities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signup door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browse, favorite, book &amp; pay, chat, call, review, dispute, buy documents, AI intake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LAWYER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 + approved application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everything a client has, plus services, availability, request decisions, replies, dispute responses, earnings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assigned in DB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verification, dispute resolution, review &amp; chat moderation, recordings, template authoring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Access is enforced server-side on every page and route: public pages render for anyone; account pages require a session; lawyer pages require a profile (and APPROVED status where noted); admin pages require the ADMIN role.</w:t>
      </w:r>
    </w:p>
    <w:p>
      <w:pPr>
        <w:pStyle w:val="Heading1"/>
        <w:spacing w:after="160" w:before="320"/>
      </w:pPr>
      <w:r>
        <w:t xml:space="preserve">3. Authentication system</w:t>
      </w:r>
    </w:p>
    <w:p>
      <w:pPr>
        <w:spacing w:after="120"/>
      </w:pPr>
      <w:r>
        <w:rPr>
          <w:sz w:val="22"/>
          <w:szCs w:val="22"/>
        </w:rPr>
        <w:t xml:space="preserve">Five doors, one session. Every successful authentication mints an identical 30-day session (hashed token in DB, hardened cookie).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Email + password: </w:t>
      </w:r>
      <w:r>
        <w:rPr>
          <w:sz w:val="22"/>
          <w:szCs w:val="22"/>
        </w:rPr>
        <w:t xml:space="preserve">Primary door. Requires a verified email; wrong credentials return one deliberately vague message.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Two-phase signup: </w:t>
      </w:r>
      <w:r>
        <w:rPr>
          <w:sz w:val="22"/>
          <w:szCs w:val="22"/>
        </w:rPr>
        <w:t xml:space="preserve">Details → OTP to the required phone → account created already phone-verified → email link (which itself signs the user in).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Phone OTP: </w:t>
      </w:r>
      <w:r>
        <w:rPr>
          <w:sz w:val="22"/>
          <w:szCs w:val="22"/>
        </w:rPr>
        <w:t xml:space="preserve">The original door, kept for legacy and preference; international numbers accepted; verifies the phone on every success.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Google (OIDC): </w:t>
      </w:r>
      <w:r>
        <w:rPr>
          <w:sz w:val="22"/>
          <w:szCs w:val="22"/>
        </w:rPr>
        <w:t xml:space="preserve">Hand-rolled, env-gated; linking law prevents duplicates; phoneless arrivals are walled at /complete-phone.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Two-factor (optional): </w:t>
      </w:r>
      <w:r>
        <w:rPr>
          <w:sz w:val="22"/>
          <w:szCs w:val="22"/>
        </w:rPr>
        <w:t xml:space="preserve">Password + WhatsApp code; enabling requires proving the phone; disabling requires the password.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Page reference</w:t>
      </w:r>
    </w:p>
    <w:p>
      <w:pPr>
        <w:spacing w:after="120"/>
      </w:pPr>
      <w:r>
        <w:rPr>
          <w:sz w:val="22"/>
          <w:szCs w:val="22"/>
        </w:rPr>
        <w:t xml:space="preserve">Each page includes a schematic wireframe in the platform’s visual language (Aydın) — proportions and copy are illustrative; structure, controls and states are exact. Every page below exists under each locale prefix (/az, /ru, /en). Layout descriptions reflect the Aydın design system.</w:t>
      </w:r>
    </w:p>
    <w:p>
      <w:pPr>
        <w:pStyle w:val="Heading2"/>
        <w:spacing w:after="120" w:before="240"/>
      </w:pPr>
      <w:r>
        <w:t xml:space="preserve">Public &amp; marketing</w:t>
      </w:r>
    </w:p>
    <w:p>
      <w:pPr>
        <w:pStyle w:val="Heading3"/>
        <w:spacing w:after="100" w:before="200"/>
      </w:pPr>
      <w:r>
        <w:t xml:space="preserve">Home — /{locale}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Hero with search intent, primary CTA into the directory, AI-assistant CTA, value blocks in the Aydın style (rounded-2xl cards, emerald accents, navy headings).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Server component; localized metadata + hreflang.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CTA links to /intake.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Directory link carries no filters (defaults).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Static content besides translations.</w:t>
      </w:r>
    </w:p>
    <w:p>
      <w:pPr>
        <w:pStyle w:val="Heading3"/>
        <w:spacing w:after="100" w:before="200"/>
      </w:pPr>
      <w:r>
        <w:t xml:space="preserve">Directory — /{locale}/lawyers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Filter bar (practice area, type, city, sort), paginated grid of lawyer cards: photo/initials ring, name, type · city, rating ★, from-price, next-available chip, favorite heart (clients only).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Fetches APPROVED profiles with services, visible reviews, completed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Ranking blends rating, volume and recency.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Next-available chip computed live from the slot engine (two batched queries).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Heart toggles via POST /api/favorites without navigating (stopPropagation).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Pagination via ?page with common.more control.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Public; hearts render only for CLIENT role.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Chip shows the nearest slot only; empty when no rules or fully booked.</w:t>
      </w:r>
    </w:p>
    <w:p>
      <w:pPr>
        <w:pStyle w:val="Heading3"/>
        <w:spacing w:after="100" w:before="200"/>
      </w:pPr>
      <w:r>
        <w:t xml:space="preserve">Lawyer profile — /{locale}/lawyers/[slug]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Header: avatar, name, verified badge, favorite heart; per-locale bio; practice-area chips; services with prices/durations; availability picker; reviews with lawyer replies.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Profile must be APPROVED, else 404.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Slots fetched per service from /api/lawyers/[slug]/slots.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Booking widget drives slot selection → POST /api/bookings → redirect to /pay/[bookingId].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Public; booking requires login (widget prompts).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Bio falls back to AZ when a locale version is empty.</w:t>
      </w:r>
    </w:p>
    <w:p>
      <w:pPr>
        <w:pStyle w:val="Heading3"/>
        <w:spacing w:after="100" w:before="200"/>
      </w:pPr>
      <w:r>
        <w:t xml:space="preserve">AI legal assistant — /{locale}/intake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Title, subtitle, 5-row textarea with live character count (max 1200), analyze button; results: practice-area pill, orientation summary card, drafted first message with copy button, up to 3 matching lawyer cards; permanent not-legal-advice disclaimer.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/api/intake with text+locale.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Claude classifies into a DB-provided area slug (or `other`); lawyers come from the database, never the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key configured → deterministic [AI DEV] echo keeps the flow demoable.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 (anonymous allowed).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Rate-limited 5 requests / 10 min per IP; orientation only, never advice.</w:t>
      </w:r>
    </w:p>
    <w:p>
      <w:pPr>
        <w:pStyle w:val="Heading3"/>
        <w:spacing w:after="100" w:before="200"/>
      </w:pPr>
      <w:r>
        <w:t xml:space="preserve">Document catalog — /{locale}/templates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Grid of paid legal document templates: title, description, price.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Lists active templates in the requested locale edition.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Catalog currently seeded with 2 documents; expansion parked with legal review.</w:t>
      </w:r>
    </w:p>
    <w:p>
      <w:pPr>
        <w:pStyle w:val="Heading3"/>
        <w:spacing w:after="100" w:before="200"/>
      </w:pPr>
      <w:r>
        <w:t xml:space="preserve">Template detail — /{locale}/templates/[slug]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Title, longer description, price, field preview, start-filling CTA.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Links into the fill wizard.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—</w:t>
      </w:r>
    </w:p>
    <w:p>
      <w:pPr>
        <w:pStyle w:val="Heading3"/>
        <w:spacing w:after="100" w:before="200"/>
      </w:pPr>
      <w:r>
        <w:t xml:space="preserve">Fill wizard — /{locale}/templates/[slug]/fill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Step-by-step form generated from the template's field schema (text, date, select, money…), validation per field, review step, submit.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Creates a document order (POST /api/doc-orders) → redirects to /doc-pay/[orderId].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Login required.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Field set is fixed per template version.</w:t>
      </w:r>
    </w:p>
    <w:p>
      <w:pPr>
        <w:pStyle w:val="Heading3"/>
        <w:spacing w:after="100" w:before="200"/>
      </w:pPr>
      <w:r>
        <w:t xml:space="preserve">Document payment — /{locale}/doc-pay/[orderId]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Order summary and the mock payment form.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/api/doc-orders/[id]/pay marks paid (simulated).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success the locked PDF becomes downloadable and a verification code is issued.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Owner of the order only.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Payments simulated until Epoint integration.</w:t>
      </w:r>
    </w:p>
    <w:p>
      <w:pPr>
        <w:pStyle w:val="Heading3"/>
        <w:spacing w:after="100" w:before="200"/>
      </w:pPr>
      <w:r>
        <w:t xml:space="preserve">My documents — /{locale}/documents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List of the user's document orders with status and download links.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Download proxies through /api/doc-orders/[id]/download (auth + ownership).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Login required.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Downloads are AES-GCM-encrypted-at-rest, decrypted on the fly.</w:t>
      </w:r>
    </w:p>
    <w:p>
      <w:pPr>
        <w:pStyle w:val="Heading3"/>
        <w:spacing w:after="100" w:before="200"/>
      </w:pPr>
      <w:r>
        <w:t xml:space="preserve">Document verification — /{locale}/verify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Public code-entry form that confirms whether a generated document is authentic and unaltered.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Code printed on each paid PDF; lookup returns document metadata on match.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Verifies issuance, not legal validity.</w:t>
      </w:r>
    </w:p>
    <w:p>
      <w:pPr>
        <w:pStyle w:val="Heading3"/>
        <w:spacing w:after="100" w:before="200"/>
      </w:pPr>
      <w:r>
        <w:t xml:space="preserve">Legal pages — /{locale}/terms · /privacy · /refund-policy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Long-form legal text in AZ with the LAYİHƏ (draft) banner and official-note chrome.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Localized chrome; bodies currently AZ-only by design.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Drafts pending professional legal review; RU/EN translations parked.</w:t>
      </w:r>
    </w:p>
    <w:p>
      <w:pPr>
        <w:pStyle w:val="Heading2"/>
        <w:spacing w:after="120" w:before="240"/>
      </w:pPr>
      <w:r>
        <w:t xml:space="preserve">Content &amp; SEO surfaces</w:t>
      </w:r>
    </w:p>
    <w:p>
      <w:pPr>
        <w:pStyle w:val="Heading3"/>
        <w:spacing w:after="100" w:before="200"/>
      </w:pPr>
      <w:r>
        <w:t xml:space="preserve">Blog — /{locale}/blog · /blog/[slug]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Card grid of articles (cover image, title, excerpt, date, author); article page renders lite-markdown with cover, byline and per-locale body.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model with kind=BLOG; published when publishedAt is set and in the past.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Lite-markdown renderer escapes HTML first, then permits ## headings, **bold** and [links](url).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Article OG metadata carries the cover 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Lawyer-authored articles appear here once an admin publishes them.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Cover URLs must be https (validated); no comment system by design.</w:t>
      </w:r>
    </w:p>
    <w:p>
      <w:pPr>
        <w:pStyle w:val="Heading3"/>
        <w:spacing w:after="100" w:before="200"/>
      </w:pPr>
      <w:r>
        <w:t xml:space="preserve">News — /{locale}/news · /news/[slug]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Same machinery as the blog with kind=NEWS; platform announcements.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Shares the post-list and post-article components with the blog.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—</w:t>
      </w:r>
    </w:p>
    <w:p>
      <w:pPr>
        <w:pStyle w:val="Heading3"/>
        <w:spacing w:after="100" w:before="200"/>
      </w:pPr>
      <w:r>
        <w:t xml:space="preserve">Q&amp;A — /{locale}/qa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Accordion of frequently-asked legal questions grouped by practice area, with FAQPage JSON-LD for rich search results.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QaEntry model; native &lt;details&gt; elements (no JS).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Entries optionally tagged to a practice area, surfacing on that area's landing page.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Content is admin-authored; not legal advice.</w:t>
      </w:r>
    </w:p>
    <w:p>
      <w:pPr>
        <w:pStyle w:val="Heading3"/>
        <w:spacing w:after="100" w:before="200"/>
      </w:pPr>
      <w:r>
        <w:t xml:space="preserve">Laws library — /{locale}/laws · /laws/[slug]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List of Azerbaijani codes and laws; detail page renders the text with an auto-generated table of contents from ## headings.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LawDoc model with kind CODE|LAW.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TOC extracted from the markdown headings at render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document carries its e-qanun.az source link.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Seeded with Əmək Məcəlləsi (real text) plus two source-linked entries; full texts uploaded via the admin editor. Official texts are public-domain acts.</w:t>
      </w:r>
    </w:p>
    <w:p>
      <w:pPr>
        <w:pStyle w:val="Heading3"/>
        <w:spacing w:after="100" w:before="200"/>
      </w:pPr>
      <w:r>
        <w:t xml:space="preserve">Practice-area landings — /{locale}/areas · /areas/[slug]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Index of the ten practice areas; each landing gathers matching lawyers (with live next-available chips and hearts), tagged Q&amp;A entries and tagged articles on one SEO-shaped URL.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lawyer cards and chip computation are lifted verbatim from the directory, so they can never drift apart.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Landing filters to APPROVED, slugged profiles in the 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Per-locale area names via lib/locale-pick.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Public; hearts for clients only.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Chips depend on the lawyer having availability rules.</w:t>
      </w:r>
    </w:p>
    <w:p>
      <w:pPr>
        <w:pStyle w:val="Heading3"/>
        <w:spacing w:after="100" w:before="200"/>
      </w:pPr>
      <w:r>
        <w:t xml:space="preserve">Trust trio — /{locale}/about · /how-it-works · /contact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About: mission and three value cards. How it works: two numbered three-step ladders (client-side, lawyer-side) each with its CTA. Contact: support email as a mailto card plus two self-serve doors.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Fully keyed in three languages.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Contact is deliberately a mailto card, not a form — no backend, no spam surface during beta.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SUPPORT_EMAIL is a single constant at the top of the contact page.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About states only verifiable facts — no invented team section.</w:t>
      </w:r>
    </w:p>
    <w:p>
      <w:pPr>
        <w:pStyle w:val="Heading3"/>
        <w:spacing w:after="100" w:before="200"/>
      </w:pPr>
      <w:r>
        <w:t xml:space="preserve">Legal calculators — /{locale}/tools/rusum · /tools/muddet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Fee calculator: claim amount → estimated court fee, with the full bracket table rendered on the page for auditability. Deadline calculator: decision date + case type + stage → last day to appeal, with weekend shifting and days-remaining.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Bracket and period figures live as labeled constants at the top of each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 arithmetic follows the procedural rule (same day next month, else the month's last day).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Both pages ship robots noindex and stay out of the sitemap.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LAYİHƏ (draft) status: figures are unverified against e-qanun.az; indexing is gated on that verification. Public holidays are not modeled.</w:t>
      </w:r>
    </w:p>
    <w:p>
      <w:pPr>
        <w:pStyle w:val="Heading2"/>
        <w:spacing w:after="120" w:before="240"/>
      </w:pPr>
      <w:r>
        <w:t xml:space="preserve">Lawyer authorship</w:t>
      </w:r>
    </w:p>
    <w:p>
      <w:pPr>
        <w:pStyle w:val="Heading3"/>
        <w:spacing w:after="100" w:before="200"/>
      </w:pPr>
      <w:r>
        <w:t xml:space="preserve">My articles — /{locale}/lawyer/articles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List of the lawyer's own articles with status pills (Baxılır / Dərc olunub); editor for trilingual title, excerpt and lite-markdown body with auto-slug and practice-area tag.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APPROVED lawyers only; others redirect to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Submissions save as drafts (publishedAt null) awaiting admin acceptance.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Drafts are editable and deletable by their author; published articles lock (edit via admin).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Accepted articles surface on the blog and in the author's public profile.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Login + APPROVED lawyer profile.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Rate-limited 10 creates/hour, 30 edits/hour.</w:t>
      </w:r>
    </w:p>
    <w:p>
      <w:pPr>
        <w:pStyle w:val="Heading2"/>
        <w:spacing w:after="120" w:before="240"/>
      </w:pPr>
      <w:r>
        <w:t xml:space="preserve">Authentication &amp; account</w:t>
      </w:r>
    </w:p>
    <w:p>
      <w:pPr>
        <w:pStyle w:val="Heading3"/>
        <w:spacing w:after="100" w:before="200"/>
      </w:pPr>
      <w:r>
        <w:t xml:space="preserve">Sign in — /{locale}/login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Email-first form (autofocus, autocomplete, show-password eye), forgot link, Google button (env-gated), Apple button (env-gated), divider, inline switch to the phone-code door; notices for failed email verification / Google errors.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Email+password → POST /api/auth/login; on twoFactor:true response the form swaps to a 6-digit code step (masked phone shown) → POST /api/auth/login-2fa.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Phone mode: request-code → verify, minting the same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?next=path honored (same-origin only).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One deliberately vague error for bad credentials (anti-enumeration).</w:t>
      </w:r>
    </w:p>
    <w:p>
      <w:pPr>
        <w:pStyle w:val="Heading3"/>
        <w:spacing w:after="100" w:before="200"/>
      </w:pPr>
      <w:r>
        <w:t xml:space="preserve">Registration (two-phase) — /{locale}/signup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Step 1: name, email, password (min 8, hint), REQUIRED phone with international hint, terms checkbox, social buttons. Step 2: 6-digit code to the phone ([DEV] echo box in beta). Done screen: check-your-inbox with [DEV] verification link.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41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1 → POST /api/auth/signup-start (clash-check + OTP send; no user yet).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2 → POST /api/auth/signup-complete (code verified → user created with phoneVerifiedAt → verification email 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link → GET /api/auth/verify-email → marks verified, signs the user in, redirects home.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Account cannot exist without a code-confirmed phone; email must be verified before password login works.</w:t>
      </w:r>
    </w:p>
    <w:p>
      <w:pPr>
        <w:pStyle w:val="Heading3"/>
        <w:spacing w:after="100" w:before="200"/>
      </w:pPr>
      <w:r>
        <w:t xml:space="preserve">Password recovery — /{locale}/forgot · /{locale}/reset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Email form → always the same 'sent' answer; reset page takes ?token and a new password.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/api/auth/forgot issues a 60-min single-use token (only if account+password exist) — response identical either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/api/auth/reset consumes the token, rehashes, and deletes every session (sign-out-everywhere).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Public.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Token single-use; expired/consumed → explicit error with retry path.</w:t>
      </w:r>
    </w:p>
    <w:p>
      <w:pPr>
        <w:pStyle w:val="Heading3"/>
        <w:spacing w:after="100" w:before="200"/>
      </w:pPr>
      <w:r>
        <w:t xml:space="preserve">Phone wall — /{locale}/complete-phone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Phone input → code step; brief explanation of why the number is required.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Shown to signed-in users without a phone (Google arrivals are redirected here by the callback with ?next preserved).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Uses /api/me/phone start/confirm; on success continues to next.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Login required; users who already have a phone are bounced to next.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Same-origin next paths only.</w:t>
      </w:r>
    </w:p>
    <w:p>
      <w:pPr>
        <w:pStyle w:val="Heading3"/>
        <w:spacing w:after="100" w:before="200"/>
      </w:pPr>
      <w:r>
        <w:t xml:space="preserve">Profile &amp; security — /{locale}/settings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Profile form (name, email, locale); phone shown read-only with a 'Change' flow (new number → code → saved); 'Sign-in methods' panel: email + verified badge, set/change password (current required when one exists), two-step toggle with enable-code / disable-password flows, Google linked-state or link button.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Profile PATCH via /api/me (phone not accepted there).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Phone change via /api/me/phone with clash-check against other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2FA via /api/me/2fa; enabling also stamps phone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Google link uses the standard OAuth flow with the session attached.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Login required.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Changing phone always re-verifies; disabling 2FA requires the password when set.</w:t>
      </w:r>
    </w:p>
    <w:p>
      <w:pPr>
        <w:pStyle w:val="Heading2"/>
        <w:spacing w:after="120" w:before="240"/>
      </w:pPr>
      <w:r>
        <w:t xml:space="preserve">Client area</w:t>
      </w:r>
    </w:p>
    <w:p>
      <w:pPr>
        <w:pStyle w:val="Heading3"/>
        <w:spacing w:after="100" w:before="200"/>
      </w:pPr>
      <w:r>
        <w:t xml:space="preserve">My bookings — /{locale}/bookings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Cards per booking: lawyer, service, date/time (Baku), status pill, price; actions by status: pay, cancel, reschedule, chat, join call, add-to-calendar, review, open dispute.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Join appears inside the call window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Add-to-calendar is a plain &lt;a&gt; to the ICS route (CONFIRMED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Cancel applies the tiered refund policy; reschedule proposes a new slot for lawyer approval.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CLIENT (own bookings).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History pagination capped; completed items age into the archive view.</w:t>
      </w:r>
    </w:p>
    <w:p>
      <w:pPr>
        <w:pStyle w:val="Heading3"/>
        <w:spacing w:after="100" w:before="200"/>
      </w:pPr>
      <w:r>
        <w:t xml:space="preserve">Booking payment — /{locale}/pay/[bookingId]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Order summary + mock card form.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/api/payments/mock flips the booking to paid/CONFIRMED-pending-acceptance per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Idempotent against double-submit.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Booking's client only.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Simulated until Epoint.</w:t>
      </w:r>
    </w:p>
    <w:p>
      <w:pPr>
        <w:pStyle w:val="Heading3"/>
        <w:spacing w:after="100" w:before="200"/>
      </w:pPr>
      <w:r>
        <w:t xml:space="preserve">Reschedule — /{locale}/reschedule/[bookingId]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Current slot, new-slot picker from live availability, confirm.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/api/bookings/[id]/reschedule; counterpart notified; acceptance rules per policy.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Participants only.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Limited to policy windows; blocked close to start.</w:t>
      </w:r>
    </w:p>
    <w:p>
      <w:pPr>
        <w:pStyle w:val="Heading3"/>
        <w:spacing w:after="100" w:before="200"/>
      </w:pPr>
      <w:r>
        <w:t xml:space="preserve">Leave review — /{locale}/review/[bookingId]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Stars, tag chips, free text, submit.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/api/bookings/[id]/review; one review per booking; lawyer may reply once.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Client of a COMPLETED booking, within the review window.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Admin can hide abusive reviews (excluded from rating everywhere).</w:t>
      </w:r>
    </w:p>
    <w:p>
      <w:pPr>
        <w:pStyle w:val="Heading3"/>
        <w:spacing w:after="100" w:before="200"/>
      </w:pPr>
      <w:r>
        <w:t xml:space="preserve">Open dispute — /{locale}/dispute/[bookingId]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Reason select, description, evidence note, submit.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/api/bookings/[id]/dispute within 72h of completion; lawyer gets a 48h response window with automatic nudge; admin resolves with an optional refund amount.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Client of the booking.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Refund amounts feed the lawyer's net earnings.</w:t>
      </w:r>
    </w:p>
    <w:p>
      <w:pPr>
        <w:pStyle w:val="Heading3"/>
        <w:spacing w:after="100" w:before="200"/>
      </w:pPr>
      <w:r>
        <w:t xml:space="preserve">Favorites (Sevimlilər) — /{locale}/favorites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Stacked cards of hearted lawyers: avatar, name, type · city, from-price, heart to remove.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Reads the Favorite join table (unique per user+lawyer); heart toggles optimistically.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CLIENT only (nav link hidden otherwise).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Capped at 100 most recent.</w:t>
      </w:r>
    </w:p>
    <w:p>
      <w:pPr>
        <w:pStyle w:val="Heading3"/>
        <w:spacing w:after="100" w:before="200"/>
      </w:pPr>
      <w:r>
        <w:t xml:space="preserve">Chat — /{locale}/chat/[bookingId]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Message thread with attachments, unread markers, input; visible per booking.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Active from request until 48h after the meeting 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Attachments proxied with auth via the attachments 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Silent moderation flags feed the admin queue.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The booking's two participants.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Rate-limited; closed threads read-only.</w:t>
      </w:r>
    </w:p>
    <w:p>
      <w:pPr>
        <w:pStyle w:val="Heading3"/>
        <w:spacing w:after="100" w:before="200"/>
      </w:pPr>
      <w:r>
        <w:t xml:space="preserve">Video call — /{locale}/call/[bookingId]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LiveKit room UI: video tiles, mic/cam toggles, timer, consent-to-record banner, recording control per policy.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Token from /api/bookings/[id]/call-token inside the join window (opens 10 min before start).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Recording start via its route; files land in R2, playable to admin.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Participants, CONFIRMED bookings, inside the window.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Recordings retained 30 days; browser/network quality is the dominant failure mode.</w:t>
      </w:r>
    </w:p>
    <w:p>
      <w:pPr>
        <w:pStyle w:val="Heading3"/>
        <w:spacing w:after="100" w:before="200"/>
      </w:pPr>
      <w:r>
        <w:t xml:space="preserve">Notifications — /{locale}/notifications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Reverse-chronological list; unread emphasis; each row deep-links to its subject.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Stored as type+params, rendered in the reader's language at view time; mirrored to email when Resend is configured.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Login required.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In-app list capped with pagination.</w:t>
      </w:r>
    </w:p>
    <w:p>
      <w:pPr>
        <w:pStyle w:val="Heading2"/>
        <w:spacing w:after="120" w:before="240"/>
      </w:pPr>
      <w:r>
        <w:t xml:space="preserve">Lawyer area</w:t>
      </w:r>
    </w:p>
    <w:p>
      <w:pPr>
        <w:pStyle w:val="Heading3"/>
        <w:spacing w:after="100" w:before="200"/>
      </w:pPr>
      <w:r>
        <w:t xml:space="preserve">Application — /{locale}/lawyer/apply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Multi-section form: personal, type (ADVOKAT/HÜQUQŞÜNAS), license number, experience, city, per-locale bios, practice areas, photo upload, license + ID document uploads.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Documents and photo go to R2 via presigned uploads.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Submission creates a PENDING profile; user keeps client abilities meanwhile.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Phone comes from the (verified) account.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Login required; AZ phone numbers by design for lawyers.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Rate-limited 3 applications / hour; re-apply allowed after rejection.</w:t>
      </w:r>
    </w:p>
    <w:p>
      <w:pPr>
        <w:pStyle w:val="Heading3"/>
        <w:spacing w:after="100" w:before="200"/>
      </w:pPr>
      <w:r>
        <w:t xml:space="preserve">Dashboard — /{locale}/lawyer/dashboard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Status banners (pending / rejected with reason / approved); when approved: three stat tiles — meetings this month, net earnings this month, live rating — plus Details link and action cards to every lawyer tool.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Baku-month boundaries via UTC+4 arithmetic.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Net = gross of COMPLETED bookings minus resolved-dispute refunds.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Rating aggregates visible reviews with the same filter as the public directory.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Lawyer (any status).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Tiles hidden until APPROVED.</w:t>
      </w:r>
    </w:p>
    <w:p>
      <w:pPr>
        <w:pStyle w:val="Heading3"/>
        <w:spacing w:after="100" w:before="200"/>
      </w:pPr>
      <w:r>
        <w:t xml:space="preserve">Services — /{locale}/lawyer/services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List + editor: type (VIDEO/WRITTEN), title per locale, duration, price, active toggle.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CRUD via /api/lawyer/services[/id]; price stored in qəpik.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APPROVED lawyer.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Deactivating hides from booking but preserves history.</w:t>
      </w:r>
    </w:p>
    <w:p>
      <w:pPr>
        <w:pStyle w:val="Heading3"/>
        <w:spacing w:after="100" w:before="200"/>
      </w:pPr>
      <w:r>
        <w:t xml:space="preserve">Availability — /{locale}/lawyer/availability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Weekly rule editor (day, start–end), buffer minutes, exceptions.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Rules feed the slot engine; buffer applied between meetings; busy times subtract existing bookings.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APPROVED lawyer.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Rolling booking horizon; timezone fixed to Asia/Baku.</w:t>
      </w:r>
    </w:p>
    <w:p>
      <w:pPr>
        <w:pStyle w:val="Heading3"/>
        <w:spacing w:after="100" w:before="200"/>
      </w:pPr>
      <w:r>
        <w:t xml:space="preserve">Requests &amp; schedule — /{locale}/lawyer/bookings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Incoming REQUESTED cards with accept/decline, upcoming CONFIRMED with join/chat/add-to-calendar, history.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Decision via /api/lawyer/bookings/[id]/decision; unanswered requests auto-expire via the cron tick with client notification.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APPROVED lawyer.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Expiry window enforced by jobs, not the page.</w:t>
      </w:r>
    </w:p>
    <w:p>
      <w:pPr>
        <w:pStyle w:val="Heading3"/>
        <w:spacing w:after="100" w:before="200"/>
      </w:pPr>
      <w:r>
        <w:t xml:space="preserve">Reviews — /{locale}/lawyer/reviews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Received reviews with one-time reply box per review.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Reply via /api/reviews/[id]/reply; single reply enforced.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APPROVED lawyer.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Hidden reviews excluded.</w:t>
      </w:r>
    </w:p>
    <w:p>
      <w:pPr>
        <w:pStyle w:val="Heading3"/>
        <w:spacing w:after="100" w:before="200"/>
      </w:pPr>
      <w:r>
        <w:t xml:space="preserve">Earnings — /{locale}/lawyer/earnings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Six-month table (month · meetings · gross · refunds in red · net bold) + this-month meeting list (date · client first name · amount).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Single window query bucketed into Baku months; dispute refunds mapped per booking.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Lawyer with a profile.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Months labeled YYYY-MM (locale-neutral).</w:t>
      </w:r>
    </w:p>
    <w:p>
      <w:pPr>
        <w:pStyle w:val="Heading3"/>
        <w:spacing w:after="100" w:before="200"/>
      </w:pPr>
      <w:r>
        <w:t xml:space="preserve">Disputes — /{locale}/lawyer/disputes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Open disputes against the lawyer with the response form and deadline indicator.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Response via /api/lawyer/disputes/[id]/response inside the 48h window.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APPROVED lawyer.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Silence past deadline weighs against the lawyer at resolution.</w:t>
      </w:r>
    </w:p>
    <w:p>
      <w:pPr>
        <w:pStyle w:val="Heading2"/>
        <w:spacing w:after="120" w:before="240"/>
      </w:pPr>
      <w:r>
        <w:t xml:space="preserve">Admin area</w:t>
      </w:r>
    </w:p>
    <w:p>
      <w:pPr>
        <w:pStyle w:val="Heading3"/>
        <w:spacing w:after="100" w:before="200"/>
      </w:pPr>
      <w:r>
        <w:t xml:space="preserve">Verification queue — /{locale}/admin/verifications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Pending applications as cards: photo above name, all fields, license/ID document viewers (presigned), approve / reject-with-reason; decided list below.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Decision via /api/admin/verifications/[id]; approval publishes the profile and slugs it into the directory/sitemap.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ADMIN.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Documents stream through a presign redirect; links expire.</w:t>
      </w:r>
    </w:p>
    <w:p>
      <w:pPr>
        <w:pStyle w:val="Heading3"/>
        <w:spacing w:after="100" w:before="200"/>
      </w:pPr>
      <w:r>
        <w:t xml:space="preserve">Dispute resolution — /{locale}/admin/disputes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Open disputes with both sides' statements, booking context, links to chat/recording, resolve form with refund amount (qəpik).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Resolve via /api/admin/disputes/[id]/resolve; refund recorded and reflected in lawyer net earnings; both parties notified.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ADMIN.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Refunds are ledger entries until real payments exist.</w:t>
      </w:r>
    </w:p>
    <w:p>
      <w:pPr>
        <w:pStyle w:val="Heading3"/>
        <w:spacing w:after="100" w:before="200"/>
      </w:pPr>
      <w:r>
        <w:t xml:space="preserve">Moderation flags — /{locale}/admin/flags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Silently-flagged chat messages queue with context and dismiss/act controls.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Flags created automatically by content rules; admin action is manual.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ADMIN.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Deliberately invisible to participants.</w:t>
      </w:r>
    </w:p>
    <w:p>
      <w:pPr>
        <w:pStyle w:val="Heading3"/>
        <w:spacing w:after="100" w:before="200"/>
      </w:pPr>
      <w:r>
        <w:t xml:space="preserve">Review moderation — /{locale}/admin/reviews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Recent reviews with hide/unhide toggles.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Hide via /api/admin/reviews/[id]/hide; hidden reviews vanish from profiles, tiles and rating math everywhere.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ADMIN.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—</w:t>
      </w:r>
    </w:p>
    <w:p>
      <w:pPr>
        <w:pStyle w:val="Heading3"/>
        <w:spacing w:after="100" w:before="200"/>
      </w:pPr>
      <w:r>
        <w:t xml:space="preserve">Recordings — /{locale}/admin/recordings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Per-booking recording list with in-browser playback via short-lived presigned URLs.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Playback URL minted on demand; nothing public.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ADMIN.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30-day retention; large files stream from R2.</w:t>
      </w:r>
    </w:p>
    <w:p>
      <w:pPr>
        <w:pStyle w:val="Heading3"/>
        <w:spacing w:after="100" w:before="200"/>
      </w:pPr>
      <w:r>
        <w:t xml:space="preserve">Template authoring — /{locale}/admin/templates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Document template list with create/edit (fields schema, prices, editions) and active toggles.</w:t>
      </w:r>
    </w:p>
    <w:p>
      <w:pPr>
        <w:spacing w:after="140" w:before="60"/>
        <w:jc w:val="center"/>
      </w:pPr>
      <w:r>
        <w:drawing>
          <wp:inline distT="0" distB="0" distL="0" distR="0">
            <wp:extent cx="47625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2"/>
          <w:szCs w:val="22"/>
        </w:rPr>
        <w:t xml:space="preserve">Logic &amp;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CRUD via /api/admin/templates[; /toggle].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ADMIN.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Limitations: </w:t>
      </w:r>
      <w:r>
        <w:rPr>
          <w:sz w:val="22"/>
          <w:szCs w:val="22"/>
        </w:rPr>
        <w:t xml:space="preserve">Field-schema changes version the template.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API reference</w:t>
      </w:r>
    </w:p>
    <w:p>
      <w:pPr>
        <w:spacing w:after="120"/>
      </w:pPr>
      <w:r>
        <w:rPr>
          <w:sz w:val="22"/>
          <w:szCs w:val="22"/>
        </w:rPr>
        <w:t xml:space="preserve">All mutation routes validate with zod, return { ok, error? } JSON, and sit behind the rate limiter where noted.</w:t>
      </w:r>
    </w:p>
    <w:p>
      <w:pPr>
        <w:pStyle w:val="Heading2"/>
        <w:spacing w:after="120" w:before="240"/>
      </w:pPr>
      <w:r>
        <w:t xml:space="preserve">Content &amp; authorship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160"/>
        <w:gridCol w:w="1100"/>
      </w:tblGrid>
      <w:tr>
        <w:tc>
          <w:tcPr>
            <w:tcW w:type="dxa" w:w="26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16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11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/api/lawyer/articles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slug, titles, excerpts, bodies, area?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APPROVED lawyers create an article as a draft (publishedAt null) awaiting admin acceptance; slug clash → 409.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10/h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PATCH /api/lawyer/articles/[id]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fields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Edits an own, unpublished draft only; published articles are locked (NOT_EDITABLE).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30/h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 /api/lawyer/articles/[id]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Deletes an own, unpublished draft.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30/h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/api/me/photo-file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multipart photo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Uploads an avatar (jpeg/png/webp ≤3MB) to R2, saves User.photoKey and mirrors it to the lawyer profile so the directory updates.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10/10min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/api/me/photo-file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Redirects to a short-lived presigned URL for the caller's own avatar.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POST/PATCH /api/admin/posts · /qa · /laws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 fields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authoring for blog/news posts, Q&amp;A entries and law documents; publishing a lawyer's draft is what accepts it.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160"/>
        <w:gridCol w:w="1100"/>
      </w:tblGrid>
      <w:tr>
        <w:tc>
          <w:tcPr>
            <w:tcW w:type="dxa" w:w="26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16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11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/api/auth/signup-start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Validates details, clash-checks email+phone, sends OTP to the phone. No user created.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5/h per IP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/api/auth/signup-complete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Verifies the code, re-checks clashes, creates the user (phoneVerifiedAt set) and emails the verification link.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10/h per IP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/api/auth/signup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Retired one-shot signup — returns 410 GONE.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/api/auth/verify-email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token, locale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Consumes the single-use token, stamps emailVerifiedAt, mints a session, redirects to /{locale}/. Failure → /login?verify=failed.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email, password, locale?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Uniform INVALID_CREDENTIALS; EMAIL_NOT_VERIFIED gate; on 2FA accounts returns twoFactor:true + masked phone and sends a code instead of a session.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10/10min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/api/auth/login-2fa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email, password, code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Stateless second step: re-verifies the password, consumes the OTP, mints the session.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10/10min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/api/auth/request-code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phone, locale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Sends a login OTP (WhatsApp transport, [OTP DEV] echo fallback). International numbers accepted.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throttled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/api/auth/verify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phone, code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Phone-door login: attempt caps, consume-once, upserts the user and stamps phoneVerifiedAt (self-healing), mints the session.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 cap 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/api/auth/forgot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email, locale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 returns ok (anti-enumeration); issues a 60-min reset token when applicable.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5/h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/api/auth/reset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token, password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Consumes the token, rehashes, deletes all sessions (sign-out-everywhere).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10/h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/api/auth/google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next?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Sets the anti-CSRF state cookie and redirects to Google (select_account).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/api/auth/google/callback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code, state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Exchanges the code, applies the linking law (known sub → sign-in; verified email → link; new → create pre-verified; logged-in → attach; claimed elsewhere → inuse). Phoneless users are redirected to /complete-phone.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Account (me)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160"/>
        <w:gridCol w:w="1100"/>
      </w:tblGrid>
      <w:tr>
        <w:tc>
          <w:tcPr>
            <w:tcW w:type="dxa" w:w="26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16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11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PATCH /api/me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fullName, email…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 fields; phone deliberately not accepted here.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throttled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/api/me/password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current?, password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Set/rotate password; current required when one exists.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10/10min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/api/me/phone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start|confirm, phone, code?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Change/complete phone with OTP; clash-checked; stamps phoneVerifiedAt.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8/10min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/api/me/2fa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start|enable|disable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OTP-confirmed enable (also stamps phone verification); password-gated disable.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10/10min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/api/me/locale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Persists the interface language to the account (LocaleSync).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Directory &amp;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160"/>
        <w:gridCol w:w="1100"/>
      </w:tblGrid>
      <w:tr>
        <w:tc>
          <w:tcPr>
            <w:tcW w:type="dxa" w:w="26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16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11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/api/lawyers/[slug]/slots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service, range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slots from rules + buffer minus busy bookings; Asia/Baku.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/api/avatars/[id]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Presign-redirect to the profile photo; 404 when absent or storage unconfigured.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cached 5 min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/api/favorites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lawyerProfileId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Toggle; CLIENT only; APPROVED profiles only.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Bookings &amp; meetings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160"/>
        <w:gridCol w:w="1100"/>
      </w:tblGrid>
      <w:tr>
        <w:tc>
          <w:tcPr>
            <w:tcW w:type="dxa" w:w="26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16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11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/api/bookings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lawyer, service, slot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Creates REQUESTED booking with price snapshot; double-book guarded by unique constraint.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/api/payments/mock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bookingId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Simulated payment; idempotent.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/api/lawyer/bookings/[id]/decision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accept|decline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Lawyer decision; notifications both ways.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/api/bookings/[id]/cancel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Tiered refund by notice window; both notified.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/api/bookings/[id]/reschedule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newSlot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Proposes/moves per policy; counterpart notified.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/api/bookings/[id]/calendar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ICS download for CONFIRMED bookings; event text in the requester's saved language; 409 otherwise.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participants only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/api/bookings/[id]/call-token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LiveKit token inside the join window only.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participants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/api/bookings/[id]/recording/start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Starts room recording to R2 per consent flow.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participants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GET/POST /api/bookings/[id]/messages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text/attachment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 thread within the messaging window.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60/min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/api/bookings/[id]/attachments/[messageId]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Authenticated attachment proxy.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participants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/api/bookings/[id]/review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stars, tags, text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review per completed booking inside the window.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5/h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/api/reviews/[id]/reply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Lawyer's single reply.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throttled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/api/bookings/[id]/dispute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reason, text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Opens a dispute within 72h of completion.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5/h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/api/lawyer/disputes/[id]/response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Lawyer statement inside the 48h window.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160"/>
        <w:gridCol w:w="1100"/>
      </w:tblGrid>
      <w:tr>
        <w:tc>
          <w:tcPr>
            <w:tcW w:type="dxa" w:w="26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16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11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/api/doc-orders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template, answers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Creates an order from the fill wizard.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/api/doc-orders/[id]/pay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Mock payment; unlocks download + issues verification code.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/api/doc-orders/[id]/download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Decrypts (AES-GCM at rest) and streams the locked PDF.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owner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Lawyer self-service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160"/>
        <w:gridCol w:w="1100"/>
      </w:tblGrid>
      <w:tr>
        <w:tc>
          <w:tcPr>
            <w:tcW w:type="dxa" w:w="26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16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11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/api/lawyer/apply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 + uploads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Creates/updates the PENDING application.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3/h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/api/lawyer/services[/id]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fields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management.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/api/lawyer/availability[/id]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rules, buffer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Weekly rules and buffer.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PATCH /api/lawyer/settings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 fields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Lawyer-side profile settings.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throttled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160"/>
        <w:gridCol w:w="1100"/>
      </w:tblGrid>
      <w:tr>
        <w:tc>
          <w:tcPr>
            <w:tcW w:type="dxa" w:w="26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16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11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/api/admin/verifications/[id]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approve|reject+reason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Publishes or rejects an application.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/api/admin/verification-docs/[profileId]/[kind]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Presigned license/ID document access.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/api/admin/disputes/[id]/resolve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outcome, refundQepik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Resolves with optional refund; feeds earnings math.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/api/admin/reviews/[id]/hide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hide|unhide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Moderation toggle affecting all rating math.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/api/admin/templates[…/toggle]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template schema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 template authoring.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160"/>
        <w:gridCol w:w="1100"/>
      </w:tblGrid>
      <w:tr>
        <w:tc>
          <w:tcPr>
            <w:tcW w:type="dxa" w:w="26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16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11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/api/jobs/tick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Cron heartbeat: reminders, request expiry, cleanups. Driven by cron-job.org.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/api/intake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text, locale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triage: area classification (DB-constrained), orientation summary, drafted first message, matching lawyers.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5/10min per IP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t xml:space="preserve">6. Core mechanics</w:t>
      </w:r>
    </w:p>
    <w:p>
      <w:pPr>
        <w:pStyle w:val="Heading2"/>
        <w:spacing w:after="120" w:before="240"/>
      </w:pPr>
      <w:r>
        <w:t xml:space="preserve">Lawyer authorship &amp; acceptance</w:t>
      </w:r>
    </w:p>
    <w:p>
      <w:pPr>
        <w:spacing w:after="120"/>
      </w:pPr>
      <w:r>
        <w:rPr>
          <w:sz w:val="22"/>
          <w:szCs w:val="22"/>
        </w:rPr>
        <w:t xml:space="preserve">Approved lawyers write trilingual articles at /lawyer/articles; submissions land as drafts. The admin's existing publish button is the acceptance gate — lawyer submissions appear in the Yazılar queue wearing a 'Vəkil məqaləsi' badge. Accepted articles flow onto the blog, their practice-area landing, and the author's public profile. Published pieces lock for the author (edits go through the admin).</w:t>
      </w:r>
    </w:p>
    <w:p>
      <w:pPr>
        <w:pStyle w:val="Heading2"/>
        <w:spacing w:after="120" w:before="240"/>
      </w:pPr>
      <w:r>
        <w:t xml:space="preserve">Avatar pipeline</w:t>
      </w:r>
    </w:p>
    <w:p>
      <w:pPr>
        <w:spacing w:after="120"/>
      </w:pPr>
      <w:r>
        <w:rPr>
          <w:sz w:val="22"/>
          <w:szCs w:val="22"/>
        </w:rPr>
        <w:t xml:space="preserve">One route (/api/me/photo-file) handles every role: multipart upload, type and size validation, R2 write under avatars/{userId}/{ts}, User.photoKey saved, and — for lawyers — mirrored onto LawyerProfile.photoKey so the directory and profile update instantly. Reads go through a presigned redirect. Without R2 credentials the route returns an honest 503.</w:t>
      </w:r>
    </w:p>
    <w:p>
      <w:pPr>
        <w:pStyle w:val="Heading2"/>
        <w:spacing w:after="120" w:before="240"/>
      </w:pPr>
      <w:r>
        <w:t xml:space="preserve">Practice-area landings</w:t>
      </w:r>
    </w:p>
    <w:p>
      <w:pPr>
        <w:spacing w:after="120"/>
      </w:pPr>
      <w:r>
        <w:rPr>
          <w:sz w:val="22"/>
          <w:szCs w:val="22"/>
        </w:rPr>
        <w:t xml:space="preserve">Ten SEO-shaped URLs where the directory's own lawyer cards and next-available chips (harvested verbatim, not reimplemented) meet the area's Q&amp;A entries and articles. The shared code path guarantees the chips can never drift from the directory's.</w:t>
      </w:r>
    </w:p>
    <w:p>
      <w:pPr>
        <w:pStyle w:val="Heading2"/>
        <w:spacing w:after="120" w:before="240"/>
      </w:pPr>
      <w:r>
        <w:t xml:space="preserve">Security headers &amp; CSP posture</w:t>
      </w:r>
    </w:p>
    <w:p>
      <w:pPr>
        <w:spacing w:after="120"/>
      </w:pPr>
      <w:r>
        <w:rPr>
          <w:sz w:val="22"/>
          <w:szCs w:val="22"/>
        </w:rPr>
        <w:t xml:space="preserve">next.config.ts serves nosniff, X-Frame-Options DENY, strict-origin-when-cross-origin referrer policy, and a Permissions-Policy that keeps camera/microphone on-origin (LiveKit needs them) while disabling geolocation and payment. A full CSP is planned report-only during beta, enforced after. The Sentry wrapper composes around the next-intl plugin without disturbing these.</w:t>
      </w:r>
    </w:p>
    <w:p>
      <w:pPr>
        <w:pStyle w:val="Heading2"/>
        <w:spacing w:after="120" w:before="240"/>
      </w:pPr>
      <w:r>
        <w:t xml:space="preserve">Boot-time env validation</w:t>
      </w:r>
    </w:p>
    <w:p>
      <w:pPr>
        <w:spacing w:after="120"/>
      </w:pPr>
      <w:r>
        <w:rPr>
          <w:sz w:val="22"/>
          <w:szCs w:val="22"/>
        </w:rPr>
        <w:t xml:space="preserve">lib/env.ts zod-parses AUTH_SECRET and DATABASE_URL at import (pulled in by the root layout): a missing or malformed secret fails the build with a named error rather than a runtime mystery. Gated integrations stay deliberately optional.</w:t>
      </w:r>
    </w:p>
    <w:p>
      <w:pPr>
        <w:pStyle w:val="Heading2"/>
        <w:spacing w:after="120" w:before="240"/>
      </w:pPr>
      <w:r>
        <w:t xml:space="preserve">Error monitoring</w:t>
      </w:r>
    </w:p>
    <w:p>
      <w:pPr>
        <w:spacing w:after="120"/>
      </w:pPr>
      <w:r>
        <w:rPr>
          <w:sz w:val="22"/>
          <w:szCs w:val="22"/>
        </w:rPr>
        <w:t xml:space="preserve">Sentry (@sentry/nextjs) captures unhandled client, server and edge exceptions with source-mapped stack traces; instrumentation hooks plus app/global-error.tsx. Initializes to a no-op without a DSN, so local development stays quiet.</w:t>
      </w:r>
    </w:p>
    <w:p>
      <w:pPr>
        <w:pStyle w:val="Heading2"/>
        <w:spacing w:after="120" w:before="240"/>
      </w:pPr>
      <w:r>
        <w:t xml:space="preserve">Query bounds guard</w:t>
      </w:r>
    </w:p>
    <w:p>
      <w:pPr>
        <w:spacing w:after="120"/>
      </w:pPr>
      <w:r>
        <w:rPr>
          <w:sz w:val="22"/>
          <w:szCs w:val="22"/>
        </w:rPr>
        <w:t xml:space="preserve">scripts/query-bounds.mjs walks every findMany call and flags any lacking a take: unless annotated 'unbounded-ok'. It runs in report mode in the pre-delivery chain; the census classifies the remaining unbounded sites as naturally bounded (ownership-scoped or in-ids fetches).</w:t>
      </w:r>
    </w:p>
    <w:p>
      <w:pPr>
        <w:pStyle w:val="Heading2"/>
        <w:spacing w:after="120" w:before="240"/>
      </w:pPr>
      <w:r>
        <w:t xml:space="preserve">Sessions &amp; cookies</w:t>
      </w:r>
    </w:p>
    <w:p>
      <w:pPr>
        <w:spacing w:after="120"/>
      </w:pPr>
      <w:r>
        <w:rPr>
          <w:sz w:val="22"/>
          <w:szCs w:val="22"/>
        </w:rPr>
        <w:t xml:space="preserve">A 30-day random token lives in the vakilim_session cookie (httpOnly, sameSite=lax, secure in production, path=/); only its salted SHA-256 hash is stored (Session.tokenHash). Every login door — password, phone OTP, Google, 2FA — mints identically via createSession + sessionCookie. Password reset deletes all sessions.</w:t>
      </w:r>
    </w:p>
    <w:p>
      <w:pPr>
        <w:pStyle w:val="Heading2"/>
        <w:spacing w:after="120" w:before="240"/>
      </w:pPr>
      <w:r>
        <w:t xml:space="preserve">Mandatory verified phone (L4)</w:t>
      </w:r>
    </w:p>
    <w:p>
      <w:pPr>
        <w:spacing w:after="120"/>
      </w:pPr>
      <w:r>
        <w:rPr>
          <w:sz w:val="22"/>
          <w:szCs w:val="22"/>
        </w:rPr>
        <w:t xml:space="preserve">An account cannot be born without answering an OTP: signup is two-phase and the retired one-shot endpoint returns 410. Google arrivals without a phone are walled at /complete-phone. Phone-OTP logins stamp phoneVerifiedAt (self-healing for legacy users). Changing a phone in settings re-verifies it and clash-checks other accounts.</w:t>
      </w:r>
    </w:p>
    <w:p>
      <w:pPr>
        <w:pStyle w:val="Heading2"/>
        <w:spacing w:after="120" w:before="240"/>
      </w:pPr>
      <w:r>
        <w:t xml:space="preserve">Slot engine</w:t>
      </w:r>
    </w:p>
    <w:p>
      <w:pPr>
        <w:spacing w:after="120"/>
      </w:pPr>
      <w:r>
        <w:rPr>
          <w:sz w:val="22"/>
          <w:szCs w:val="22"/>
        </w:rPr>
        <w:t xml:space="preserve">Weekly rules + per-lawyer buffer generate candidate slots in Asia/Baku (fixed UTC+4 arithmetic); existing bookings subtract as busy; the same engine feeds the profile picker and the directory's next-available chips.</w:t>
      </w:r>
    </w:p>
    <w:p>
      <w:pPr>
        <w:pStyle w:val="Heading2"/>
        <w:spacing w:after="120" w:before="240"/>
      </w:pPr>
      <w:r>
        <w:t xml:space="preserve">Booking lifecycle</w:t>
      </w:r>
    </w:p>
    <w:p>
      <w:pPr>
        <w:spacing w:after="120"/>
      </w:pPr>
      <w:r>
        <w:rPr>
          <w:sz w:val="22"/>
          <w:szCs w:val="22"/>
        </w:rPr>
        <w:t xml:space="preserve">REQUESTED → (mock) paid → lawyer accepts → CONFIRMED → COMPLETED, or CANCELLED with tiered refunds by notice window (full / partial / none per the published refund policy). Unanswered requests expire via the cron tick with notification. Reschedules propose a new slot to the counterpart.</w:t>
      </w:r>
    </w:p>
    <w:p>
      <w:pPr>
        <w:pStyle w:val="Heading2"/>
        <w:spacing w:after="120" w:before="240"/>
      </w:pPr>
      <w:r>
        <w:t xml:space="preserve">Reviews &amp; rating</w:t>
      </w:r>
    </w:p>
    <w:p>
      <w:pPr>
        <w:spacing w:after="120"/>
      </w:pPr>
      <w:r>
        <w:rPr>
          <w:sz w:val="22"/>
          <w:szCs w:val="22"/>
        </w:rPr>
        <w:t xml:space="preserve">One review per completed booking within a limited window; one lawyer reply; admin hide removes a review from profiles, tiles and every rating aggregate (single hidden:false filter shared by directory and dashboard).</w:t>
      </w:r>
    </w:p>
    <w:p>
      <w:pPr>
        <w:pStyle w:val="Heading2"/>
        <w:spacing w:after="120" w:before="240"/>
      </w:pPr>
      <w:r>
        <w:t xml:space="preserve">Disputes &amp; refunds</w:t>
      </w:r>
    </w:p>
    <w:p>
      <w:pPr>
        <w:spacing w:after="120"/>
      </w:pPr>
      <w:r>
        <w:rPr>
          <w:sz w:val="22"/>
          <w:szCs w:val="22"/>
        </w:rPr>
        <w:t xml:space="preserve">Client opens within 72h of completion; lawyer answers within 48h (auto-nudge); admin resolves with an optional refund in qəpik that is subtracted from the lawyer's net earnings.</w:t>
      </w:r>
    </w:p>
    <w:p>
      <w:pPr>
        <w:pStyle w:val="Heading2"/>
        <w:spacing w:after="120" w:before="240"/>
      </w:pPr>
      <w:r>
        <w:t xml:space="preserve">Notifications</w:t>
      </w:r>
    </w:p>
    <w:p>
      <w:pPr>
        <w:spacing w:after="120"/>
      </w:pPr>
      <w:r>
        <w:rPr>
          <w:sz w:val="22"/>
          <w:szCs w:val="22"/>
        </w:rPr>
        <w:t xml:space="preserve">Stored as type + params and rendered in the reader's language at read time; mirrored to email when Resend is configured; throttled to avoid storms.</w:t>
      </w:r>
    </w:p>
    <w:p>
      <w:pPr>
        <w:pStyle w:val="Heading2"/>
        <w:spacing w:after="120" w:before="240"/>
      </w:pPr>
      <w:r>
        <w:t xml:space="preserve">Video &amp; recordings</w:t>
      </w:r>
    </w:p>
    <w:p>
      <w:pPr>
        <w:spacing w:after="120"/>
      </w:pPr>
      <w:r>
        <w:rPr>
          <w:sz w:val="22"/>
          <w:szCs w:val="22"/>
        </w:rPr>
        <w:t xml:space="preserve">LiveKit rooms; join window opens 10 minutes before start; consent precedes recording; files persist to R2 with 30-day retention and admin-only playback.</w:t>
      </w:r>
    </w:p>
    <w:p>
      <w:pPr>
        <w:pStyle w:val="Heading2"/>
        <w:spacing w:after="120" w:before="240"/>
      </w:pPr>
      <w:r>
        <w:t xml:space="preserve">Document engine</w:t>
      </w:r>
    </w:p>
    <w:p>
      <w:pPr>
        <w:spacing w:after="120"/>
      </w:pPr>
      <w:r>
        <w:rPr>
          <w:sz w:val="22"/>
          <w:szCs w:val="22"/>
        </w:rPr>
        <w:t xml:space="preserve">Templates carry a typed field schema; the wizard validates and creates an order; mock payment unlocks an AES-GCM-encrypted, locked PDF carrying a public verification code checkable at /verify.</w:t>
      </w:r>
    </w:p>
    <w:p>
      <w:pPr>
        <w:pStyle w:val="Heading2"/>
        <w:spacing w:after="120" w:before="240"/>
      </w:pPr>
      <w:r>
        <w:t xml:space="preserve">AI intake</w:t>
      </w:r>
    </w:p>
    <w:p>
      <w:pPr>
        <w:spacing w:after="120"/>
      </w:pPr>
      <w:r>
        <w:rPr>
          <w:sz w:val="22"/>
          <w:szCs w:val="22"/>
        </w:rPr>
        <w:t xml:space="preserve">The prompt embeds the live practice-area list as the only permitted answers; the parser validates the returned slug (unknown → other); lawyers always come from the database. Without an API key the route returns a deterministic [AI DEV] echo.</w:t>
      </w:r>
    </w:p>
    <w:p>
      <w:pPr>
        <w:pStyle w:val="Heading2"/>
        <w:spacing w:after="120" w:before="240"/>
      </w:pPr>
      <w:r>
        <w:t xml:space="preserve">Internationalization</w:t>
      </w:r>
    </w:p>
    <w:p>
      <w:pPr>
        <w:spacing w:after="120"/>
      </w:pPr>
      <w:r>
        <w:rPr>
          <w:sz w:val="22"/>
          <w:szCs w:val="22"/>
        </w:rPr>
        <w:t xml:space="preserve">az / ru / en route prefixes; 892 parallel keys guarded by scripts/i18n-check.mjs; per-locale metadata, hreflang, sitemap (approved, slugged profiles only) and robots; the account remembers its language (LocaleSync).</w:t>
      </w:r>
    </w:p>
    <w:p>
      <w:pPr>
        <w:pStyle w:val="Heading2"/>
        <w:spacing w:after="120" w:before="240"/>
      </w:pPr>
      <w:r>
        <w:t xml:space="preserve">Jobs &amp; rate limiting</w:t>
      </w:r>
    </w:p>
    <w:p>
      <w:pPr>
        <w:spacing w:after="120"/>
      </w:pPr>
      <w:r>
        <w:rPr>
          <w:sz w:val="22"/>
          <w:szCs w:val="22"/>
        </w:rPr>
        <w:t xml:space="preserve">cron-job.org drives /api/jobs/tick (reminders, expiries). An in-memory limiter guards messages (60/min), reviews &amp; disputes (5/h), applications (3/h), intake (5/10min) and every auth mutation.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160"/>
        <w:gridCol w:w="1800"/>
      </w:tblGrid>
      <w:tr>
        <w:tc>
          <w:tcPr>
            <w:tcW w:type="dxa" w:w="34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16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8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AUTH_SECRET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Session/OTP hashing salt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Neon Postgres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LIVEKIT_URL / _API_KEY / _API_SECRET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Video calls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for calls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R2 / S3 credentials (lib/storage)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Documents, photos, recordings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for uploads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Transactional email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beta gate №1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OTP_DEV_ECHO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true → codes/links echoed on-screen ([DEV])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beta mode switch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WHATSAPP_* (per README-whatsapp)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OTP delivery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beta gate №2 for strangers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GOOGLE_CLIENT_ID / _SECRET / NEXT_PUBLIC_GOOGLE_LOGIN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sign-in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5-min Console setup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NEXT_PUBLIC_APPLE_LOGIN (+ future APPLE_*)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Apple button (route pending $99 program)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dormant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ANTHROPIC_API_KEY / ANTHROPIC_MODEL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intake brain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 (echo fallback)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JOBS_KEY (tick ?key)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Cron authentication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NEXT_PUBLIC_GAـID (GA4)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SENTRY_DSN / SENTRY_AUTH_TOKEN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monitoring + source-map upload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wired (wizard)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NEXT_PUBLIC_SUPPORT_EMAIL (const today)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 page address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value</w:t>
            </w:r>
          </w:p>
        </w:tc>
      </w:tr>
    </w:tbl>
    <w:p>
      <w:pPr>
        <w:pStyle w:val="Heading1"/>
        <w:spacing w:after="160" w:before="320"/>
      </w:pPr>
      <w:r>
        <w:t xml:space="preserve">8. Known limitations &amp; honest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Payments are simulated end-to-end (bookings and documents); Epoint integration is one sprint away on the bank's approval. Refunds are ledger entries until then.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Phone verification is cryptographically real only when WhatsApp delivery is live; with OTP_DEV_ECHO=true the code is shown on the requesting screen, so ownership is not proven (disclosed beta mode).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delivery requires the Resend key; without it verification/reset links exist only as on-screen [DEV]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Legal page bodies are AZ-only drafts (LAYİHƏ) pending professional review; RU/EN legal translations parked.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Testing remains the weakest category: 56 unit tests cover pure logic, but there is no integration/E2E net — a Playwright smoke suite is the first post-beta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 catalog ships with 30 seeded templates (10 families × az/ru/en); bodies share one field-schema mold pending per-template legal drafting.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Legal calculators (rüsum, müddət) ship noindex with LAYİHƏ banners: the fee brackets and appeal periods are unverified drafts awaiting an e-qanun.az check. Verification flips indexing on in two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Laws library seeded with one real code text (Əmək Məcəlləsi) plus two source-linked entries; full texts await upload through the admin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Demo content (50 lawyers, 21 posts, 20 clients) is seeded fiction with ASCII-transliterated AZ titles in the seed script; it exists to be replaced by real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Apple sign-in: button ships dormant; routes await Apple Developer Program credentials (ES256 client-secret flow).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Russian dictionary awaits a native-speaker review pass (machine-consistent today).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 limiter is in-memory per serverless instance — adequate at beta scale, not a hard global guarantee.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Recordings retained 30 days; no user-facing playback (admin only, by design).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Vercel Hobby plan limits apply (bandwidth/function duration); fine at beta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 actions are trusted-operator tools: minimal confirmation friction by design.</w:t>
      </w:r>
    </w:p>
    <w:p>
      <w:pPr>
        <w:pStyle w:val="Heading1"/>
        <w:spacing w:after="160" w:before="320"/>
      </w:pPr>
      <w:r>
        <w:t xml:space="preserve">9. Test accounts (development)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Phone</w:t>
            </w:r>
          </w:p>
        </w:tc>
        <w:tc>
          <w:tcPr>
            <w:tcW w:type="dxa" w:w="26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16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+994 50 123 45 67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client walkthroughs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+994 55 987 65 43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LAWYER (approved)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Günel Baxşıyeva — VIDEO 30 min / 50 ₼, WRITTEN 25 ₼; Ailə + Əmək areas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+994 70 111 22 33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admin queues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+994 51 222 33 44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LAWYER #2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 lawyer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+994 55 111 22 33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application-flow tests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10. Progress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00"/>
        <w:gridCol w:w="2360"/>
        <w:gridCol w:w="1000"/>
      </w:tblGrid>
      <w:tr>
        <w:tc>
          <w:tcPr>
            <w:tcW w:type="dxa" w:w="13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7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36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000"/>
            <w:shd w:fill="0F2A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S1–S14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Marketplace core (auth, apply/verify, directory, services, slots, bookings, reviews, notifications, video, chat, disputes, documents, jobs, legal drafts)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 (payments mock)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A1–A4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Internationalization: routing, 685-key dictionaries, per-reader notifications, SEO/hreflang/sitemap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Domain vakilim.az (Vercel NS, HTTPS)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live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Hardening: pagination, error UX, rate limits, i18n guard, robots/sitemap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WhatsApp OTP transport + trilingual templates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code / 🔄 Meta verification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 / delivery 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U1–U2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Aydın design system sitewide + lawyer photo pipeline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Next-available chips on directory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 favorites (hearts + Sevimlilər)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ICS calendar export (per-locale)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stat tiles + six-month earnings ledger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AI-1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Claude-powered intake assistant (echo fallback)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Email+password auth, two of email verification, reset, intl phone, settings security panel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sign-in with linking law + Console README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 (env-gated)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Two-factor login + Apple-ready buttons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Mandatory verified phone at every door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Ops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Beta runbook v2 (gates, smoke test, incident playbooks)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delivered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Resend key · Sentry · Google Console · housekeeping trio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🔄 your keys (~25 min total)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business verification (real OTP delivery)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🔄 in progress (your side)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Epoint payments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🔄 bank talks (1 sprint on yes)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Apple Developer Program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🔄 on your word ($99 + 1 sprint)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Parked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Lawyer recruitment · legal translations · catalog content · promo codes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⏸️ by directive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Blog &amp; news platform (Post model, lite-markdown, trilingual)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panel (sidebar layout, registries, forced admin 2FA)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QL1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Q&amp;A + Laws library (FAQPage JSON-LD, TOC extraction)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D1–D2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Header/signup role cards + navigation polish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Practice-area landing pages (SEO multiplier; chips harvested from the directory)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Trust trio — Haqqımızda · Necə işləyir · Əlaqə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Legal calculators (rüsum, müddət) — draft-gated, noindex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figures unverified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Hardening pass: security headers, 18 rate limits, locale-pick refactor (as-never 31→12), aria + skip link, OG metadata, env boot guard, query-bounds script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Lawyer articles with admin acceptance · photo upload (all roles) · H1 alignment sweep · services min-bug fix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Seed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 world: 50 lawyers, 30 templates, 21 posts, 3 laws, 20 clients, deterministic + self-reporting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run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Sentry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monitoring wired via wizard (DSN gated)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deployed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Resend account ready — sendMail() send-path still unbuilt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🔄 code sprint pending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Σ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Overall readiness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 ≈ 97% · launch ≈ 88%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Weighted overall: the codebase stands at ≈97% of the real-money launch target; remaining distance is owned almost entirely by external keys (Resend, Meta, Google Console, Epoint, Apple) and the deliberately parked drawer.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0F2A4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10B9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0F2A4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bbdbfea22cc2c201c1c5c80bb04da14ef80032.png"/><Relationship Id="rId9" Type="http://schemas.openxmlformats.org/officeDocument/2006/relationships/image" Target="media/0800eb30f69ff93f2956968a61eb05f8174b1f54.png"/><Relationship Id="rId10" Type="http://schemas.openxmlformats.org/officeDocument/2006/relationships/image" Target="media/d628bd4bb752a1e37249a4fddd14783c63a61872.png"/><Relationship Id="rId11" Type="http://schemas.openxmlformats.org/officeDocument/2006/relationships/image" Target="media/f5a1fd1968202b5ad34de2369b241336dff4d3ce.png"/><Relationship Id="rId12" Type="http://schemas.openxmlformats.org/officeDocument/2006/relationships/image" Target="media/1948a00cee395ea74f01603b0a25622610f3c476.png"/><Relationship Id="rId13" Type="http://schemas.openxmlformats.org/officeDocument/2006/relationships/image" Target="media/266c2d7640c15b2dcdd212e149f5f956a3757a55.png"/><Relationship Id="rId14" Type="http://schemas.openxmlformats.org/officeDocument/2006/relationships/image" Target="media/386ffe6f12b67338aee3eaf776889c6c4276bae7.png"/><Relationship Id="rId15" Type="http://schemas.openxmlformats.org/officeDocument/2006/relationships/image" Target="media/d8726b1950146192c5330e73a29bd8d7fd758a46.png"/><Relationship Id="rId16" Type="http://schemas.openxmlformats.org/officeDocument/2006/relationships/image" Target="media/462a49ae517ee04df07b32e93d9abe3ba3e5eee9.png"/><Relationship Id="rId17" Type="http://schemas.openxmlformats.org/officeDocument/2006/relationships/image" Target="media/e10309cd1a5558181a4090d62314f349c9d337cd.png"/><Relationship Id="rId18" Type="http://schemas.openxmlformats.org/officeDocument/2006/relationships/image" Target="media/a9df357144c4f0f1183554268c6156099afb7ee2.png"/><Relationship Id="rId19" Type="http://schemas.openxmlformats.org/officeDocument/2006/relationships/image" Target="media/5a2f2983e605894613408c79b64eaecf9c712443.png"/><Relationship Id="rId20" Type="http://schemas.openxmlformats.org/officeDocument/2006/relationships/image" Target="media/fb9d5cc82e5190f869d307c8f812626074429542.png"/><Relationship Id="rId21" Type="http://schemas.openxmlformats.org/officeDocument/2006/relationships/image" Target="media/d0f161fc599c40167c834198e112e5c2c4c12443.png"/><Relationship Id="rId22" Type="http://schemas.openxmlformats.org/officeDocument/2006/relationships/image" Target="media/7f8fcc92a25536a1149fd0f14f2ba2172b870d25.png"/><Relationship Id="rId23" Type="http://schemas.openxmlformats.org/officeDocument/2006/relationships/image" Target="media/697183564f5523c9760c6b839443c18701228d09.png"/><Relationship Id="rId24" Type="http://schemas.openxmlformats.org/officeDocument/2006/relationships/image" Target="media/717d14dca407e345493873f2ecb2f276d8004a61.png"/><Relationship Id="rId25" Type="http://schemas.openxmlformats.org/officeDocument/2006/relationships/image" Target="media/02042cd4955bb2625bafb0e4c0df1e56e56def15.png"/><Relationship Id="rId26" Type="http://schemas.openxmlformats.org/officeDocument/2006/relationships/image" Target="media/ae9f58669d1468813ff6938193f0714b7bacc264.png"/><Relationship Id="rId27" Type="http://schemas.openxmlformats.org/officeDocument/2006/relationships/image" Target="media/6826d2532acf9e08ac917002242dedc5aba16f88.png"/><Relationship Id="rId28" Type="http://schemas.openxmlformats.org/officeDocument/2006/relationships/image" Target="media/1010c2d64d4446bc2564bde0e2e5d607558ba346.png"/><Relationship Id="rId29" Type="http://schemas.openxmlformats.org/officeDocument/2006/relationships/image" Target="media/d7264c9c808f6993bb16fa59edd8b2ee6d109ab1.png"/><Relationship Id="rId30" Type="http://schemas.openxmlformats.org/officeDocument/2006/relationships/image" Target="media/5089ed5c3aeed0841823d9e1b14aa32607a7e0b5.png"/><Relationship Id="rId31" Type="http://schemas.openxmlformats.org/officeDocument/2006/relationships/image" Target="media/1cdfd9be59767a66c9a29f3d6f464dc6fc9b9398.png"/><Relationship Id="rId32" Type="http://schemas.openxmlformats.org/officeDocument/2006/relationships/image" Target="media/bb468b2beae50952e31cf74a8bef541e2b0c2652.png"/><Relationship Id="rId33" Type="http://schemas.openxmlformats.org/officeDocument/2006/relationships/image" Target="media/5fe2f24d9def27e011914f910fd226b389dc5fe8.png"/><Relationship Id="rId34" Type="http://schemas.openxmlformats.org/officeDocument/2006/relationships/image" Target="media/5a9c5184b7bf8c39b7361d60c1792d048f4901fa.png"/><Relationship Id="rId35" Type="http://schemas.openxmlformats.org/officeDocument/2006/relationships/image" Target="media/13840de43d35197c0c939f37b32fcc48faf43a60.png"/><Relationship Id="rId36" Type="http://schemas.openxmlformats.org/officeDocument/2006/relationships/image" Target="media/d0000de5edf2858c393a664ab4491c6740857829.png"/><Relationship Id="rId37" Type="http://schemas.openxmlformats.org/officeDocument/2006/relationships/image" Target="media/9dba94d840a712d36a44ced21d6e6df5ad35a48f.png"/><Relationship Id="rId38" Type="http://schemas.openxmlformats.org/officeDocument/2006/relationships/image" Target="media/51ea7d1ab8ea50624177348d58d4279e6b84b704.png"/><Relationship Id="rId39" Type="http://schemas.openxmlformats.org/officeDocument/2006/relationships/image" Target="media/78913c2423cfe000908187f7784d0a369203893c.png"/><Relationship Id="rId40" Type="http://schemas.openxmlformats.org/officeDocument/2006/relationships/image" Target="media/76891a380c08f389bb9625639002dd8802285636.png"/><Relationship Id="rId41" Type="http://schemas.openxmlformats.org/officeDocument/2006/relationships/image" Target="media/8d98bc8c42df9a346fc80f841333d331f5de3287.png"/><Relationship Id="rId42" Type="http://schemas.openxmlformats.org/officeDocument/2006/relationships/image" Target="media/7715e7ee1f5432f0cccc7fc72588eece70d821bd.png"/><Relationship Id="rId43" Type="http://schemas.openxmlformats.org/officeDocument/2006/relationships/image" Target="media/bb26d4a7fb49e57606c83f87b5527d521761349f.png"/><Relationship Id="rId44" Type="http://schemas.openxmlformats.org/officeDocument/2006/relationships/image" Target="media/5bb099a139b3992f5b4a7178d27dc86eeb913332.png"/><Relationship Id="rId45" Type="http://schemas.openxmlformats.org/officeDocument/2006/relationships/image" Target="media/5cad11e575f630941a0a8e1b61eab151f3a29991.png"/><Relationship Id="rId46" Type="http://schemas.openxmlformats.org/officeDocument/2006/relationships/image" Target="media/d13b3ada1c018380153dd1106560933c88ba7c56.png"/><Relationship Id="rId47" Type="http://schemas.openxmlformats.org/officeDocument/2006/relationships/image" Target="media/a540a628b6fbba4e0c301d8a988adbcd596ad559.png"/><Relationship Id="rId48" Type="http://schemas.openxmlformats.org/officeDocument/2006/relationships/image" Target="media/c75bedb79301bb64628a6f89a8f48c4995564870.png"/><Relationship Id="rId49" Type="http://schemas.openxmlformats.org/officeDocument/2006/relationships/image" Target="media/eb3ae6acd35d449fbd69031c5016bfac41e1d818.png"/><Relationship Id="rId50" Type="http://schemas.openxmlformats.org/officeDocument/2006/relationships/image" Target="media/fca51f74daded24ea107aeb0bfc95084fa3d1862.png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2026-07-16T19:22:21.925Z</dcterms:created>
  <dcterms:modified xsi:type="dcterms:W3CDTF">2026-07-16T19:22:21.936Z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