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E9052" w14:textId="77777777" w:rsidR="001647BC" w:rsidRPr="001647BC" w:rsidRDefault="001647BC" w:rsidP="001647BC">
      <w:r w:rsidRPr="001647BC">
        <w:rPr>
          <w:b/>
          <w:bCs/>
        </w:rPr>
        <w:t>Dear Hiring Team,</w:t>
      </w:r>
    </w:p>
    <w:p w14:paraId="04439008" w14:textId="77777777" w:rsidR="001647BC" w:rsidRPr="001647BC" w:rsidRDefault="001647BC" w:rsidP="001647BC">
      <w:r w:rsidRPr="001647BC">
        <w:t>I am excited to apply for the Software Engineer (Emerging Talent) role on the Applied team at OpenAI. With hands-on experience in building and deploying scalable AI and software systems, I am eager to contribute to OpenAI’s mission of broadly distributing the benefits of AI while ensuring safety, reliability, and accessibility.</w:t>
      </w:r>
    </w:p>
    <w:p w14:paraId="2EF9284C" w14:textId="6DB3BC60" w:rsidR="001647BC" w:rsidRPr="001647BC" w:rsidRDefault="001647BC" w:rsidP="001647BC">
      <w:r w:rsidRPr="001647BC">
        <w:t>Earlier this year, I placed 2nd nationally at Bajaj HackRx, one of India’s largest hackathons, where my team and I built agentic AI decision-making systems using reinforcement and generative models. This experience sharpened my ability to rapidly prototype, collaborate across roles, and design robust inference pipelines under tight deadlines</w:t>
      </w:r>
      <w:r>
        <w:t xml:space="preserve">, </w:t>
      </w:r>
      <w:r w:rsidRPr="001647BC">
        <w:t>skills I believe strongly align with OpenAI’s iterative and user-focused engineering culture.</w:t>
      </w:r>
    </w:p>
    <w:p w14:paraId="278BB797" w14:textId="77777777" w:rsidR="001647BC" w:rsidRPr="001647BC" w:rsidRDefault="001647BC" w:rsidP="001647BC">
      <w:r w:rsidRPr="001647BC">
        <w:t>My projects further reflect this foundation:</w:t>
      </w:r>
    </w:p>
    <w:p w14:paraId="360ED660" w14:textId="77777777" w:rsidR="001647BC" w:rsidRPr="001647BC" w:rsidRDefault="001647BC" w:rsidP="001647BC">
      <w:pPr>
        <w:numPr>
          <w:ilvl w:val="0"/>
          <w:numId w:val="9"/>
        </w:numPr>
      </w:pPr>
      <w:r w:rsidRPr="001647BC">
        <w:rPr>
          <w:b/>
          <w:bCs/>
        </w:rPr>
        <w:t>Helix (</w:t>
      </w:r>
      <w:hyperlink r:id="rId5" w:tgtFrame="_new" w:history="1">
        <w:r w:rsidRPr="001647BC">
          <w:rPr>
            <w:rStyle w:val="Hyperlink"/>
            <w:b/>
            <w:bCs/>
          </w:rPr>
          <w:t>https://helixdev.app</w:t>
        </w:r>
      </w:hyperlink>
      <w:r w:rsidRPr="001647BC">
        <w:rPr>
          <w:b/>
          <w:bCs/>
        </w:rPr>
        <w:t>)</w:t>
      </w:r>
      <w:r w:rsidRPr="001647BC">
        <w:t xml:space="preserve"> — an AI developer copilot where I engineered APIs to run targeted tests, analyze runtime behavior, and generate live documentation, enhancing system reliability and user trust.</w:t>
      </w:r>
    </w:p>
    <w:p w14:paraId="7242F564" w14:textId="77777777" w:rsidR="001647BC" w:rsidRPr="001647BC" w:rsidRDefault="001647BC" w:rsidP="001647BC">
      <w:pPr>
        <w:numPr>
          <w:ilvl w:val="0"/>
          <w:numId w:val="9"/>
        </w:numPr>
      </w:pPr>
      <w:r w:rsidRPr="001647BC">
        <w:rPr>
          <w:b/>
          <w:bCs/>
        </w:rPr>
        <w:t>Cerno (</w:t>
      </w:r>
      <w:hyperlink r:id="rId6" w:tgtFrame="_new" w:history="1">
        <w:r w:rsidRPr="001647BC">
          <w:rPr>
            <w:rStyle w:val="Hyperlink"/>
            <w:b/>
            <w:bCs/>
          </w:rPr>
          <w:t>https://github.com/divagr18/Cerno-Agentic-Local-Deep-Research</w:t>
        </w:r>
      </w:hyperlink>
      <w:r w:rsidRPr="001647BC">
        <w:rPr>
          <w:b/>
          <w:bCs/>
        </w:rPr>
        <w:t>)</w:t>
      </w:r>
      <w:r w:rsidRPr="001647BC">
        <w:t xml:space="preserve"> — a local-first agentic research assistant chaining SQL agents, browser automation, and reproducible workflows, requiring careful lifecycle management and fault-tolerant design.</w:t>
      </w:r>
    </w:p>
    <w:p w14:paraId="0DCCF956" w14:textId="77777777" w:rsidR="001647BC" w:rsidRPr="001647BC" w:rsidRDefault="001647BC" w:rsidP="001647BC">
      <w:pPr>
        <w:numPr>
          <w:ilvl w:val="0"/>
          <w:numId w:val="9"/>
        </w:numPr>
      </w:pPr>
      <w:r w:rsidRPr="001647BC">
        <w:rPr>
          <w:b/>
          <w:bCs/>
        </w:rPr>
        <w:t>Quant Finance Agent</w:t>
      </w:r>
      <w:r w:rsidRPr="001647BC">
        <w:t xml:space="preserve"> — an LLM-driven trading research assistant that integrates local LLMs with live web search to generate trade insights and evaluate strategies. This required designing safe interaction loops, lifecycle management for agents, and reproducible workflows—mirroring the challenge of building reliable AI tools in high-stakes domains.</w:t>
      </w:r>
    </w:p>
    <w:p w14:paraId="0B862366" w14:textId="77777777" w:rsidR="001647BC" w:rsidRPr="001647BC" w:rsidRDefault="001647BC" w:rsidP="001647BC">
      <w:r w:rsidRPr="001647BC">
        <w:t>Beyond my work in AI systems, I bring experience with Python, JavaScript/React, REST/GraphQL APIs, and relational databases like Postgres. I’ve also worked extensively in containerized environments (Docker/Kubernetes) and collaborative, multi-person projects. While I am strongest in Python and modern ML frameworks, I thrive in fast-moving environments and adapt quickly to new tools and languages.</w:t>
      </w:r>
    </w:p>
    <w:p w14:paraId="3408BAA6" w14:textId="40F0DC7F" w:rsidR="001647BC" w:rsidRPr="001647BC" w:rsidRDefault="001647BC" w:rsidP="001647BC">
      <w:r w:rsidRPr="001647BC">
        <w:t>What excites me most about OpenAI is the opportunity to build and ship user-facing experiences like ChatGPT and the OpenAI API—products that millions rely on daily</w:t>
      </w:r>
      <w:r>
        <w:t xml:space="preserve">, </w:t>
      </w:r>
      <w:r w:rsidRPr="001647BC">
        <w:t>while working at the intersection of research, engineering, and design. I am particularly drawn to OpenAI’s emphasis on responsible deployment, inclusive collaboration, and learning from real-world use to shape the future of AI.</w:t>
      </w:r>
    </w:p>
    <w:p w14:paraId="4DED4DCB" w14:textId="77777777" w:rsidR="001647BC" w:rsidRPr="001647BC" w:rsidRDefault="001647BC" w:rsidP="001647BC">
      <w:r w:rsidRPr="001647BC">
        <w:t>I would be thrilled to bring my technical foundation, problem-solving mindset, and passion for accessible AI to OpenAI’s Applied team, and to grow while contributing to tools that empower people globally.</w:t>
      </w:r>
    </w:p>
    <w:p w14:paraId="23CE3645" w14:textId="77777777" w:rsidR="001647BC" w:rsidRPr="001647BC" w:rsidRDefault="001647BC" w:rsidP="001647BC">
      <w:r w:rsidRPr="001647BC">
        <w:t>Thank you for your time and consideration. I look forward to the opportunity to contribute to OpenAI’s mission.</w:t>
      </w:r>
    </w:p>
    <w:p w14:paraId="3904C085" w14:textId="77777777" w:rsidR="001647BC" w:rsidRPr="001647BC" w:rsidRDefault="001647BC" w:rsidP="001647BC">
      <w:r w:rsidRPr="001647BC">
        <w:t>Best regards,</w:t>
      </w:r>
      <w:r w:rsidRPr="001647BC">
        <w:br/>
      </w:r>
      <w:r w:rsidRPr="001647BC">
        <w:rPr>
          <w:b/>
          <w:bCs/>
        </w:rPr>
        <w:t>Divyansh Agrawal</w:t>
      </w:r>
    </w:p>
    <w:p w14:paraId="0D5C14B4" w14:textId="16BA1A45" w:rsidR="000F2A62" w:rsidRPr="001647BC" w:rsidRDefault="000F2A62" w:rsidP="001647BC"/>
    <w:sectPr w:rsidR="000F2A62" w:rsidRPr="0016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6A99"/>
    <w:multiLevelType w:val="multilevel"/>
    <w:tmpl w:val="5C9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C0B56"/>
    <w:multiLevelType w:val="multilevel"/>
    <w:tmpl w:val="3D2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D789E"/>
    <w:multiLevelType w:val="multilevel"/>
    <w:tmpl w:val="2C1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46384"/>
    <w:multiLevelType w:val="multilevel"/>
    <w:tmpl w:val="1C7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32363"/>
    <w:multiLevelType w:val="multilevel"/>
    <w:tmpl w:val="859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C6E2E"/>
    <w:multiLevelType w:val="multilevel"/>
    <w:tmpl w:val="475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C2959"/>
    <w:multiLevelType w:val="multilevel"/>
    <w:tmpl w:val="018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942B2"/>
    <w:multiLevelType w:val="multilevel"/>
    <w:tmpl w:val="C1B6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66544"/>
    <w:multiLevelType w:val="multilevel"/>
    <w:tmpl w:val="3BF8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782322">
    <w:abstractNumId w:val="7"/>
  </w:num>
  <w:num w:numId="2" w16cid:durableId="703486885">
    <w:abstractNumId w:val="2"/>
  </w:num>
  <w:num w:numId="3" w16cid:durableId="1899436463">
    <w:abstractNumId w:val="1"/>
  </w:num>
  <w:num w:numId="4" w16cid:durableId="1413892940">
    <w:abstractNumId w:val="8"/>
  </w:num>
  <w:num w:numId="5" w16cid:durableId="2013296808">
    <w:abstractNumId w:val="5"/>
  </w:num>
  <w:num w:numId="6" w16cid:durableId="1774789832">
    <w:abstractNumId w:val="3"/>
  </w:num>
  <w:num w:numId="7" w16cid:durableId="935479311">
    <w:abstractNumId w:val="6"/>
  </w:num>
  <w:num w:numId="8" w16cid:durableId="1494712043">
    <w:abstractNumId w:val="0"/>
  </w:num>
  <w:num w:numId="9" w16cid:durableId="1719431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86"/>
    <w:rsid w:val="000F2A62"/>
    <w:rsid w:val="00152F27"/>
    <w:rsid w:val="00162E8C"/>
    <w:rsid w:val="001647BC"/>
    <w:rsid w:val="00293AB5"/>
    <w:rsid w:val="00324119"/>
    <w:rsid w:val="00355944"/>
    <w:rsid w:val="00444E0A"/>
    <w:rsid w:val="004C453B"/>
    <w:rsid w:val="005838AB"/>
    <w:rsid w:val="005E6ADE"/>
    <w:rsid w:val="007119C7"/>
    <w:rsid w:val="007E2BF6"/>
    <w:rsid w:val="008242B1"/>
    <w:rsid w:val="00930EFE"/>
    <w:rsid w:val="009C05EF"/>
    <w:rsid w:val="009C5129"/>
    <w:rsid w:val="009F2F82"/>
    <w:rsid w:val="00A5272E"/>
    <w:rsid w:val="00A95FA3"/>
    <w:rsid w:val="00B30BB9"/>
    <w:rsid w:val="00B35661"/>
    <w:rsid w:val="00B53B3C"/>
    <w:rsid w:val="00B91E00"/>
    <w:rsid w:val="00C70C1D"/>
    <w:rsid w:val="00D048C9"/>
    <w:rsid w:val="00D206AE"/>
    <w:rsid w:val="00D87A27"/>
    <w:rsid w:val="00E16130"/>
    <w:rsid w:val="00E65786"/>
    <w:rsid w:val="00EA6CCD"/>
    <w:rsid w:val="00FD4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915B"/>
  <w15:chartTrackingRefBased/>
  <w15:docId w15:val="{A768C6A7-CD8B-425E-A7A0-1FD3D358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7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7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7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7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7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7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7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7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786"/>
    <w:rPr>
      <w:rFonts w:eastAsiaTheme="majorEastAsia" w:cstheme="majorBidi"/>
      <w:color w:val="272727" w:themeColor="text1" w:themeTint="D8"/>
    </w:rPr>
  </w:style>
  <w:style w:type="paragraph" w:styleId="Title">
    <w:name w:val="Title"/>
    <w:basedOn w:val="Normal"/>
    <w:next w:val="Normal"/>
    <w:link w:val="TitleChar"/>
    <w:uiPriority w:val="10"/>
    <w:qFormat/>
    <w:rsid w:val="00E65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786"/>
    <w:pPr>
      <w:spacing w:before="160"/>
      <w:jc w:val="center"/>
    </w:pPr>
    <w:rPr>
      <w:i/>
      <w:iCs/>
      <w:color w:val="404040" w:themeColor="text1" w:themeTint="BF"/>
    </w:rPr>
  </w:style>
  <w:style w:type="character" w:customStyle="1" w:styleId="QuoteChar">
    <w:name w:val="Quote Char"/>
    <w:basedOn w:val="DefaultParagraphFont"/>
    <w:link w:val="Quote"/>
    <w:uiPriority w:val="29"/>
    <w:rsid w:val="00E65786"/>
    <w:rPr>
      <w:i/>
      <w:iCs/>
      <w:color w:val="404040" w:themeColor="text1" w:themeTint="BF"/>
    </w:rPr>
  </w:style>
  <w:style w:type="paragraph" w:styleId="ListParagraph">
    <w:name w:val="List Paragraph"/>
    <w:basedOn w:val="Normal"/>
    <w:uiPriority w:val="34"/>
    <w:qFormat/>
    <w:rsid w:val="00E65786"/>
    <w:pPr>
      <w:ind w:left="720"/>
      <w:contextualSpacing/>
    </w:pPr>
  </w:style>
  <w:style w:type="character" w:styleId="IntenseEmphasis">
    <w:name w:val="Intense Emphasis"/>
    <w:basedOn w:val="DefaultParagraphFont"/>
    <w:uiPriority w:val="21"/>
    <w:qFormat/>
    <w:rsid w:val="00E65786"/>
    <w:rPr>
      <w:i/>
      <w:iCs/>
      <w:color w:val="2F5496" w:themeColor="accent1" w:themeShade="BF"/>
    </w:rPr>
  </w:style>
  <w:style w:type="paragraph" w:styleId="IntenseQuote">
    <w:name w:val="Intense Quote"/>
    <w:basedOn w:val="Normal"/>
    <w:next w:val="Normal"/>
    <w:link w:val="IntenseQuoteChar"/>
    <w:uiPriority w:val="30"/>
    <w:qFormat/>
    <w:rsid w:val="00E657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786"/>
    <w:rPr>
      <w:i/>
      <w:iCs/>
      <w:color w:val="2F5496" w:themeColor="accent1" w:themeShade="BF"/>
    </w:rPr>
  </w:style>
  <w:style w:type="character" w:styleId="IntenseReference">
    <w:name w:val="Intense Reference"/>
    <w:basedOn w:val="DefaultParagraphFont"/>
    <w:uiPriority w:val="32"/>
    <w:qFormat/>
    <w:rsid w:val="00E65786"/>
    <w:rPr>
      <w:b/>
      <w:bCs/>
      <w:smallCaps/>
      <w:color w:val="2F5496" w:themeColor="accent1" w:themeShade="BF"/>
      <w:spacing w:val="5"/>
    </w:rPr>
  </w:style>
  <w:style w:type="character" w:styleId="Hyperlink">
    <w:name w:val="Hyperlink"/>
    <w:basedOn w:val="DefaultParagraphFont"/>
    <w:uiPriority w:val="99"/>
    <w:unhideWhenUsed/>
    <w:rsid w:val="00E65786"/>
    <w:rPr>
      <w:color w:val="0563C1" w:themeColor="hyperlink"/>
      <w:u w:val="single"/>
    </w:rPr>
  </w:style>
  <w:style w:type="character" w:styleId="UnresolvedMention">
    <w:name w:val="Unresolved Mention"/>
    <w:basedOn w:val="DefaultParagraphFont"/>
    <w:uiPriority w:val="99"/>
    <w:semiHidden/>
    <w:unhideWhenUsed/>
    <w:rsid w:val="00E65786"/>
    <w:rPr>
      <w:color w:val="605E5C"/>
      <w:shd w:val="clear" w:color="auto" w:fill="E1DFDD"/>
    </w:rPr>
  </w:style>
  <w:style w:type="character" w:styleId="FollowedHyperlink">
    <w:name w:val="FollowedHyperlink"/>
    <w:basedOn w:val="DefaultParagraphFont"/>
    <w:uiPriority w:val="99"/>
    <w:semiHidden/>
    <w:unhideWhenUsed/>
    <w:rsid w:val="00FD47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vagr18/Cerno-Agentic-Local-Deep-Research" TargetMode="External"/><Relationship Id="rId5" Type="http://schemas.openxmlformats.org/officeDocument/2006/relationships/hyperlink" Target="https://helixdev.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AGRAWAL - 70022200120</dc:creator>
  <cp:keywords/>
  <dc:description/>
  <cp:lastModifiedBy>DIVYANSH AGRAWAL - 70022200120</cp:lastModifiedBy>
  <cp:revision>14</cp:revision>
  <dcterms:created xsi:type="dcterms:W3CDTF">2025-08-20T13:11:00Z</dcterms:created>
  <dcterms:modified xsi:type="dcterms:W3CDTF">2025-09-17T16:42:00Z</dcterms:modified>
</cp:coreProperties>
</file>