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F6690"/>
          <w:sz w:val="22"/>
          <w:szCs w:val="22"/>
        </w:rPr>
        <w:t xml:space="preserve">CODERELAY</w:t>
      </w:r>
    </w:p>
    <w:p>
      <w:pPr>
        <w:pBdr>
          <w:bottom w:val="single" w:color="1B2A4A" w:sz="16" w:space="8"/>
        </w:pBdr>
        <w:spacing w:after="200"/>
        <w:jc w:val="left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UI/UX Brief</w:t>
      </w:r>
    </w:p>
    <w:p>
      <w:pPr>
        <w:spacing w:after="1600" w:before="2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Visual language, layout system, and interaction principles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Document Type: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UI/UX Brief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Author: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Diva Pandey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Version: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Component Library: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Tailwind CSS + shadcn/ui</w:t>
      </w:r>
    </w:p>
    <w:p>
      <w:r>
        <w:br w:type="page"/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Two shells, one visual language — the Interviewer Dashboard and the Candidate View should clearly belong to the same product, but the candidate shell must feel calmer and more focused, with strictly less UI surface area.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editor is the product — every other panel is secondary and should visually defer to Monaco: neutral chrome, no competing bright colors near the code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ambiguity about what's private — the interviewer's Notes tab must be visually distinct enough (a subtle lock icon, a slightly different tab treatment) that the interviewer never mistakes it for something candidate-visible.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Calm under pressure — interviews are stressful for candidates; loading states, errors, and waiting screens should read as reassuring and specific, never as a generic spinner or a raw error stack.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2. Visual Identity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2.1 Color Palette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navy/steel-blue palette, consistent with the rest of the CodeRelay brand system — professional and IDE-adjacent rather than playful, since the product sits next to a code editor all day.</w:t>
      </w:r>
    </w:p>
    <w:tbl>
      <w:tblPr>
        <w:tblW w:type="dxa" w:w="90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600"/>
        <w:gridCol w:w="1600"/>
        <w:gridCol w:w="48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8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navy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#1B2A4A</w:t>
            </w:r>
          </w:p>
        </w:tc>
        <w:tc>
          <w:tcPr>
            <w:tcW w:type="dxa" w:w="4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Primary brand color — headers, primary buttons, interviewer-only UI accents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steel</w:t>
            </w:r>
          </w:p>
        </w:tc>
        <w:tc>
          <w:tcPr>
            <w:tcW w:type="dxa" w:w="1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#2F6690</w:t>
            </w:r>
          </w:p>
        </w:tc>
        <w:tc>
          <w:tcPr>
            <w:tcW w:type="dxa" w:w="4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Secondary accent — links, active tab indicators, section headings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steel-light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#5B8DB8</w:t>
            </w:r>
          </w:p>
        </w:tc>
        <w:tc>
          <w:tcPr>
            <w:tcW w:type="dxa" w:w="4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Hover states, candidate cursor color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accent (teal-green)</w:t>
            </w:r>
          </w:p>
        </w:tc>
        <w:tc>
          <w:tcPr>
            <w:tcW w:type="dxa" w:w="1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#3E8E7E</w:t>
            </w:r>
          </w:p>
        </w:tc>
        <w:tc>
          <w:tcPr>
            <w:tcW w:type="dxa" w:w="4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Positive states — successful run, Active session badge, Easy difficulty tag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warning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#C08A2E</w:t>
            </w:r>
          </w:p>
        </w:tc>
        <w:tc>
          <w:tcPr>
            <w:tcW w:type="dxa" w:w="4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Medium difficulty tag, non-blocking warnings (e.g. reconnecting)</w:t>
            </w:r>
          </w:p>
        </w:tc>
      </w:tr>
      <w:tr>
        <w:tc>
          <w:tcPr>
            <w:tcW w:type="dxa" w:w="2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danger</w:t>
            </w:r>
          </w:p>
        </w:tc>
        <w:tc>
          <w:tcPr>
            <w:tcW w:type="dxa" w:w="16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#B2483C</w:t>
            </w:r>
          </w:p>
        </w:tc>
        <w:tc>
          <w:tcPr>
            <w:tcW w:type="dxa" w:w="48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Errors, Hard difficulty tag, destructive actions (End Session confirm)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surface / hairline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#F2F5F8 / #C9D2DC</w:t>
            </w:r>
          </w:p>
        </w:tc>
        <w:tc>
          <w:tcPr>
            <w:tcW w:type="dxa" w:w="48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Panel backgrounds, borders, dividers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2.2 Typography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UI text — Inter or the system UI stack, via Tailwind's default sans, for all dashboard and panel chrome.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Code — a monospace stack (JetBrains Mono / Consolas fallback) inside Monaco and anywhere code is rendered outside the editor (e.g. the report's final-code block).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Scale kept restrained: one clear heading size per level, no more than 4 font sizes on any single screen.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2.3 Iconography &amp; Tone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Lucide icons throughout, matching shadcn/ui's default set. Interviewer-only affordances (Notes, Score, End Session) use slightly heavier icon weight or a subtle badge to signal "this is a control," while candidate-facing affordances (Run, Chat) stay light and inviting.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3. Layout System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3.1 Interviewer Session Room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three-zone layout: a slim top bar (session title, status badge, controls), a main split between the editor (roughly 65% width) and a tabbed right panel (Problem / Chat / Notes, roughly 35% width), and a collapsible output panel docked beneath the editor.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Top bar: session title (left), status badge + elapsed time (center-left), controls — Lock, Change Language, Reset, End Session (right).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Right panel tabs are sticky at the top of that column so switching between Problem/Chat/Notes never requires re-scrolling.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 panel defaults to collapsed height (just the Run button + status line) and expands on a run or on manual toggle, so it doesn't eat editor space when idle.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3.2 Candidate Session Room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same three-zone skeleton, deliberately stripped: no top-bar controls beyond a read-only status badge, right panel tabs limited to Problem / Chat only, no Notes tab rendered in the DOM at all.</w:t>
      </w:r>
    </w:p>
    <w:tbl>
      <w:tblPr>
        <w:tblW w:type="pct" w:w="100%"/>
        <w:tblBorders>
          <w:top w:val="single" w:color="2F6690" w:sz="4"/>
          <w:left w:val="single" w:color="2F6690" w:sz="24"/>
          <w:bottom w:val="single" w:color="2F6690" w:sz="4"/>
          <w:right w:val="single" w:color="2F669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5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690"/>
                <w:sz w:val="18"/>
                <w:szCs w:val="18"/>
              </w:rPr>
              <w:t xml:space="preserve">LAYOUT CONSTRAINT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candidate shell is not the interviewer shell with things hidden by CSS — it is a separate component tree. This avoids both a security leak (nothing to reveal via dev tools) and a visual leak (no ghost of a disabled Notes tab).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3.3 Interviewer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Left: persistent sidebar nav (Dashboard, Problem Library, Profile).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Main: three horizontally-scannable sections — Upcoming, Active, Past — each a grid of session cards.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Active sessions are visually promoted (accent-colored left border on the card, "Active" badge in the accent teal-green) so an interviewer scanning the dashboard mid-day immediately spots what's live.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3.4 Candidate "My Sessions"</w:t>
      </w:r>
    </w:p>
    <w:p>
      <w:pPr>
        <w:spacing w:after="16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single flat list, no sidebar, no grouping beyond reverse-chronological order — this view has far less to manage than the interviewer dashboard and shouldn't borrow its density.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4. Key Screens — Component Notes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4.1 Create Session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Single-column form, generous spacing — this is filled out under mild time pressure right before a call, so it should be scannable in one pass.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Problem picker is a searchable combobox (shadcn Command component) rather than a long select list, given 20–30+ built-ins plus custom problems.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generated join link appears in a copy-friendly field with a one-click Copy button and a visible "copied!" confirmation — no toast that could be missed.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4.2 Shared Editor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Monaco themed to match the app's dark/light mode rather than left at its own default, so it doesn't visually clash with the surrounding chrome.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Remote cursor: a thin colored caret plus a small floating name label that fades out after ~2 seconds of inactivity so it doesn't clutter the view during fast typing.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Lock state: a subtle top-edge banner ("Editor is locked while your interviewer explains something") rather than dimming the whole editor, which would read as broken rather than intentional.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4.3 Output Panel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Three sub-states, visually distinct: idle (Run button only), success (green accent, stdout shown), error (red accent, stderr shown) — and a fourth, execution-failure state (amber, "couldn't reach the execution service") that is visually distinct from a normal runtime error so users don't confuse a platform issue with a bug in their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history is a compact, timestamped list beneath the current output, each entry expandable rather than auto-expanded, to keep the panel from growing unbounded during a long session.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4.4 Inline Comments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highlighted line range gets a thin colored bar in the editor gutter; clicking it opens a small popover thread rather than a full side panel, keeping the interaction lightweight.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Candidate replies appear in the same thread, visually differentiated by avatar/name only — no role-based color-coding here, since the comment thread is meant to feel like a normal conversation about the code.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4.5 Scoring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Four labeled sliders (1–10) with the numeric value always visible, not just implied by slider position.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Overall score recalculates live as the interviewer adjusts sliders, so there's never a moment of "submit and see what you get."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Feedback text field uses a generous minimum height (not a single-line input) to visually invite real notes rather than a one-liner.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F6690"/>
          <w:sz w:val="26"/>
          <w:szCs w:val="26"/>
        </w:rPr>
        <w:t xml:space="preserve">4.6 Session Report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like a document, not a dashboard — this is the one screen explicitly designed to be printed/exported, so its on-screen layout mirrors the PDF closely.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Clear section dividers: Overview, Final Code, Run History, Comments, Score &amp; Feedback, in that fixed order, matching the order a hiring committee would actually want to read them.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5. Interaction Details</w:t>
      </w:r>
    </w:p>
    <w:tbl>
      <w:tblPr>
        <w:tblW w:type="dxa" w:w="9060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2900"/>
        <w:gridCol w:w="6160"/>
      </w:tblGrid>
      <w:tr>
        <w:trPr>
          <w:tblHeader/>
        </w:trPr>
        <w:tc>
          <w:tcPr>
            <w:tcW w:type="dxa" w:w="2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61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Typing in the shared editor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Local echo is instant; remote reflection debounced 50ms — never wait for a round-trip before showing your own keystroke</w:t>
            </w:r>
          </w:p>
        </w:tc>
      </w:tr>
      <w:tr>
        <w:tc>
          <w:tcPr>
            <w:tcW w:type="dxa" w:w="2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Clicking Run</w:t>
            </w:r>
          </w:p>
        </w:tc>
        <w:tc>
          <w:tcPr>
            <w:tcW w:type="dxa" w:w="61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Button enters a loading state immediately; output panel auto-expands if collapsed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Copying the join link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Inline "Copied!" confirmation for ~2 seconds, not a toast that can be missed while multitasking</w:t>
            </w:r>
          </w:p>
        </w:tc>
      </w:tr>
      <w:tr>
        <w:tc>
          <w:tcPr>
            <w:tcW w:type="dxa" w:w="2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Ending a session</w:t>
            </w:r>
          </w:p>
        </w:tc>
        <w:tc>
          <w:tcPr>
            <w:tcW w:type="dxa" w:w="61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Requires an explicit confirm dialog naming the consequence ("This will lock the editor and cannot be undone")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Connection drop</w:t>
            </w:r>
          </w:p>
        </w:tc>
        <w:tc>
          <w:tcPr>
            <w:tcW w:type="dxa" w:w="6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Non-blocking banner, not a full-screen interstitial — the candidate should never feel like the app crashed</w:t>
            </w:r>
          </w:p>
        </w:tc>
      </w:tr>
      <w:tr>
        <w:tc>
          <w:tcPr>
            <w:tcW w:type="dxa" w:w="290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Locking the editor</w:t>
            </w:r>
          </w:p>
        </w:tc>
        <w:tc>
          <w:tcPr>
            <w:tcW w:type="dxa" w:w="6160"/>
            <w:shd w:fill="F2F5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Immediate visual feedback on both clients within the same render frame as the Broadcast event arrives</w:t>
            </w:r>
          </w:p>
        </w:tc>
      </w:tr>
    </w:tbl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6. Accessibility &amp; Responsiveness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Color is never the only signal — difficulty tags, output states, and session status badges all pair color with a label or icon.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Minimum supported width: tablet landscape (~1024px). Below that, the three-zone layout degrades to a single-column, tab-switched view rather than a broken squeeze.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interviewer controls are keyboard-reachable, since a fast-moving interviewer will often tab between controls rather than reach for the mouse.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Focus states use the steel accent color at sufficient contrast against both light and dark editor themes.</w:t>
      </w:r>
    </w:p>
    <w:p>
      <w:pPr>
        <w:pStyle w:val="Heading1"/>
        <w:pBdr>
          <w:bottom w:val="single" w:color="C9D2DC" w:sz="6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7. What to Avoid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modal-heavy flows during an active session — anything that blocks the shared editor mid-interview (other than the End Session confirm) breaks the live-collaboration feel.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dashboard-style data density (tables, filters, bulk actions) bleeding into the candidate shell.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playful/casual copy in error or waiting states — candidates are in a high-stakes moment; tone should be plain and reassuring, not cute.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9026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CodeRelay</w:t>
    </w:r>
    <w:r>
      <w:rPr>
        <w:rFonts w:ascii="Calibri" w:cs="Calibri" w:eastAsia="Calibri" w:hAnsi="Calibri"/>
        <w:color w:val="5A5A5A"/>
        <w:sz w:val="16"/>
        <w:szCs w:val="16"/>
      </w:rPr>
      <w:t xml:space="preserve">	UI/UX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CodeRelay — UI/UX Brief</dc:title>
  <dc:creator>Diva Pandey</dc:creator>
  <dc:description>CodeRelay project documentation</dc:description>
  <cp:lastModifiedBy>Un-named</cp:lastModifiedBy>
  <cp:revision>1</cp:revision>
  <dcterms:created xsi:type="dcterms:W3CDTF">2026-07-02T18:52:15.989Z</dcterms:created>
  <dcterms:modified xsi:type="dcterms:W3CDTF">2026-07-02T18:52:15.989Z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