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e158b12e9e3149b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EBFC77" wp14:paraId="5E073892" wp14:textId="411D798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BFC77" w:rsidR="432CF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Avantika Banerjee</w:t>
      </w:r>
    </w:p>
    <w:p xmlns:wp14="http://schemas.microsoft.com/office/word/2010/wordml" w:rsidP="5CEBFC77" wp14:paraId="7A364697" wp14:textId="0ABB6EB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BFC77" w:rsidR="432CF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CS 499 </w:t>
      </w:r>
    </w:p>
    <w:p xmlns:wp14="http://schemas.microsoft.com/office/word/2010/wordml" w:rsidP="5CEBFC77" wp14:paraId="6257B1AA" wp14:textId="134E881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BFC77" w:rsidR="432CF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04/05/2026</w:t>
      </w:r>
    </w:p>
    <w:p xmlns:wp14="http://schemas.microsoft.com/office/word/2010/wordml" w:rsidP="5CEBFC77" wp14:paraId="666004CD" wp14:textId="482D35A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BFC77" w:rsidR="432CF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Artifact</w:t>
      </w:r>
    </w:p>
    <w:p xmlns:wp14="http://schemas.microsoft.com/office/word/2010/wordml" w:rsidP="5CEBFC77" wp14:paraId="6A850BC2" wp14:textId="3DBD7401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sdt>
        <w:sdtPr>
          <w:id w:val="142592364"/>
          <w15:appearance w15:val="hidden"/>
          <w:tag w:val="tii-similarity-U1VCTUlUVEVEX1dPUktfb2lkOjE6MzQ3MTQxODIyO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</w:sdtPr>
        <w:sdtContent>
          <w:r w:rsidRPr="5CEBFC77" w:rsidR="432CFF07">
            <w:rPr>
              <w:rFonts w:ascii="Times New Roman" w:hAnsi="Times New Roman" w:eastAsia="Times New Roman" w:cs="Times New Roman"/>
              <w:noProof w:val="0"/>
              <w:sz w:val="24"/>
              <w:szCs w:val="24"/>
              <w:lang w:val="en-US"/>
            </w:rPr>
            <w:t>The artifact for this category is the</w:t>
          </w:r>
        </w:sdtContent>
      </w:sdt>
      <w:r w:rsidRPr="5CEBFC77" w:rsidR="432C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same CS-340 project from Category One</w:t>
      </w:r>
      <w:r w:rsidRPr="5CEBFC77" w:rsidR="1DB631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As a </w:t>
      </w:r>
      <w:r w:rsidRPr="5CEBFC77" w:rsidR="10751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reminder,</w:t>
      </w:r>
      <w:r w:rsidRPr="5CEBFC77" w:rsidR="1DB631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CEBFC77" w:rsidR="2643BC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5CEBFC77" w:rsidR="1DB631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</w:t>
      </w:r>
      <w:r w:rsidRPr="5CEBFC77" w:rsidR="432C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CEBFC77" w:rsidR="432C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Grazios</w:t>
      </w:r>
      <w:r w:rsidRPr="5CEBFC77" w:rsidR="432C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 </w:t>
      </w:r>
      <w:r w:rsidRPr="5CEBFC77" w:rsidR="432C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</w:t>
      </w:r>
      <w:r w:rsidRPr="5CEBFC77" w:rsidR="432C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animal shelter dashboard built with Python, MongoDB, and Dash. </w:t>
      </w:r>
      <w:r w:rsidRPr="5CEBFC77" w:rsidR="432C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I'm</w:t>
      </w:r>
      <w:r w:rsidRPr="5CEBFC77" w:rsidR="432CFF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it again here because the database layer is its own area of focus separate from the software design work I did in the first enhancement. </w:t>
      </w:r>
    </w:p>
    <w:p xmlns:wp14="http://schemas.microsoft.com/office/word/2010/wordml" w:rsidP="5CEBFC77" wp14:paraId="11EA3952" wp14:textId="12CD86E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BFC77" w:rsidR="432CF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Artifact Justification</w:t>
      </w:r>
    </w:p>
    <w:p xmlns:wp14="http://schemas.microsoft.com/office/word/2010/wordml" w:rsidP="5CEBFC77" wp14:paraId="59B24B4F" wp14:textId="0B1055FD">
      <w:pPr>
        <w:pStyle w:val="Normal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EBFC77" w:rsidR="098771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original project had hardcoded credentials sitting in the notebook and no indexes on the collection, meaning every filter the user clicked triggered a full scan of every document in the database. The credential issue was fixed as part of Category One when I moved everything to environment variables, so this enhancement focuses on the performance side. I wrote a setup script that creates a compound index on the four fields the dashboard filters query against, and a separate index on the record number field that gets hit on every insert. With those in </w:t>
      </w:r>
      <w:r w:rsidRPr="5CEBFC77" w:rsidR="098856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place,</w:t>
      </w:r>
      <w:r w:rsidRPr="5CEBFC77" w:rsidR="098771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database can look up matching documents directly instead of scanning the whole collection every time.</w:t>
      </w:r>
    </w:p>
    <w:p xmlns:wp14="http://schemas.microsoft.com/office/word/2010/wordml" w:rsidP="5CEBFC77" wp14:paraId="3FD3887D" wp14:textId="0002816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BFC77" w:rsidR="432CF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 Outcomes</w:t>
      </w:r>
    </w:p>
    <w:p xmlns:wp14="http://schemas.microsoft.com/office/word/2010/wordml" w:rsidP="5CEBFC77" wp14:paraId="142067FA" wp14:textId="18FE69C4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EBFC77" w:rsidR="19B45D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security work from Category One and the indexing work here together cover what I planned for this category in Module One. Removing hardcoded credentials and making connection settings configurable reflects the security mindset Outcome 5 is looking for. Adding indexes based on the actual query patterns of the application reflects the kind of well-founded, performance</w:t>
      </w:r>
      <w:r w:rsidRPr="5CEBFC77" w:rsidR="1EEF69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CEBFC77" w:rsidR="19B45D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aware </w:t>
      </w:r>
      <w:r w:rsidRPr="5CEBFC77" w:rsidR="19B45D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decision making</w:t>
      </w:r>
      <w:r w:rsidRPr="5CEBFC77" w:rsidR="19B45D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Outcome 4 is about.</w:t>
      </w:r>
      <w:r w:rsidRPr="5CEBFC77" w:rsidR="53F612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CEBFC77" w:rsidR="53B3B2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Hence,</w:t>
      </w:r>
      <w:r w:rsidRPr="5CEBFC77" w:rsidR="53F612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there are</w:t>
      </w:r>
      <w:r w:rsidRPr="5CEBFC77" w:rsidR="19B45D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CEBFC77" w:rsidR="7B48A9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5CEBFC77" w:rsidR="19B45D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 updates to my plan.</w:t>
      </w:r>
    </w:p>
    <w:p xmlns:wp14="http://schemas.microsoft.com/office/word/2010/wordml" w:rsidP="5CEBFC77" wp14:paraId="67D72F8A" wp14:textId="42FCC2F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EBFC77" w:rsidR="432CF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Enhancement Reflection</w:t>
      </w:r>
    </w:p>
    <w:p xmlns:wp14="http://schemas.microsoft.com/office/word/2010/wordml" w:rsidP="5CEBFC77" wp14:paraId="5EBD880B" wp14:textId="4770DBF9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credential issue was the more eye-opening part of this. When I originally 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submitted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CS-340 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project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was running on a closed course 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environment,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 it never felt like a problem. Looking at it again, knowing it was about to go on a public GitHub repository made it obvious why 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that's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a habit that carries over to real work.</w:t>
      </w:r>
    </w:p>
    <w:p xmlns:wp14="http://schemas.microsoft.com/office/word/2010/wordml" w:rsidP="5CEBFC77" wp14:paraId="76536BFB" wp14:textId="514DB249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indexing required 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thinking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how the application queries the database rather than just adding indexes and hoping for the best. The four filter options all query the same fields, so a compound index covering all of them made more sense than four separate ones. The record number index was a smaller thing, but still that field gets queried on every single insert, so leaving it unindexed on 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large collection</w:t>
      </w:r>
      <w:r w:rsidRPr="5CEBFC77" w:rsidR="757AAB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would add up.</w:t>
      </w:r>
    </w:p>
    <w:p xmlns:wp14="http://schemas.microsoft.com/office/word/2010/wordml" w:rsidP="5CEBFC77" wp14:paraId="170B37DD" wp14:textId="30F97C8D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CEBFC77" wp14:paraId="63C18DEC" wp14:textId="69D5DD68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06F5D2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ACDB5A"/>
    <w:rsid w:val="098771B9"/>
    <w:rsid w:val="09885615"/>
    <w:rsid w:val="09C6A068"/>
    <w:rsid w:val="0C7498F2"/>
    <w:rsid w:val="10751BBB"/>
    <w:rsid w:val="19B45D18"/>
    <w:rsid w:val="1DB6319A"/>
    <w:rsid w:val="1EEF697C"/>
    <w:rsid w:val="2643BCCF"/>
    <w:rsid w:val="2ACFC9C9"/>
    <w:rsid w:val="329DA1B0"/>
    <w:rsid w:val="432CFF07"/>
    <w:rsid w:val="52A68BE3"/>
    <w:rsid w:val="53B3B299"/>
    <w:rsid w:val="53F612C5"/>
    <w:rsid w:val="597FB44C"/>
    <w:rsid w:val="5A0D3AFB"/>
    <w:rsid w:val="5C881229"/>
    <w:rsid w:val="5CEBFC77"/>
    <w:rsid w:val="64D5C68A"/>
    <w:rsid w:val="68ACDB5A"/>
    <w:rsid w:val="6D572DE4"/>
    <w:rsid w:val="74CB7807"/>
    <w:rsid w:val="757AABBC"/>
    <w:rsid w:val="7B48A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DB5A"/>
  <w15:chartTrackingRefBased/>
  <w15:docId w15:val="{0E8CADDD-9BFA-454D-B503-0E18DCCAC3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5CEBFC77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89a392446ced42f3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746F6-9B40-4A5C-8EEA-E897F141B680}"/>
      </w:docPartPr>
      <w:docPartBody>
        <w:p w:rsidR="5CEBFC77" w:rsidRDefault="5CEBFC77" w14:paraId="36344AC3" w14:textId="7A0B0E19">
          <w:r w:rsidRPr="5CEBFC77" w:rsidR="5CEBFC7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2026-04-06T01:20:39.1939657Z</dcterms:created>
  <dcterms:modified xsi:type="dcterms:W3CDTF">2026-04-06T01:41:50.5694349Z</dcterms:modified>
  <dc:creator>Banerjee, Avantika</dc:creator>
  <lastModifiedBy>Banerjee, Avantika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CS 499 Milestone 4 Narrative.docx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be04d21f-d626-439b-a515-0c85eecb3aa9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c0eec4096efd5e44f2379e8bec1fbe673a51cbcedc635133ee35cbd69a69ab3b</vt:lpwstr>
  </property>
</Properties>
</file>