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C7E2" w14:textId="73B47E67" w:rsidR="00CE471A" w:rsidRPr="00CE20D5" w:rsidRDefault="000E3F98">
      <w:pPr>
        <w:rPr>
          <w:rFonts w:ascii="Lato" w:hAnsi="Lato"/>
        </w:rPr>
      </w:pPr>
      <w:r w:rsidRPr="00CE20D5">
        <w:rPr>
          <w:rFonts w:ascii="Lato" w:hAnsi="Lato"/>
        </w:rPr>
        <w:t>Final Submission Rubric</w:t>
      </w:r>
    </w:p>
    <w:p w14:paraId="45B628DB" w14:textId="77777777" w:rsidR="000E3F98" w:rsidRPr="00CE20D5" w:rsidRDefault="000E3F98">
      <w:pPr>
        <w:rPr>
          <w:rFonts w:ascii="Lato" w:hAnsi="Lato"/>
        </w:rPr>
      </w:pPr>
    </w:p>
    <w:p w14:paraId="66DC51DE" w14:textId="02850CB4" w:rsidR="000E3F98" w:rsidRPr="00CE20D5" w:rsidRDefault="000E3F98">
      <w:pPr>
        <w:rPr>
          <w:rFonts w:ascii="Lato" w:hAnsi="Lato" w:cs="Segoe UI"/>
          <w:shd w:val="clear" w:color="auto" w:fill="F7F7F8"/>
        </w:rPr>
      </w:pPr>
      <w:r w:rsidRPr="00CE20D5">
        <w:rPr>
          <w:rFonts w:ascii="Lato" w:hAnsi="Lato" w:cs="Segoe UI"/>
          <w:shd w:val="clear" w:color="auto" w:fill="F7F7F8"/>
        </w:rPr>
        <w:t xml:space="preserve">I have opted to utilize </w:t>
      </w:r>
      <w:r w:rsidRPr="00CE20D5">
        <w:rPr>
          <w:rFonts w:ascii="Lato" w:hAnsi="Lato" w:cs="Segoe UI"/>
          <w:shd w:val="clear" w:color="auto" w:fill="F7F7F8"/>
        </w:rPr>
        <w:t>the following</w:t>
      </w:r>
      <w:r w:rsidRPr="00CE20D5">
        <w:rPr>
          <w:rFonts w:ascii="Lato" w:hAnsi="Lato" w:cs="Segoe UI"/>
          <w:shd w:val="clear" w:color="auto" w:fill="F7F7F8"/>
        </w:rPr>
        <w:t xml:space="preserve"> rubric to grade a quantitative research project. As this is my </w:t>
      </w:r>
      <w:r w:rsidRPr="00CE20D5">
        <w:rPr>
          <w:rFonts w:ascii="Lato" w:hAnsi="Lato" w:cs="Segoe UI"/>
          <w:shd w:val="clear" w:color="auto" w:fill="F7F7F8"/>
        </w:rPr>
        <w:t>second-time</w:t>
      </w:r>
      <w:r w:rsidRPr="00CE20D5">
        <w:rPr>
          <w:rFonts w:ascii="Lato" w:hAnsi="Lato" w:cs="Segoe UI"/>
          <w:shd w:val="clear" w:color="auto" w:fill="F7F7F8"/>
        </w:rPr>
        <w:t xml:space="preserve"> </w:t>
      </w:r>
      <w:r w:rsidRPr="00CE20D5">
        <w:rPr>
          <w:rFonts w:ascii="Lato" w:hAnsi="Lato" w:cs="Segoe UI"/>
          <w:shd w:val="clear" w:color="auto" w:fill="F7F7F8"/>
        </w:rPr>
        <w:t xml:space="preserve">teaching, </w:t>
      </w:r>
      <w:r w:rsidR="005C645F" w:rsidRPr="00CE20D5">
        <w:rPr>
          <w:rFonts w:ascii="Lato" w:hAnsi="Lato" w:cs="Segoe UI"/>
          <w:shd w:val="clear" w:color="auto" w:fill="F7F7F8"/>
        </w:rPr>
        <w:t xml:space="preserve">I have encountered difficulties with using rubrics where the evaluation of certain tasks does not fit into the predefined ratings. Until I become more familiar with what to expect, I have decided to utilize multiple tasks/criteria with specified </w:t>
      </w:r>
      <w:r w:rsidR="005C645F" w:rsidRPr="00CE20D5">
        <w:rPr>
          <w:rFonts w:ascii="Lato" w:hAnsi="Lato" w:cs="Segoe UI"/>
          <w:shd w:val="clear" w:color="auto" w:fill="F7F7F8"/>
        </w:rPr>
        <w:t>points but</w:t>
      </w:r>
      <w:r w:rsidR="005C645F" w:rsidRPr="00CE20D5">
        <w:rPr>
          <w:rFonts w:ascii="Lato" w:hAnsi="Lato" w:cs="Segoe UI"/>
          <w:shd w:val="clear" w:color="auto" w:fill="F7F7F8"/>
        </w:rPr>
        <w:t xml:space="preserve"> leave the grades for each criterion unspecified and provide open-ended comments. I have already tested a similar rubric for interim submissions</w:t>
      </w:r>
      <w:r w:rsidR="00BB3544" w:rsidRPr="00CE20D5">
        <w:rPr>
          <w:rFonts w:ascii="Lato" w:hAnsi="Lato" w:cs="Segoe UI"/>
          <w:shd w:val="clear" w:color="auto" w:fill="F7F7F8"/>
        </w:rPr>
        <w:t xml:space="preserve"> for this course</w:t>
      </w:r>
      <w:r w:rsidR="005C645F" w:rsidRPr="00CE20D5">
        <w:rPr>
          <w:rFonts w:ascii="Lato" w:hAnsi="Lato" w:cs="Segoe UI"/>
          <w:shd w:val="clear" w:color="auto" w:fill="F7F7F8"/>
        </w:rPr>
        <w:t xml:space="preserve"> this semester, and it has proven to be successful. While I do retain some common comments during grading to reuse, it is not essential as I only have about 10 projects to grade each semester. This method enables me to incorporate certain elements of a holistic rubric.</w:t>
      </w:r>
      <w:r w:rsidR="00BB3544" w:rsidRPr="00CE20D5">
        <w:rPr>
          <w:rFonts w:ascii="Lato" w:hAnsi="Lato" w:cs="Segoe UI"/>
          <w:shd w:val="clear" w:color="auto" w:fill="F7F7F8"/>
        </w:rPr>
        <w:t xml:space="preserve"> Note that students do get detailed instructions on what is expected of them on the research project apart from </w:t>
      </w:r>
      <w:r w:rsidR="00CE20D5" w:rsidRPr="00CE20D5">
        <w:rPr>
          <w:rFonts w:ascii="Lato" w:hAnsi="Lato" w:cs="Segoe UI"/>
          <w:shd w:val="clear" w:color="auto" w:fill="F7F7F8"/>
        </w:rPr>
        <w:t>the rubric</w:t>
      </w:r>
      <w:r w:rsidR="00BB3544" w:rsidRPr="00CE20D5">
        <w:rPr>
          <w:rFonts w:ascii="Lato" w:hAnsi="Lato" w:cs="Segoe UI"/>
          <w:shd w:val="clear" w:color="auto" w:fill="F7F7F8"/>
        </w:rPr>
        <w:t xml:space="preserve">. </w:t>
      </w:r>
    </w:p>
    <w:p w14:paraId="74EBA818" w14:textId="77777777" w:rsidR="005C645F" w:rsidRPr="00CE20D5" w:rsidRDefault="005C645F">
      <w:pPr>
        <w:rPr>
          <w:rFonts w:ascii="Lato" w:hAnsi="Lato" w:cs="Segoe UI"/>
          <w:shd w:val="clear" w:color="auto" w:fill="F7F7F8"/>
        </w:rPr>
      </w:pPr>
    </w:p>
    <w:p w14:paraId="0543E197" w14:textId="47447576" w:rsidR="005C645F" w:rsidRPr="00CE20D5" w:rsidRDefault="005C645F">
      <w:pPr>
        <w:rPr>
          <w:rFonts w:ascii="Lato" w:hAnsi="Lato" w:cs="Segoe UI"/>
          <w:shd w:val="clear" w:color="auto" w:fill="F7F7F8"/>
        </w:rPr>
      </w:pPr>
      <w:r w:rsidRPr="00CE20D5">
        <w:rPr>
          <w:rFonts w:ascii="Lato" w:hAnsi="Lato" w:cs="Segoe UI"/>
          <w:shd w:val="clear" w:color="auto" w:fill="F7F7F8"/>
        </w:rPr>
        <w:t>Introduction (10): Mentions the research question and discusses why it is interesting and important. Previews the main results and discusses whether the results are correlational or causal.</w:t>
      </w:r>
    </w:p>
    <w:p w14:paraId="76C30E39" w14:textId="77777777" w:rsidR="005C645F" w:rsidRPr="00CE20D5" w:rsidRDefault="005C645F">
      <w:pPr>
        <w:rPr>
          <w:rFonts w:ascii="Lato" w:hAnsi="Lato" w:cs="Segoe UI"/>
          <w:shd w:val="clear" w:color="auto" w:fill="F7F7F8"/>
        </w:rPr>
      </w:pPr>
    </w:p>
    <w:p w14:paraId="55265165" w14:textId="016F0C74" w:rsidR="005C645F" w:rsidRPr="00CE20D5" w:rsidRDefault="005C645F">
      <w:pPr>
        <w:rPr>
          <w:rFonts w:ascii="Lato" w:hAnsi="Lato" w:cs="Segoe UI"/>
          <w:shd w:val="clear" w:color="auto" w:fill="F7F7F8"/>
        </w:rPr>
      </w:pPr>
      <w:r w:rsidRPr="00CE20D5">
        <w:rPr>
          <w:rFonts w:ascii="Lato" w:hAnsi="Lato" w:cs="Segoe UI"/>
          <w:shd w:val="clear" w:color="auto" w:fill="F7F7F8"/>
        </w:rPr>
        <w:t xml:space="preserve">Literature </w:t>
      </w:r>
      <w:r w:rsidR="00CE20D5" w:rsidRPr="00CE20D5">
        <w:rPr>
          <w:rFonts w:ascii="Lato" w:hAnsi="Lato" w:cs="Segoe UI"/>
          <w:shd w:val="clear" w:color="auto" w:fill="F7F7F8"/>
        </w:rPr>
        <w:t>R</w:t>
      </w:r>
      <w:r w:rsidRPr="00CE20D5">
        <w:rPr>
          <w:rFonts w:ascii="Lato" w:hAnsi="Lato" w:cs="Segoe UI"/>
          <w:shd w:val="clear" w:color="auto" w:fill="F7F7F8"/>
        </w:rPr>
        <w:t>eview (5): Cites two relevant academic papers in APA format.</w:t>
      </w:r>
      <w:r w:rsidR="00BB3544" w:rsidRPr="00CE20D5">
        <w:rPr>
          <w:rFonts w:ascii="Lato" w:hAnsi="Lato" w:cs="Segoe UI"/>
          <w:shd w:val="clear" w:color="auto" w:fill="F7F7F8"/>
        </w:rPr>
        <w:t xml:space="preserve"> The references list is included at the end.</w:t>
      </w:r>
    </w:p>
    <w:p w14:paraId="2DC2C5AB" w14:textId="77777777" w:rsidR="005C645F" w:rsidRPr="00CE20D5" w:rsidRDefault="005C645F">
      <w:pPr>
        <w:rPr>
          <w:rFonts w:ascii="Lato" w:hAnsi="Lato" w:cs="Segoe UI"/>
          <w:shd w:val="clear" w:color="auto" w:fill="F7F7F8"/>
        </w:rPr>
      </w:pPr>
    </w:p>
    <w:p w14:paraId="628510C7" w14:textId="7B7914DD" w:rsidR="005C645F" w:rsidRPr="00CE20D5" w:rsidRDefault="005C645F">
      <w:pPr>
        <w:rPr>
          <w:rFonts w:ascii="Lato" w:hAnsi="Lato" w:cs="Segoe UI"/>
          <w:shd w:val="clear" w:color="auto" w:fill="F7F7F8"/>
        </w:rPr>
      </w:pPr>
      <w:r w:rsidRPr="00CE20D5">
        <w:rPr>
          <w:rFonts w:ascii="Lato" w:hAnsi="Lato" w:cs="Segoe UI"/>
          <w:shd w:val="clear" w:color="auto" w:fill="F7F7F8"/>
        </w:rPr>
        <w:t xml:space="preserve">Descriptive </w:t>
      </w:r>
      <w:r w:rsidR="00CE20D5" w:rsidRPr="00CE20D5">
        <w:rPr>
          <w:rFonts w:ascii="Lato" w:hAnsi="Lato" w:cs="Segoe UI"/>
          <w:shd w:val="clear" w:color="auto" w:fill="F7F7F8"/>
        </w:rPr>
        <w:t>A</w:t>
      </w:r>
      <w:r w:rsidRPr="00CE20D5">
        <w:rPr>
          <w:rFonts w:ascii="Lato" w:hAnsi="Lato" w:cs="Segoe UI"/>
          <w:shd w:val="clear" w:color="auto" w:fill="F7F7F8"/>
        </w:rPr>
        <w:t xml:space="preserve">nalysis (10): Describes the data and variables. </w:t>
      </w:r>
      <w:r w:rsidRPr="00CE20D5">
        <w:rPr>
          <w:rFonts w:ascii="Lato" w:hAnsi="Lato" w:cs="Segoe UI"/>
          <w:shd w:val="clear" w:color="auto" w:fill="F7F7F8"/>
        </w:rPr>
        <w:t>Presents and discusses summary statistics.</w:t>
      </w:r>
      <w:r w:rsidRPr="00CE20D5">
        <w:rPr>
          <w:rFonts w:ascii="Lato" w:hAnsi="Lato" w:cs="Segoe UI"/>
          <w:shd w:val="clear" w:color="auto" w:fill="F7F7F8"/>
        </w:rPr>
        <w:t xml:space="preserve"> Presents a graphical relationship between the dependent and </w:t>
      </w:r>
      <w:r w:rsidR="00CE20D5" w:rsidRPr="00CE20D5">
        <w:rPr>
          <w:rFonts w:ascii="Lato" w:hAnsi="Lato" w:cs="Segoe UI"/>
          <w:shd w:val="clear" w:color="auto" w:fill="F7F7F8"/>
        </w:rPr>
        <w:t xml:space="preserve">the </w:t>
      </w:r>
      <w:r w:rsidRPr="00CE20D5">
        <w:rPr>
          <w:rFonts w:ascii="Lato" w:hAnsi="Lato" w:cs="Segoe UI"/>
          <w:shd w:val="clear" w:color="auto" w:fill="F7F7F8"/>
        </w:rPr>
        <w:t xml:space="preserve">main independent variable. </w:t>
      </w:r>
    </w:p>
    <w:p w14:paraId="6DD2920B" w14:textId="77777777" w:rsidR="005C645F" w:rsidRPr="00CE20D5" w:rsidRDefault="005C645F">
      <w:pPr>
        <w:rPr>
          <w:rFonts w:ascii="Lato" w:hAnsi="Lato" w:cs="Segoe UI"/>
          <w:shd w:val="clear" w:color="auto" w:fill="F7F7F8"/>
        </w:rPr>
      </w:pPr>
    </w:p>
    <w:p w14:paraId="364C92C3" w14:textId="12D1D229" w:rsidR="005C645F" w:rsidRPr="00CE20D5" w:rsidRDefault="005C645F">
      <w:pPr>
        <w:rPr>
          <w:rFonts w:ascii="Lato" w:hAnsi="Lato" w:cs="Segoe UI"/>
          <w:shd w:val="clear" w:color="auto" w:fill="F7F7F8"/>
        </w:rPr>
      </w:pPr>
      <w:r w:rsidRPr="00CE20D5">
        <w:rPr>
          <w:rFonts w:ascii="Lato" w:hAnsi="Lato" w:cs="Segoe UI"/>
          <w:shd w:val="clear" w:color="auto" w:fill="F7F7F8"/>
        </w:rPr>
        <w:t xml:space="preserve">Empirical </w:t>
      </w:r>
      <w:r w:rsidR="00CE20D5" w:rsidRPr="00CE20D5">
        <w:rPr>
          <w:rFonts w:ascii="Lato" w:hAnsi="Lato" w:cs="Segoe UI"/>
          <w:shd w:val="clear" w:color="auto" w:fill="F7F7F8"/>
        </w:rPr>
        <w:t>S</w:t>
      </w:r>
      <w:r w:rsidRPr="00CE20D5">
        <w:rPr>
          <w:rFonts w:ascii="Lato" w:hAnsi="Lato" w:cs="Segoe UI"/>
          <w:shd w:val="clear" w:color="auto" w:fill="F7F7F8"/>
        </w:rPr>
        <w:t>trategy (10): Recaps research question. Presents</w:t>
      </w:r>
      <w:r w:rsidR="00BB3544" w:rsidRPr="00CE20D5">
        <w:rPr>
          <w:rFonts w:ascii="Lato" w:hAnsi="Lato" w:cs="Segoe UI"/>
          <w:shd w:val="clear" w:color="auto" w:fill="F7F7F8"/>
        </w:rPr>
        <w:t xml:space="preserve"> and justifies the</w:t>
      </w:r>
      <w:r w:rsidRPr="00CE20D5">
        <w:rPr>
          <w:rFonts w:ascii="Lato" w:hAnsi="Lato" w:cs="Segoe UI"/>
          <w:shd w:val="clear" w:color="auto" w:fill="F7F7F8"/>
        </w:rPr>
        <w:t xml:space="preserve"> </w:t>
      </w:r>
      <w:r w:rsidR="00BB3544" w:rsidRPr="00CE20D5">
        <w:rPr>
          <w:rFonts w:ascii="Lato" w:hAnsi="Lato" w:cs="Segoe UI"/>
          <w:shd w:val="clear" w:color="auto" w:fill="F7F7F8"/>
        </w:rPr>
        <w:t xml:space="preserve">regression specification and discusses the interpretation of each coefficient.  </w:t>
      </w:r>
    </w:p>
    <w:p w14:paraId="4F7D7118" w14:textId="77777777" w:rsidR="00BB3544" w:rsidRPr="00CE20D5" w:rsidRDefault="00BB3544">
      <w:pPr>
        <w:rPr>
          <w:rFonts w:ascii="Lato" w:hAnsi="Lato" w:cs="Segoe UI"/>
          <w:shd w:val="clear" w:color="auto" w:fill="F7F7F8"/>
        </w:rPr>
      </w:pPr>
    </w:p>
    <w:p w14:paraId="36DE1804" w14:textId="6D694831" w:rsidR="00BB3544" w:rsidRPr="00CE20D5" w:rsidRDefault="00BB3544">
      <w:pPr>
        <w:rPr>
          <w:rFonts w:ascii="Lato" w:hAnsi="Lato" w:cs="Segoe UI"/>
          <w:shd w:val="clear" w:color="auto" w:fill="F7F7F8"/>
        </w:rPr>
      </w:pPr>
      <w:r w:rsidRPr="00CE20D5">
        <w:rPr>
          <w:rFonts w:ascii="Lato" w:hAnsi="Lato" w:cs="Segoe UI"/>
          <w:shd w:val="clear" w:color="auto" w:fill="F7F7F8"/>
        </w:rPr>
        <w:t>Results and Analysis (10): Presents regression results. Interprets the sign, value, and significance level of the coefficient on the main independent variable across different specifications. Comments on how coefficients change by adding controls</w:t>
      </w:r>
      <w:r w:rsidR="00CE20D5" w:rsidRPr="00CE20D5">
        <w:rPr>
          <w:rFonts w:ascii="Lato" w:hAnsi="Lato" w:cs="Segoe UI"/>
          <w:shd w:val="clear" w:color="auto" w:fill="F7F7F8"/>
        </w:rPr>
        <w:t>. Interprets</w:t>
      </w:r>
      <w:r w:rsidRPr="00CE20D5">
        <w:rPr>
          <w:rFonts w:ascii="Lato" w:hAnsi="Lato" w:cs="Segoe UI"/>
          <w:shd w:val="clear" w:color="auto" w:fill="F7F7F8"/>
        </w:rPr>
        <w:t xml:space="preserve"> the adjusted R2</w:t>
      </w:r>
      <w:r w:rsidR="00CE20D5" w:rsidRPr="00CE20D5">
        <w:rPr>
          <w:rFonts w:ascii="Lato" w:hAnsi="Lato" w:cs="Segoe UI"/>
          <w:shd w:val="clear" w:color="auto" w:fill="F7F7F8"/>
        </w:rPr>
        <w:t xml:space="preserve"> for the models</w:t>
      </w:r>
      <w:r w:rsidRPr="00CE20D5">
        <w:rPr>
          <w:rFonts w:ascii="Lato" w:hAnsi="Lato" w:cs="Segoe UI"/>
          <w:shd w:val="clear" w:color="auto" w:fill="F7F7F8"/>
        </w:rPr>
        <w:t>. Discusses the results</w:t>
      </w:r>
      <w:r w:rsidR="00CE20D5" w:rsidRPr="00CE20D5">
        <w:rPr>
          <w:rFonts w:ascii="Lato" w:hAnsi="Lato" w:cs="Segoe UI"/>
          <w:shd w:val="clear" w:color="auto" w:fill="F7F7F8"/>
        </w:rPr>
        <w:t xml:space="preserve"> considering the research question</w:t>
      </w:r>
      <w:r w:rsidRPr="00CE20D5">
        <w:rPr>
          <w:rFonts w:ascii="Lato" w:hAnsi="Lato" w:cs="Segoe UI"/>
          <w:shd w:val="clear" w:color="auto" w:fill="F7F7F8"/>
        </w:rPr>
        <w:t xml:space="preserve"> and caveats</w:t>
      </w:r>
      <w:r w:rsidR="00CE20D5" w:rsidRPr="00CE20D5">
        <w:rPr>
          <w:rFonts w:ascii="Lato" w:hAnsi="Lato" w:cs="Segoe UI"/>
          <w:shd w:val="clear" w:color="auto" w:fill="F7F7F8"/>
        </w:rPr>
        <w:t>, if any</w:t>
      </w:r>
      <w:r w:rsidRPr="00CE20D5">
        <w:rPr>
          <w:rFonts w:ascii="Lato" w:hAnsi="Lato" w:cs="Segoe UI"/>
          <w:shd w:val="clear" w:color="auto" w:fill="F7F7F8"/>
        </w:rPr>
        <w:t>.</w:t>
      </w:r>
    </w:p>
    <w:p w14:paraId="690DE56A" w14:textId="77777777" w:rsidR="00BB3544" w:rsidRPr="00CE20D5" w:rsidRDefault="00BB3544">
      <w:pPr>
        <w:rPr>
          <w:rFonts w:ascii="Lato" w:hAnsi="Lato" w:cs="Segoe UI"/>
          <w:shd w:val="clear" w:color="auto" w:fill="F7F7F8"/>
        </w:rPr>
      </w:pPr>
    </w:p>
    <w:p w14:paraId="02A040A7" w14:textId="7B03804D" w:rsidR="00BB3544" w:rsidRPr="00CE20D5" w:rsidRDefault="00BB3544">
      <w:pPr>
        <w:rPr>
          <w:rFonts w:ascii="Lato" w:hAnsi="Lato" w:cs="Segoe UI"/>
          <w:shd w:val="clear" w:color="auto" w:fill="F7F7F8"/>
        </w:rPr>
      </w:pPr>
      <w:r w:rsidRPr="00CE20D5">
        <w:rPr>
          <w:rFonts w:ascii="Lato" w:hAnsi="Lato" w:cs="Segoe UI"/>
          <w:shd w:val="clear" w:color="auto" w:fill="F7F7F8"/>
        </w:rPr>
        <w:t>Conclusion (5): Summarizes results and discusses what we learn from them.</w:t>
      </w:r>
    </w:p>
    <w:p w14:paraId="3FF0522B" w14:textId="77777777" w:rsidR="00CE20D5" w:rsidRPr="00CE20D5" w:rsidRDefault="00CE20D5">
      <w:pPr>
        <w:rPr>
          <w:rFonts w:ascii="Lato" w:hAnsi="Lato" w:cs="Segoe UI"/>
          <w:shd w:val="clear" w:color="auto" w:fill="F7F7F8"/>
        </w:rPr>
      </w:pPr>
    </w:p>
    <w:p w14:paraId="53B93A60" w14:textId="7F4D7479" w:rsidR="00CE20D5" w:rsidRPr="00CE20D5" w:rsidRDefault="00CE20D5">
      <w:pPr>
        <w:rPr>
          <w:rFonts w:ascii="Lato" w:hAnsi="Lato"/>
          <w:shd w:val="clear" w:color="auto" w:fill="FFFFFF"/>
        </w:rPr>
      </w:pPr>
      <w:r w:rsidRPr="00CE20D5">
        <w:rPr>
          <w:rFonts w:ascii="Lato" w:hAnsi="Lato" w:cs="Segoe UI"/>
          <w:shd w:val="clear" w:color="auto" w:fill="F7F7F8"/>
        </w:rPr>
        <w:t xml:space="preserve">Format and Coherence (5): </w:t>
      </w:r>
      <w:r w:rsidRPr="00CE20D5">
        <w:rPr>
          <w:rFonts w:ascii="Lato" w:hAnsi="Lato"/>
          <w:shd w:val="clear" w:color="auto" w:fill="FFFFFF"/>
        </w:rPr>
        <w:t>The content is coherent and well-formatted. All figures and tables are numbered and presented appropriately.</w:t>
      </w:r>
    </w:p>
    <w:p w14:paraId="58114545" w14:textId="77777777" w:rsidR="00CE20D5" w:rsidRPr="00CE20D5" w:rsidRDefault="00CE20D5">
      <w:pPr>
        <w:rPr>
          <w:rFonts w:ascii="Lato" w:hAnsi="Lato"/>
          <w:shd w:val="clear" w:color="auto" w:fill="FFFFFF"/>
        </w:rPr>
      </w:pPr>
    </w:p>
    <w:p w14:paraId="46E2946F" w14:textId="4DB4173D" w:rsidR="00CE20D5" w:rsidRPr="00CE20D5" w:rsidRDefault="00CE20D5">
      <w:pPr>
        <w:rPr>
          <w:rFonts w:ascii="Lato" w:hAnsi="Lato" w:cs="Segoe UI"/>
          <w:shd w:val="clear" w:color="auto" w:fill="F7F7F8"/>
        </w:rPr>
      </w:pPr>
      <w:r w:rsidRPr="00CE20D5">
        <w:rPr>
          <w:rFonts w:ascii="Lato" w:hAnsi="Lato" w:cs="Segoe UI"/>
          <w:shd w:val="clear" w:color="auto" w:fill="F7F7F8"/>
        </w:rPr>
        <w:t xml:space="preserve">Writing (5): </w:t>
      </w:r>
      <w:r w:rsidRPr="00CE20D5">
        <w:rPr>
          <w:rFonts w:ascii="Lato" w:hAnsi="Lato"/>
          <w:shd w:val="clear" w:color="auto" w:fill="FFFFFF"/>
        </w:rPr>
        <w:t>Writing is organized and clear.</w:t>
      </w:r>
      <w:r w:rsidRPr="00CE20D5">
        <w:rPr>
          <w:rFonts w:ascii="Lato" w:hAnsi="Lato"/>
          <w:shd w:val="clear" w:color="auto" w:fill="FFFFFF"/>
        </w:rPr>
        <w:t xml:space="preserve"> </w:t>
      </w:r>
      <w:r w:rsidRPr="00CE20D5">
        <w:rPr>
          <w:rFonts w:ascii="Lato" w:hAnsi="Lato"/>
          <w:shd w:val="clear" w:color="auto" w:fill="FFFFFF"/>
        </w:rPr>
        <w:t>No grammatical errors.</w:t>
      </w:r>
      <w:r w:rsidRPr="00CE20D5">
        <w:rPr>
          <w:rStyle w:val="apple-converted-space"/>
          <w:rFonts w:ascii="Lato" w:hAnsi="Lato"/>
          <w:shd w:val="clear" w:color="auto" w:fill="FFFFFF"/>
        </w:rPr>
        <w:t> </w:t>
      </w:r>
    </w:p>
    <w:p w14:paraId="761AB51F" w14:textId="77777777" w:rsidR="00BB3544" w:rsidRPr="00CE20D5" w:rsidRDefault="00BB3544">
      <w:pPr>
        <w:rPr>
          <w:rFonts w:ascii="Lato" w:hAnsi="Lato" w:cs="Segoe UI"/>
          <w:shd w:val="clear" w:color="auto" w:fill="F7F7F8"/>
        </w:rPr>
      </w:pPr>
    </w:p>
    <w:p w14:paraId="0D764B5B" w14:textId="4E2C3469" w:rsidR="00BB3544" w:rsidRPr="00CE20D5" w:rsidRDefault="00BB3544">
      <w:pPr>
        <w:rPr>
          <w:rFonts w:ascii="Lato" w:hAnsi="Lato" w:cs="Segoe UI"/>
          <w:shd w:val="clear" w:color="auto" w:fill="F7F7F8"/>
        </w:rPr>
      </w:pPr>
      <w:r w:rsidRPr="00CE20D5">
        <w:rPr>
          <w:rFonts w:ascii="Lato" w:hAnsi="Lato" w:cs="Segoe UI"/>
          <w:shd w:val="clear" w:color="auto" w:fill="F7F7F8"/>
        </w:rPr>
        <w:t>R Code and dataset (10): R code and data (if needed) are submitted.</w:t>
      </w:r>
    </w:p>
    <w:p w14:paraId="57D1ACF5" w14:textId="77777777" w:rsidR="00BB3544" w:rsidRPr="00CE20D5" w:rsidRDefault="00BB3544">
      <w:pPr>
        <w:rPr>
          <w:rFonts w:ascii="Lato" w:hAnsi="Lato" w:cs="Segoe UI"/>
          <w:shd w:val="clear" w:color="auto" w:fill="F7F7F8"/>
        </w:rPr>
      </w:pPr>
    </w:p>
    <w:p w14:paraId="45DBAE71" w14:textId="77777777" w:rsidR="005C645F" w:rsidRPr="00CE20D5" w:rsidRDefault="005C645F">
      <w:pPr>
        <w:rPr>
          <w:rFonts w:ascii="Lato" w:hAnsi="Lato" w:cs="Segoe UI"/>
          <w:shd w:val="clear" w:color="auto" w:fill="F7F7F8"/>
        </w:rPr>
      </w:pPr>
    </w:p>
    <w:p w14:paraId="3E5CC313" w14:textId="77777777" w:rsidR="005C645F" w:rsidRPr="00CE20D5" w:rsidRDefault="005C645F">
      <w:pPr>
        <w:rPr>
          <w:rFonts w:ascii="Lato" w:hAnsi="Lato" w:cs="Segoe UI"/>
          <w:shd w:val="clear" w:color="auto" w:fill="F7F7F8"/>
        </w:rPr>
      </w:pPr>
    </w:p>
    <w:p w14:paraId="242F5F65" w14:textId="12BC33B9" w:rsidR="005C645F" w:rsidRPr="00CE20D5" w:rsidRDefault="005C645F" w:rsidP="005C645F">
      <w:pPr>
        <w:rPr>
          <w:rFonts w:ascii="Lato" w:hAnsi="Lato" w:cs="Segoe UI"/>
          <w:shd w:val="clear" w:color="auto" w:fill="F7F7F8"/>
        </w:rPr>
      </w:pPr>
      <w:r w:rsidRPr="00CE20D5">
        <w:rPr>
          <w:rFonts w:ascii="Lato" w:hAnsi="Lato" w:cs="Segoe UI"/>
          <w:shd w:val="clear" w:color="auto" w:fill="F7F7F8"/>
        </w:rPr>
        <w:lastRenderedPageBreak/>
        <w:t xml:space="preserve"> </w:t>
      </w:r>
    </w:p>
    <w:p w14:paraId="3D162E2D" w14:textId="77777777" w:rsidR="005C645F" w:rsidRPr="00CE20D5" w:rsidRDefault="005C645F">
      <w:pPr>
        <w:rPr>
          <w:rFonts w:ascii="Lato" w:hAnsi="Lato" w:cs="Segoe UI"/>
          <w:shd w:val="clear" w:color="auto" w:fill="F7F7F8"/>
        </w:rPr>
      </w:pPr>
    </w:p>
    <w:p w14:paraId="5E4EAFA1" w14:textId="4F7E1055" w:rsidR="005C645F" w:rsidRPr="005C645F" w:rsidRDefault="005C645F" w:rsidP="005C645F">
      <w:pPr>
        <w:spacing w:before="100" w:beforeAutospacing="1" w:after="100" w:afterAutospacing="1"/>
        <w:rPr>
          <w:rFonts w:ascii="Lato" w:eastAsia="Times New Roman" w:hAnsi="Lato" w:cs="Times New Roman"/>
          <w:kern w:val="0"/>
          <w14:ligatures w14:val="none"/>
        </w:rPr>
      </w:pPr>
      <w:r w:rsidRPr="005C645F">
        <w:rPr>
          <w:rFonts w:ascii="Lato" w:eastAsia="Times New Roman" w:hAnsi="Lato" w:cs="Times New Roman"/>
          <w:kern w:val="0"/>
          <w14:ligatures w14:val="none"/>
        </w:rPr>
        <w:t xml:space="preserve">This rubric is a work in progress. I am developing this rubric for grading a </w:t>
      </w:r>
      <w:proofErr w:type="spellStart"/>
      <w:r w:rsidRPr="005C645F">
        <w:rPr>
          <w:rFonts w:ascii="Lato" w:eastAsia="Times New Roman" w:hAnsi="Lato" w:cs="Times New Roman"/>
          <w:kern w:val="0"/>
          <w14:ligatures w14:val="none"/>
        </w:rPr>
        <w:t>quantitive</w:t>
      </w:r>
      <w:proofErr w:type="spellEnd"/>
      <w:r w:rsidRPr="005C645F">
        <w:rPr>
          <w:rFonts w:ascii="Lato" w:eastAsia="Times New Roman" w:hAnsi="Lato" w:cs="Times New Roman"/>
          <w:kern w:val="0"/>
          <w14:ligatures w14:val="none"/>
        </w:rPr>
        <w:t xml:space="preserve"> research project. The numbers in the parenthesis specify the points for each section. I was thinking about having some points set aside for "Writing, Coherence, and Creativity" to incorporate some elements of a holistic rubric. </w:t>
      </w:r>
    </w:p>
    <w:tbl>
      <w:tblPr>
        <w:tblW w:w="113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2825"/>
        <w:gridCol w:w="2825"/>
        <w:gridCol w:w="2825"/>
      </w:tblGrid>
      <w:tr w:rsidR="00CE20D5" w:rsidRPr="00CE20D5" w14:paraId="3EE264D6" w14:textId="77777777" w:rsidTr="005C645F">
        <w:trPr>
          <w:trHeight w:val="435"/>
        </w:trPr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49F50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08227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0-30%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CD96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30-90%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4CEE8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100%</w:t>
            </w:r>
          </w:p>
        </w:tc>
      </w:tr>
      <w:tr w:rsidR="00CE20D5" w:rsidRPr="00CE20D5" w14:paraId="7CDCE8C9" w14:textId="77777777" w:rsidTr="005C645F">
        <w:trPr>
          <w:trHeight w:val="1515"/>
        </w:trPr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33552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Introduction (10)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13A85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Doesn't specify the research question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ECED8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Specifies the research question but either fails to mention why the question is important or doesn't summarize the results. 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1F5BB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 xml:space="preserve">Describes the question and why it is important. Contains </w:t>
            </w:r>
            <w:proofErr w:type="gramStart"/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a brief summary</w:t>
            </w:r>
            <w:proofErr w:type="gramEnd"/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 xml:space="preserve"> of the results. </w:t>
            </w:r>
          </w:p>
        </w:tc>
      </w:tr>
      <w:tr w:rsidR="00CE20D5" w:rsidRPr="00CE20D5" w14:paraId="7D87BB7F" w14:textId="77777777" w:rsidTr="005C645F">
        <w:trPr>
          <w:trHeight w:val="2235"/>
        </w:trPr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B6FC4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Description of the dataset (5)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B78B7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Source of data or what are the main dependent and independent variables is missing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2B509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Description of the data and variables is provided but is unclear or incomplete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7E8B9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Includes a complete description of the data. (1) Specifies the source of the data, (2) mentions and describes the main dependent and independent variables used in the analysis. </w:t>
            </w:r>
          </w:p>
        </w:tc>
      </w:tr>
      <w:tr w:rsidR="00CE20D5" w:rsidRPr="00CE20D5" w14:paraId="3A46EEB5" w14:textId="77777777" w:rsidTr="005C645F">
        <w:trPr>
          <w:trHeight w:val="2235"/>
        </w:trPr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1037A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Literature Review (10)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F4168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Doesn't mention two peer-review academic papers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CDD58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Mentions two peer-reviewed papers, but they are irrelevant to your research, or you don't draw the connection between the papers and your research. The references are not in APA format.   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330A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Mentions two peer-reviewed papers and draws the connection between them and the findings of this paper. References are in APA format. </w:t>
            </w:r>
          </w:p>
        </w:tc>
      </w:tr>
      <w:tr w:rsidR="00CE20D5" w:rsidRPr="00CE20D5" w14:paraId="64F64952" w14:textId="77777777" w:rsidTr="005C645F">
        <w:trPr>
          <w:trHeight w:val="435"/>
        </w:trPr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07B0E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Descriptive Analysis (15)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DB81B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Summary statistics not included. Correlations or conditional mean table not included. 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CAC7C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Tables included but results not discussed in the text. 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21898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Table with summary statistics for all variables. Correlations between any continuous variables. Conditional mean table for binary independent variable. All results are discussed in the text. </w:t>
            </w:r>
          </w:p>
        </w:tc>
      </w:tr>
      <w:tr w:rsidR="00CE20D5" w:rsidRPr="00CE20D5" w14:paraId="3222898A" w14:textId="77777777" w:rsidTr="005C645F">
        <w:trPr>
          <w:trHeight w:val="435"/>
        </w:trPr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7C147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Empirical Strategy (15)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EAF9D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3E650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174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</w:p>
        </w:tc>
      </w:tr>
      <w:tr w:rsidR="00CE20D5" w:rsidRPr="00CE20D5" w14:paraId="6A8CF67B" w14:textId="77777777" w:rsidTr="005C645F">
        <w:trPr>
          <w:trHeight w:val="435"/>
        </w:trPr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34A46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Results (15)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42CA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ED77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5BCE8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</w:p>
        </w:tc>
      </w:tr>
      <w:tr w:rsidR="00CE20D5" w:rsidRPr="00CE20D5" w14:paraId="27BA9745" w14:textId="77777777" w:rsidTr="005C645F">
        <w:trPr>
          <w:trHeight w:val="435"/>
        </w:trPr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8C398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lastRenderedPageBreak/>
              <w:t>Conclusion (10)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4822C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2B7AA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CBAE4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</w:p>
        </w:tc>
      </w:tr>
      <w:tr w:rsidR="00CE20D5" w:rsidRPr="00CE20D5" w14:paraId="422B1C91" w14:textId="77777777" w:rsidTr="005C645F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9EEC2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R Code (10)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96742" w14:textId="418EC8B9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 xml:space="preserve">Doesn't run </w:t>
            </w:r>
            <w:r w:rsidRPr="00CE20D5">
              <w:rPr>
                <w:rFonts w:ascii="Lato" w:eastAsia="Times New Roman" w:hAnsi="Lato" w:cs="Times New Roman"/>
                <w:kern w:val="0"/>
                <w14:ligatures w14:val="none"/>
              </w:rPr>
              <w:t>or</w:t>
            </w: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 xml:space="preserve"> is </w:t>
            </w:r>
            <w:r w:rsidRPr="00CE20D5">
              <w:rPr>
                <w:rFonts w:ascii="Lato" w:eastAsia="Times New Roman" w:hAnsi="Lato" w:cs="Times New Roman"/>
                <w:kern w:val="0"/>
                <w14:ligatures w14:val="none"/>
              </w:rPr>
              <w:t>in</w:t>
            </w: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correct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B4690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Only runs partially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ED842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Everything looks good</w:t>
            </w:r>
          </w:p>
        </w:tc>
      </w:tr>
      <w:tr w:rsidR="00CE20D5" w:rsidRPr="00CE20D5" w14:paraId="31523006" w14:textId="77777777" w:rsidTr="005C645F">
        <w:trPr>
          <w:trHeight w:val="435"/>
        </w:trPr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3B02F" w14:textId="77777777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5C645F">
              <w:rPr>
                <w:rFonts w:ascii="Lato" w:eastAsia="Times New Roman" w:hAnsi="Lato" w:cs="Times New Roman"/>
                <w:kern w:val="0"/>
                <w14:ligatures w14:val="none"/>
              </w:rPr>
              <w:t>Writing, Coherence, and Creativity (10)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AB5D1" w14:textId="2E9A1CF2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E20D5">
              <w:rPr>
                <w:rFonts w:ascii="Lato" w:eastAsia="Times New Roman" w:hAnsi="Lato" w:cs="Times New Roman"/>
                <w:kern w:val="0"/>
                <w14:ligatures w14:val="none"/>
              </w:rPr>
              <w:t>Excellent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DFC5A" w14:textId="0CE1E39E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E20D5">
              <w:rPr>
                <w:rFonts w:ascii="Lato" w:eastAsia="Times New Roman" w:hAnsi="Lato" w:cs="Times New Roman"/>
                <w:kern w:val="0"/>
                <w14:ligatures w14:val="none"/>
              </w:rPr>
              <w:t>Good</w:t>
            </w:r>
          </w:p>
        </w:tc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6D1FB" w14:textId="4EDC98F2" w:rsidR="005C645F" w:rsidRPr="005C645F" w:rsidRDefault="005C645F" w:rsidP="005C645F">
            <w:pPr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E20D5">
              <w:rPr>
                <w:rFonts w:ascii="Lato" w:eastAsia="Times New Roman" w:hAnsi="Lato" w:cs="Times New Roman"/>
                <w:kern w:val="0"/>
                <w14:ligatures w14:val="none"/>
              </w:rPr>
              <w:t>Needs improvement</w:t>
            </w:r>
          </w:p>
        </w:tc>
      </w:tr>
    </w:tbl>
    <w:p w14:paraId="7F735804" w14:textId="77777777" w:rsidR="005C645F" w:rsidRPr="00CE20D5" w:rsidRDefault="005C645F">
      <w:pPr>
        <w:rPr>
          <w:rFonts w:ascii="Lato" w:hAnsi="Lato"/>
        </w:rPr>
      </w:pPr>
    </w:p>
    <w:p w14:paraId="7B5E0432" w14:textId="77777777" w:rsidR="000E3F98" w:rsidRPr="00CE20D5" w:rsidRDefault="000E3F98">
      <w:pPr>
        <w:rPr>
          <w:rFonts w:ascii="Lato" w:hAnsi="Lato"/>
        </w:rPr>
      </w:pPr>
    </w:p>
    <w:p w14:paraId="3FD1BD34" w14:textId="77777777" w:rsidR="000E3F98" w:rsidRPr="00CE20D5" w:rsidRDefault="000E3F98">
      <w:pPr>
        <w:rPr>
          <w:rFonts w:ascii="Lato" w:hAnsi="Lato"/>
        </w:rPr>
      </w:pPr>
    </w:p>
    <w:sectPr w:rsidR="000E3F98" w:rsidRPr="00CE20D5" w:rsidSect="00BB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98"/>
    <w:rsid w:val="0007137B"/>
    <w:rsid w:val="000E3F98"/>
    <w:rsid w:val="00221044"/>
    <w:rsid w:val="003C1C5D"/>
    <w:rsid w:val="003E2965"/>
    <w:rsid w:val="005C645F"/>
    <w:rsid w:val="006B3C41"/>
    <w:rsid w:val="00747CF9"/>
    <w:rsid w:val="00766E57"/>
    <w:rsid w:val="007B1D3C"/>
    <w:rsid w:val="00AE6C0D"/>
    <w:rsid w:val="00BB3544"/>
    <w:rsid w:val="00CA07BD"/>
    <w:rsid w:val="00CE20D5"/>
    <w:rsid w:val="00C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E117"/>
  <w15:chartTrackingRefBased/>
  <w15:docId w15:val="{B55AAE5C-2645-6C46-B658-61D35C5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4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E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67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286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260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3756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7866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645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2587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3752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0975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37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718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38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168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47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583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961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953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424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873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083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12886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29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Bhagia, Div</dc:creator>
  <cp:keywords/>
  <dc:description/>
  <cp:lastModifiedBy>Bhagia, Div</cp:lastModifiedBy>
  <cp:revision>1</cp:revision>
  <dcterms:created xsi:type="dcterms:W3CDTF">2023-04-14T18:06:00Z</dcterms:created>
  <dcterms:modified xsi:type="dcterms:W3CDTF">2023-04-14T18:46:00Z</dcterms:modified>
</cp:coreProperties>
</file>