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55E86" w14:textId="77777777" w:rsidR="00560FF2" w:rsidRPr="00560FF2" w:rsidRDefault="00560FF2" w:rsidP="00560FF2">
      <w:pPr>
        <w:jc w:val="center"/>
        <w:rPr>
          <w:rFonts w:ascii="Cambria" w:hAnsi="Cambria"/>
          <w:b/>
          <w:bCs/>
        </w:rPr>
      </w:pPr>
      <w:r w:rsidRPr="00560FF2">
        <w:rPr>
          <w:rFonts w:ascii="Cambria" w:hAnsi="Cambria"/>
          <w:b/>
          <w:bCs/>
        </w:rPr>
        <w:t>Impact of Class Size on Test Scores</w:t>
      </w:r>
    </w:p>
    <w:p w14:paraId="47FD16FE" w14:textId="3E049C5F" w:rsidR="00A1543A" w:rsidRPr="00EF64C6" w:rsidRDefault="00560FF2" w:rsidP="00560FF2">
      <w:pPr>
        <w:jc w:val="center"/>
        <w:rPr>
          <w:rFonts w:ascii="Cambria" w:hAnsi="Cambria"/>
        </w:rPr>
      </w:pPr>
      <w:r w:rsidRPr="00EF64C6">
        <w:rPr>
          <w:rFonts w:ascii="Cambria" w:hAnsi="Cambria"/>
          <w:i/>
          <w:iCs/>
        </w:rPr>
        <w:t>By</w:t>
      </w:r>
      <w:r w:rsidRPr="00EF64C6">
        <w:rPr>
          <w:rFonts w:ascii="Cambria" w:hAnsi="Cambria"/>
        </w:rPr>
        <w:t xml:space="preserve"> Adam Smith</w:t>
      </w:r>
      <w:r w:rsidRPr="00EF64C6">
        <w:rPr>
          <w:rFonts w:ascii="Cambria" w:hAnsi="Cambria"/>
        </w:rPr>
        <w:t xml:space="preserve"> and David Ricardo</w:t>
      </w:r>
      <w:r w:rsidRPr="00EF64C6">
        <w:rPr>
          <w:rFonts w:ascii="Cambria" w:hAnsi="Cambria"/>
        </w:rPr>
        <w:br/>
      </w:r>
    </w:p>
    <w:p w14:paraId="09803287" w14:textId="59C8C901" w:rsidR="00A1543A" w:rsidRPr="00F211C4" w:rsidRDefault="00A1543A" w:rsidP="00A1543A">
      <w:pPr>
        <w:pStyle w:val="ListParagraph"/>
        <w:numPr>
          <w:ilvl w:val="0"/>
          <w:numId w:val="2"/>
        </w:numPr>
        <w:rPr>
          <w:rFonts w:ascii="Cambria" w:hAnsi="Cambria"/>
        </w:rPr>
      </w:pPr>
      <w:r w:rsidRPr="00F211C4">
        <w:rPr>
          <w:rFonts w:ascii="Cambria" w:hAnsi="Cambria"/>
        </w:rPr>
        <w:t>Clearly specify what your research question is.</w:t>
      </w:r>
    </w:p>
    <w:p w14:paraId="06D40043" w14:textId="77777777" w:rsidR="00A1543A" w:rsidRPr="00F211C4" w:rsidRDefault="00A1543A" w:rsidP="00A1543A">
      <w:pPr>
        <w:pStyle w:val="ListParagraph"/>
        <w:rPr>
          <w:rFonts w:ascii="Cambria" w:hAnsi="Cambria"/>
        </w:rPr>
      </w:pPr>
    </w:p>
    <w:p w14:paraId="388DEF9F" w14:textId="3B46C558" w:rsidR="00A1543A" w:rsidRPr="00BC3EF7" w:rsidRDefault="00ED59CC" w:rsidP="00BC3EF7">
      <w:pPr>
        <w:pStyle w:val="ListParagraph"/>
        <w:numPr>
          <w:ilvl w:val="0"/>
          <w:numId w:val="4"/>
        </w:numPr>
        <w:rPr>
          <w:rFonts w:ascii="Cambria" w:hAnsi="Cambria"/>
          <w:i/>
          <w:iCs/>
        </w:rPr>
      </w:pPr>
      <w:r w:rsidRPr="00BC3EF7">
        <w:rPr>
          <w:rFonts w:ascii="Cambria" w:hAnsi="Cambria"/>
          <w:i/>
          <w:iCs/>
        </w:rPr>
        <w:t>H</w:t>
      </w:r>
      <w:r w:rsidRPr="00BC3EF7">
        <w:rPr>
          <w:rFonts w:ascii="Cambria" w:hAnsi="Cambria"/>
          <w:i/>
          <w:iCs/>
        </w:rPr>
        <w:t>ow</w:t>
      </w:r>
      <w:r w:rsidRPr="00BC3EF7">
        <w:rPr>
          <w:rFonts w:ascii="Cambria" w:hAnsi="Cambria"/>
          <w:i/>
          <w:iCs/>
        </w:rPr>
        <w:t xml:space="preserve"> does</w:t>
      </w:r>
      <w:r w:rsidRPr="00BC3EF7">
        <w:rPr>
          <w:rFonts w:ascii="Cambria" w:hAnsi="Cambria"/>
          <w:i/>
          <w:iCs/>
        </w:rPr>
        <w:t xml:space="preserve"> class size affect the </w:t>
      </w:r>
      <w:r w:rsidRPr="00BC3EF7">
        <w:rPr>
          <w:rFonts w:ascii="Cambria" w:hAnsi="Cambria"/>
          <w:i/>
          <w:iCs/>
        </w:rPr>
        <w:t xml:space="preserve">academic </w:t>
      </w:r>
      <w:r w:rsidRPr="00BC3EF7">
        <w:rPr>
          <w:rFonts w:ascii="Cambria" w:hAnsi="Cambria"/>
          <w:i/>
          <w:iCs/>
        </w:rPr>
        <w:t>performance of elementary school students</w:t>
      </w:r>
      <w:r w:rsidRPr="00BC3EF7">
        <w:rPr>
          <w:rFonts w:ascii="Cambria" w:hAnsi="Cambria"/>
          <w:i/>
          <w:iCs/>
        </w:rPr>
        <w:t>?</w:t>
      </w:r>
    </w:p>
    <w:p w14:paraId="071BF92E" w14:textId="57331461" w:rsidR="00A1543A" w:rsidRPr="00F211C4" w:rsidRDefault="00A1543A" w:rsidP="00A1543A">
      <w:pPr>
        <w:rPr>
          <w:rFonts w:ascii="Cambria" w:hAnsi="Cambria"/>
        </w:rPr>
      </w:pPr>
    </w:p>
    <w:p w14:paraId="39AE5794" w14:textId="77777777" w:rsidR="00BC3EF7" w:rsidRDefault="00A1543A" w:rsidP="00BC3EF7">
      <w:pPr>
        <w:pStyle w:val="ListParagraph"/>
        <w:numPr>
          <w:ilvl w:val="0"/>
          <w:numId w:val="2"/>
        </w:numPr>
        <w:rPr>
          <w:rFonts w:ascii="Cambria" w:hAnsi="Cambria"/>
        </w:rPr>
      </w:pPr>
      <w:r w:rsidRPr="00F211C4">
        <w:rPr>
          <w:rFonts w:ascii="Cambria" w:hAnsi="Cambria"/>
        </w:rPr>
        <w:t>Why do you think this question is interesting or important?</w:t>
      </w:r>
    </w:p>
    <w:p w14:paraId="22F859C2" w14:textId="77777777" w:rsidR="00BC3EF7" w:rsidRDefault="00BC3EF7" w:rsidP="00BC3EF7">
      <w:pPr>
        <w:pStyle w:val="ListParagraph"/>
        <w:rPr>
          <w:rFonts w:ascii="Cambria" w:hAnsi="Cambria"/>
        </w:rPr>
      </w:pPr>
    </w:p>
    <w:p w14:paraId="76AAF1CD" w14:textId="7062A274" w:rsidR="00BC3EF7" w:rsidRPr="00BC3EF7" w:rsidRDefault="00ED59CC" w:rsidP="00BC3EF7">
      <w:pPr>
        <w:pStyle w:val="ListParagraph"/>
        <w:numPr>
          <w:ilvl w:val="0"/>
          <w:numId w:val="4"/>
        </w:numPr>
        <w:rPr>
          <w:rFonts w:ascii="Cambria" w:hAnsi="Cambria"/>
        </w:rPr>
      </w:pPr>
      <w:r w:rsidRPr="00BC3EF7">
        <w:rPr>
          <w:rFonts w:ascii="Cambria" w:hAnsi="Cambria"/>
          <w:i/>
          <w:iCs/>
        </w:rPr>
        <w:t xml:space="preserve">This is an important question as it informs policymakers of the value of mandating maximum class sizes. Since substantial costs are associated with reducing class sizes across schools, quantifying its benefits can help policymakers make more informed decisions. </w:t>
      </w:r>
    </w:p>
    <w:p w14:paraId="01752B43" w14:textId="59323869" w:rsidR="00A1543A" w:rsidRPr="00F211C4" w:rsidRDefault="00BC3EF7" w:rsidP="00BC3EF7">
      <w:pPr>
        <w:pStyle w:val="ListParagraph"/>
        <w:ind w:left="1080"/>
        <w:rPr>
          <w:rFonts w:ascii="Cambria" w:hAnsi="Cambria"/>
          <w:i/>
          <w:iCs/>
        </w:rPr>
      </w:pPr>
      <w:r>
        <w:rPr>
          <w:rFonts w:ascii="Cambria" w:hAnsi="Cambria"/>
          <w:i/>
          <w:iCs/>
        </w:rPr>
        <w:br/>
      </w:r>
      <w:r w:rsidR="00ED59CC" w:rsidRPr="00ED59CC">
        <w:rPr>
          <w:rFonts w:ascii="Cambria" w:hAnsi="Cambria"/>
          <w:i/>
          <w:iCs/>
        </w:rPr>
        <w:t>This question is also significant as it pertains to equity in education. Larger class sizes may disproportionately impact schools in under-resourced communities, indicating that if reducing class sizes proves effective in enhancing quality, such measures could play a crucial role in equalizing educational opportunities.</w:t>
      </w:r>
    </w:p>
    <w:p w14:paraId="0E574190" w14:textId="77777777" w:rsidR="00A1543A" w:rsidRPr="00F211C4" w:rsidRDefault="00A1543A" w:rsidP="00A1543A">
      <w:pPr>
        <w:pStyle w:val="ListParagraph"/>
        <w:rPr>
          <w:rFonts w:ascii="Cambria" w:hAnsi="Cambria"/>
        </w:rPr>
      </w:pPr>
    </w:p>
    <w:p w14:paraId="30ECFA9E" w14:textId="1B4684E4" w:rsidR="00A1543A" w:rsidRPr="00F211C4" w:rsidRDefault="00A1543A" w:rsidP="00A1543A">
      <w:pPr>
        <w:pStyle w:val="ListParagraph"/>
        <w:numPr>
          <w:ilvl w:val="0"/>
          <w:numId w:val="2"/>
        </w:numPr>
        <w:rPr>
          <w:rFonts w:ascii="Cambria" w:hAnsi="Cambria"/>
        </w:rPr>
      </w:pPr>
      <w:r w:rsidRPr="00F211C4">
        <w:rPr>
          <w:rFonts w:ascii="Cambria" w:hAnsi="Cambria"/>
        </w:rPr>
        <w:t>Fill in the following table.</w:t>
      </w:r>
      <w:r w:rsidR="00B7784F" w:rsidRPr="00F211C4">
        <w:rPr>
          <w:rFonts w:ascii="Cambria" w:hAnsi="Cambria"/>
        </w:rPr>
        <w:t xml:space="preserve"> Use the names of the variables in the dataset.</w:t>
      </w:r>
    </w:p>
    <w:p w14:paraId="41E54FAB" w14:textId="449A46D5" w:rsidR="00A1543A" w:rsidRPr="00F211C4" w:rsidRDefault="00A1543A" w:rsidP="00A1543A">
      <w:pPr>
        <w:rPr>
          <w:rFonts w:ascii="Cambria" w:hAnsi="Cambria"/>
          <w:b/>
          <w:bCs/>
        </w:rPr>
      </w:pPr>
    </w:p>
    <w:tbl>
      <w:tblPr>
        <w:tblStyle w:val="TableGrid"/>
        <w:tblW w:w="0" w:type="auto"/>
        <w:tblInd w:w="607" w:type="dxa"/>
        <w:tblLayout w:type="fixed"/>
        <w:tblLook w:val="04A0" w:firstRow="1" w:lastRow="0" w:firstColumn="1" w:lastColumn="0" w:noHBand="0" w:noVBand="1"/>
      </w:tblPr>
      <w:tblGrid>
        <w:gridCol w:w="2520"/>
        <w:gridCol w:w="1834"/>
        <w:gridCol w:w="4320"/>
      </w:tblGrid>
      <w:tr w:rsidR="00337ED1" w:rsidRPr="00337ED1" w14:paraId="35828D7A" w14:textId="77777777" w:rsidTr="00337ED1">
        <w:tc>
          <w:tcPr>
            <w:tcW w:w="2520" w:type="dxa"/>
          </w:tcPr>
          <w:p w14:paraId="7291EBB2" w14:textId="77777777" w:rsidR="00337ED1" w:rsidRPr="00337ED1" w:rsidRDefault="00337ED1" w:rsidP="00337ED1">
            <w:pPr>
              <w:rPr>
                <w:rFonts w:ascii="Cambria" w:hAnsi="Cambria"/>
              </w:rPr>
            </w:pPr>
          </w:p>
        </w:tc>
        <w:tc>
          <w:tcPr>
            <w:tcW w:w="1834" w:type="dxa"/>
          </w:tcPr>
          <w:p w14:paraId="630C0F16" w14:textId="77777777" w:rsidR="00337ED1" w:rsidRPr="00337ED1" w:rsidRDefault="00337ED1" w:rsidP="00337ED1">
            <w:pPr>
              <w:rPr>
                <w:rFonts w:ascii="Cambria" w:hAnsi="Cambria"/>
                <w:b/>
                <w:bCs/>
              </w:rPr>
            </w:pPr>
            <w:r w:rsidRPr="00337ED1">
              <w:rPr>
                <w:rFonts w:ascii="Cambria" w:hAnsi="Cambria"/>
                <w:b/>
                <w:bCs/>
              </w:rPr>
              <w:t>Name</w:t>
            </w:r>
          </w:p>
        </w:tc>
        <w:tc>
          <w:tcPr>
            <w:tcW w:w="4320" w:type="dxa"/>
          </w:tcPr>
          <w:p w14:paraId="60ABAFC2" w14:textId="77777777" w:rsidR="00337ED1" w:rsidRPr="00337ED1" w:rsidRDefault="00337ED1" w:rsidP="00337ED1">
            <w:pPr>
              <w:rPr>
                <w:rFonts w:ascii="Cambria" w:hAnsi="Cambria"/>
                <w:b/>
                <w:bCs/>
              </w:rPr>
            </w:pPr>
            <w:r w:rsidRPr="00337ED1">
              <w:rPr>
                <w:rFonts w:ascii="Cambria" w:hAnsi="Cambria"/>
                <w:b/>
                <w:bCs/>
              </w:rPr>
              <w:t>Description</w:t>
            </w:r>
          </w:p>
        </w:tc>
      </w:tr>
      <w:tr w:rsidR="00337ED1" w:rsidRPr="00337ED1" w14:paraId="6076D791" w14:textId="77777777" w:rsidTr="00337ED1">
        <w:tc>
          <w:tcPr>
            <w:tcW w:w="2520" w:type="dxa"/>
          </w:tcPr>
          <w:p w14:paraId="6C7A5FA7" w14:textId="77777777" w:rsidR="00337ED1" w:rsidRPr="00337ED1" w:rsidRDefault="00337ED1" w:rsidP="00337ED1">
            <w:pPr>
              <w:rPr>
                <w:rFonts w:ascii="Cambria" w:hAnsi="Cambria"/>
              </w:rPr>
            </w:pPr>
            <w:r w:rsidRPr="00337ED1">
              <w:rPr>
                <w:rFonts w:ascii="Cambria" w:hAnsi="Cambria"/>
              </w:rPr>
              <w:t>Name of your dataset</w:t>
            </w:r>
          </w:p>
        </w:tc>
        <w:tc>
          <w:tcPr>
            <w:tcW w:w="1834" w:type="dxa"/>
          </w:tcPr>
          <w:p w14:paraId="2DB47DCF" w14:textId="77777777" w:rsidR="00337ED1" w:rsidRPr="00337ED1" w:rsidRDefault="00337ED1" w:rsidP="00337ED1">
            <w:pPr>
              <w:rPr>
                <w:rFonts w:ascii="Cambria" w:hAnsi="Cambria"/>
                <w:i/>
                <w:iCs/>
              </w:rPr>
            </w:pPr>
            <w:r w:rsidRPr="00337ED1">
              <w:rPr>
                <w:rFonts w:ascii="Cambria" w:hAnsi="Cambria"/>
                <w:i/>
                <w:iCs/>
              </w:rPr>
              <w:t>caschools.csv</w:t>
            </w:r>
          </w:p>
        </w:tc>
        <w:tc>
          <w:tcPr>
            <w:tcW w:w="4320" w:type="dxa"/>
          </w:tcPr>
          <w:p w14:paraId="004B3682" w14:textId="77777777" w:rsidR="00337ED1" w:rsidRPr="00337ED1" w:rsidRDefault="00337ED1" w:rsidP="00337ED1">
            <w:pPr>
              <w:rPr>
                <w:rFonts w:ascii="Cambria" w:hAnsi="Cambria"/>
                <w:i/>
                <w:iCs/>
              </w:rPr>
            </w:pPr>
            <w:r w:rsidRPr="00337ED1">
              <w:rPr>
                <w:rFonts w:ascii="Cambria" w:hAnsi="Cambria"/>
                <w:i/>
                <w:iCs/>
              </w:rPr>
              <w:t>Data on school characteristics and test performance for 420 school districts in California from 1998-99.</w:t>
            </w:r>
          </w:p>
        </w:tc>
      </w:tr>
      <w:tr w:rsidR="00337ED1" w:rsidRPr="00337ED1" w14:paraId="7417413C" w14:textId="77777777" w:rsidTr="00337ED1">
        <w:tc>
          <w:tcPr>
            <w:tcW w:w="2520" w:type="dxa"/>
          </w:tcPr>
          <w:p w14:paraId="4A38B450" w14:textId="77777777" w:rsidR="00337ED1" w:rsidRPr="00337ED1" w:rsidRDefault="00337ED1" w:rsidP="00337ED1">
            <w:pPr>
              <w:rPr>
                <w:rFonts w:ascii="Cambria" w:hAnsi="Cambria"/>
              </w:rPr>
            </w:pPr>
            <w:r w:rsidRPr="00337ED1">
              <w:rPr>
                <w:rFonts w:ascii="Cambria" w:hAnsi="Cambria"/>
              </w:rPr>
              <w:t>Dependent variable</w:t>
            </w:r>
          </w:p>
        </w:tc>
        <w:tc>
          <w:tcPr>
            <w:tcW w:w="1834" w:type="dxa"/>
          </w:tcPr>
          <w:p w14:paraId="7C6A32BB" w14:textId="77777777" w:rsidR="00337ED1" w:rsidRPr="00337ED1" w:rsidRDefault="00337ED1" w:rsidP="00337ED1">
            <w:pPr>
              <w:rPr>
                <w:rFonts w:ascii="Cambria" w:hAnsi="Cambria"/>
                <w:i/>
                <w:iCs/>
              </w:rPr>
            </w:pPr>
            <w:proofErr w:type="spellStart"/>
            <w:r w:rsidRPr="00337ED1">
              <w:rPr>
                <w:rFonts w:ascii="Cambria" w:hAnsi="Cambria"/>
                <w:i/>
                <w:iCs/>
              </w:rPr>
              <w:t>testscr</w:t>
            </w:r>
            <w:proofErr w:type="spellEnd"/>
          </w:p>
        </w:tc>
        <w:tc>
          <w:tcPr>
            <w:tcW w:w="4320" w:type="dxa"/>
          </w:tcPr>
          <w:p w14:paraId="11292FB1" w14:textId="77777777" w:rsidR="00337ED1" w:rsidRPr="00337ED1" w:rsidRDefault="00337ED1" w:rsidP="00337ED1">
            <w:pPr>
              <w:rPr>
                <w:rFonts w:ascii="Cambria" w:hAnsi="Cambria"/>
                <w:i/>
                <w:iCs/>
              </w:rPr>
            </w:pPr>
            <w:r w:rsidRPr="00337ED1">
              <w:rPr>
                <w:rFonts w:ascii="Cambria" w:hAnsi="Cambria"/>
                <w:i/>
                <w:iCs/>
              </w:rPr>
              <w:t>Average reading and writing score</w:t>
            </w:r>
          </w:p>
        </w:tc>
      </w:tr>
      <w:tr w:rsidR="00337ED1" w:rsidRPr="00337ED1" w14:paraId="6EDC7F56" w14:textId="77777777" w:rsidTr="00337ED1">
        <w:tc>
          <w:tcPr>
            <w:tcW w:w="2520" w:type="dxa"/>
          </w:tcPr>
          <w:p w14:paraId="3B2E93E2" w14:textId="77777777" w:rsidR="00337ED1" w:rsidRPr="00337ED1" w:rsidRDefault="00337ED1" w:rsidP="00337ED1">
            <w:pPr>
              <w:rPr>
                <w:rFonts w:ascii="Cambria" w:hAnsi="Cambria"/>
              </w:rPr>
            </w:pPr>
            <w:r w:rsidRPr="00337ED1">
              <w:rPr>
                <w:rFonts w:ascii="Cambria" w:hAnsi="Cambria"/>
              </w:rPr>
              <w:t>Independent variable</w:t>
            </w:r>
          </w:p>
        </w:tc>
        <w:tc>
          <w:tcPr>
            <w:tcW w:w="1834" w:type="dxa"/>
          </w:tcPr>
          <w:p w14:paraId="04EC0CF6" w14:textId="77777777" w:rsidR="00337ED1" w:rsidRPr="00337ED1" w:rsidRDefault="00337ED1" w:rsidP="00337ED1">
            <w:pPr>
              <w:rPr>
                <w:rFonts w:ascii="Cambria" w:hAnsi="Cambria"/>
                <w:i/>
                <w:iCs/>
              </w:rPr>
            </w:pPr>
            <w:r w:rsidRPr="00337ED1">
              <w:rPr>
                <w:rFonts w:ascii="Cambria" w:hAnsi="Cambria"/>
                <w:i/>
                <w:iCs/>
              </w:rPr>
              <w:t>str</w:t>
            </w:r>
          </w:p>
        </w:tc>
        <w:tc>
          <w:tcPr>
            <w:tcW w:w="4320" w:type="dxa"/>
          </w:tcPr>
          <w:p w14:paraId="6EB9F442" w14:textId="77777777" w:rsidR="00337ED1" w:rsidRPr="00337ED1" w:rsidRDefault="00337ED1" w:rsidP="00337ED1">
            <w:pPr>
              <w:rPr>
                <w:rFonts w:ascii="Cambria" w:hAnsi="Cambria"/>
                <w:i/>
                <w:iCs/>
              </w:rPr>
            </w:pPr>
            <w:r w:rsidRPr="00337ED1">
              <w:rPr>
                <w:rFonts w:ascii="Cambria" w:hAnsi="Cambria"/>
                <w:i/>
                <w:iCs/>
              </w:rPr>
              <w:t>Student-teacher ratio</w:t>
            </w:r>
          </w:p>
        </w:tc>
      </w:tr>
      <w:tr w:rsidR="00337ED1" w:rsidRPr="00337ED1" w14:paraId="2D5972CE" w14:textId="77777777" w:rsidTr="00337ED1">
        <w:tc>
          <w:tcPr>
            <w:tcW w:w="2520" w:type="dxa"/>
            <w:vMerge w:val="restart"/>
            <w:vAlign w:val="center"/>
          </w:tcPr>
          <w:p w14:paraId="1C0DEDB8" w14:textId="77777777" w:rsidR="00337ED1" w:rsidRPr="00337ED1" w:rsidRDefault="00337ED1" w:rsidP="00337ED1">
            <w:pPr>
              <w:rPr>
                <w:rFonts w:ascii="Cambria" w:hAnsi="Cambria"/>
              </w:rPr>
            </w:pPr>
            <w:r w:rsidRPr="00337ED1">
              <w:rPr>
                <w:rFonts w:ascii="Cambria" w:hAnsi="Cambria"/>
              </w:rPr>
              <w:t>Control variables</w:t>
            </w:r>
          </w:p>
        </w:tc>
        <w:tc>
          <w:tcPr>
            <w:tcW w:w="1834" w:type="dxa"/>
          </w:tcPr>
          <w:p w14:paraId="5D657FD6" w14:textId="77777777" w:rsidR="00337ED1" w:rsidRPr="00337ED1" w:rsidRDefault="00337ED1" w:rsidP="00337ED1">
            <w:pPr>
              <w:rPr>
                <w:rFonts w:ascii="Cambria" w:hAnsi="Cambria"/>
                <w:i/>
                <w:iCs/>
              </w:rPr>
            </w:pPr>
            <w:proofErr w:type="spellStart"/>
            <w:r w:rsidRPr="00337ED1">
              <w:rPr>
                <w:rFonts w:ascii="Cambria" w:hAnsi="Cambria"/>
                <w:i/>
                <w:iCs/>
              </w:rPr>
              <w:t>high_comp_stu</w:t>
            </w:r>
            <w:proofErr w:type="spellEnd"/>
            <w:r w:rsidRPr="00337ED1">
              <w:rPr>
                <w:rFonts w:ascii="Cambria" w:hAnsi="Cambria"/>
                <w:i/>
                <w:iCs/>
              </w:rPr>
              <w:t>*</w:t>
            </w:r>
          </w:p>
        </w:tc>
        <w:tc>
          <w:tcPr>
            <w:tcW w:w="4320" w:type="dxa"/>
          </w:tcPr>
          <w:p w14:paraId="19E62656" w14:textId="77777777" w:rsidR="00337ED1" w:rsidRPr="00337ED1" w:rsidRDefault="00337ED1" w:rsidP="00337ED1">
            <w:pPr>
              <w:rPr>
                <w:rFonts w:ascii="Cambria" w:hAnsi="Cambria"/>
                <w:i/>
                <w:iCs/>
              </w:rPr>
            </w:pPr>
            <w:r w:rsidRPr="00337ED1">
              <w:rPr>
                <w:rFonts w:ascii="Cambria" w:hAnsi="Cambria"/>
                <w:i/>
                <w:iCs/>
              </w:rPr>
              <w:t>Binary variable that takes value 1 if computers per student are above the median, and 0 otherwise</w:t>
            </w:r>
          </w:p>
        </w:tc>
      </w:tr>
      <w:tr w:rsidR="00337ED1" w:rsidRPr="00337ED1" w14:paraId="2EF3BA4A" w14:textId="77777777" w:rsidTr="00337ED1">
        <w:tc>
          <w:tcPr>
            <w:tcW w:w="2520" w:type="dxa"/>
            <w:vMerge/>
          </w:tcPr>
          <w:p w14:paraId="5B962033" w14:textId="77777777" w:rsidR="00337ED1" w:rsidRPr="00337ED1" w:rsidRDefault="00337ED1" w:rsidP="00337ED1">
            <w:pPr>
              <w:rPr>
                <w:rFonts w:ascii="Cambria" w:hAnsi="Cambria"/>
              </w:rPr>
            </w:pPr>
          </w:p>
        </w:tc>
        <w:tc>
          <w:tcPr>
            <w:tcW w:w="1834" w:type="dxa"/>
          </w:tcPr>
          <w:p w14:paraId="295E3CCA" w14:textId="77777777" w:rsidR="00337ED1" w:rsidRPr="00337ED1" w:rsidRDefault="00337ED1" w:rsidP="00337ED1">
            <w:pPr>
              <w:rPr>
                <w:rFonts w:ascii="Cambria" w:hAnsi="Cambria"/>
                <w:i/>
                <w:iCs/>
              </w:rPr>
            </w:pPr>
            <w:proofErr w:type="spellStart"/>
            <w:r w:rsidRPr="00337ED1">
              <w:rPr>
                <w:rFonts w:ascii="Cambria" w:hAnsi="Cambria"/>
                <w:i/>
                <w:iCs/>
              </w:rPr>
              <w:t>meal_pct</w:t>
            </w:r>
            <w:proofErr w:type="spellEnd"/>
          </w:p>
        </w:tc>
        <w:tc>
          <w:tcPr>
            <w:tcW w:w="4320" w:type="dxa"/>
          </w:tcPr>
          <w:p w14:paraId="1F4ED951" w14:textId="77777777" w:rsidR="00337ED1" w:rsidRPr="00337ED1" w:rsidRDefault="00337ED1" w:rsidP="00337ED1">
            <w:pPr>
              <w:rPr>
                <w:rFonts w:ascii="Cambria" w:hAnsi="Cambria"/>
                <w:i/>
                <w:iCs/>
              </w:rPr>
            </w:pPr>
            <w:r w:rsidRPr="00337ED1">
              <w:rPr>
                <w:rFonts w:ascii="Cambria" w:hAnsi="Cambria"/>
                <w:i/>
                <w:iCs/>
              </w:rPr>
              <w:t>Percent of students qualifying for reduced-price lunch</w:t>
            </w:r>
          </w:p>
        </w:tc>
      </w:tr>
    </w:tbl>
    <w:p w14:paraId="0872E44B" w14:textId="6510A086" w:rsidR="00A1543A" w:rsidRPr="00F211C4" w:rsidRDefault="00A1543A" w:rsidP="00A1543A">
      <w:pPr>
        <w:rPr>
          <w:rFonts w:ascii="Cambria" w:hAnsi="Cambria"/>
        </w:rPr>
      </w:pPr>
    </w:p>
    <w:p w14:paraId="2F58F86E" w14:textId="08B31F57" w:rsidR="000E5277" w:rsidRDefault="00337ED1" w:rsidP="00337ED1">
      <w:pPr>
        <w:ind w:left="720"/>
        <w:rPr>
          <w:rFonts w:ascii="Cambria" w:hAnsi="Cambria"/>
          <w:i/>
          <w:iCs/>
          <w:color w:val="000000"/>
        </w:rPr>
      </w:pPr>
      <w:r w:rsidRPr="00337ED1">
        <w:rPr>
          <w:rFonts w:ascii="Cambria" w:hAnsi="Cambria"/>
          <w:color w:val="000000"/>
        </w:rPr>
        <w:t>*</w:t>
      </w:r>
      <w:r>
        <w:rPr>
          <w:rFonts w:ascii="Cambria" w:hAnsi="Cambria"/>
          <w:color w:val="000000"/>
        </w:rPr>
        <w:t>We</w:t>
      </w:r>
      <w:r w:rsidRPr="00337ED1">
        <w:rPr>
          <w:rFonts w:ascii="Cambria" w:hAnsi="Cambria"/>
          <w:color w:val="000000"/>
        </w:rPr>
        <w:t xml:space="preserve"> will create this variable using </w:t>
      </w:r>
      <w:proofErr w:type="spellStart"/>
      <w:r w:rsidRPr="00337ED1">
        <w:rPr>
          <w:rFonts w:ascii="Cambria" w:hAnsi="Cambria"/>
          <w:i/>
          <w:iCs/>
          <w:color w:val="000000"/>
        </w:rPr>
        <w:t>comp_stu</w:t>
      </w:r>
      <w:proofErr w:type="spellEnd"/>
      <w:r w:rsidRPr="00337ED1">
        <w:rPr>
          <w:rFonts w:ascii="Cambria" w:hAnsi="Cambria"/>
          <w:i/>
          <w:iCs/>
          <w:color w:val="000000"/>
        </w:rPr>
        <w:t xml:space="preserve"> (computers per student).</w:t>
      </w:r>
    </w:p>
    <w:p w14:paraId="7A4E482B" w14:textId="77777777" w:rsidR="00337ED1" w:rsidRPr="00F211C4" w:rsidRDefault="00337ED1" w:rsidP="00337ED1">
      <w:pPr>
        <w:ind w:left="720"/>
        <w:rPr>
          <w:rFonts w:ascii="Cambria" w:hAnsi="Cambria"/>
        </w:rPr>
      </w:pPr>
    </w:p>
    <w:p w14:paraId="5B4E7EC1" w14:textId="77777777" w:rsidR="002968B2" w:rsidRPr="00F211C4" w:rsidRDefault="002968B2" w:rsidP="002968B2">
      <w:pPr>
        <w:pStyle w:val="ListParagraph"/>
        <w:numPr>
          <w:ilvl w:val="0"/>
          <w:numId w:val="2"/>
        </w:numPr>
        <w:rPr>
          <w:rFonts w:ascii="Cambria" w:hAnsi="Cambria"/>
        </w:rPr>
      </w:pPr>
      <w:r w:rsidRPr="00F211C4">
        <w:rPr>
          <w:rFonts w:ascii="Cambria" w:hAnsi="Cambria"/>
        </w:rPr>
        <w:t>How do you think the primary independent variable correlates with the dependent variable? Explain the reasoning behind your thinking.</w:t>
      </w:r>
    </w:p>
    <w:p w14:paraId="1F0F0D56" w14:textId="77777777" w:rsidR="00A1543A" w:rsidRPr="00F211C4" w:rsidRDefault="00A1543A" w:rsidP="00A1543A">
      <w:pPr>
        <w:pStyle w:val="ListParagraph"/>
        <w:rPr>
          <w:rFonts w:ascii="Cambria" w:hAnsi="Cambria"/>
        </w:rPr>
      </w:pPr>
    </w:p>
    <w:p w14:paraId="59C2FD39" w14:textId="77777777" w:rsidR="00BC3EF7" w:rsidRPr="00BC3EF7" w:rsidRDefault="00BC3EF7" w:rsidP="00BC3EF7">
      <w:pPr>
        <w:pStyle w:val="ListParagraph"/>
        <w:numPr>
          <w:ilvl w:val="0"/>
          <w:numId w:val="4"/>
        </w:numPr>
        <w:rPr>
          <w:rFonts w:ascii="Cambria" w:hAnsi="Cambria"/>
          <w:i/>
          <w:iCs/>
        </w:rPr>
      </w:pPr>
      <w:r w:rsidRPr="00BC3EF7">
        <w:rPr>
          <w:rFonts w:ascii="Cambria" w:hAnsi="Cambria"/>
          <w:i/>
          <w:iCs/>
        </w:rPr>
        <w:t xml:space="preserve">We think that there should be a negative correlation between test scores and the student-teacher ratio. That is, a higher student-teacher ratio should lead to worse student performance as each student is not getting much individual attention in the class. </w:t>
      </w:r>
    </w:p>
    <w:p w14:paraId="3BF71862" w14:textId="77777777" w:rsidR="00A1543A" w:rsidRPr="00F211C4" w:rsidRDefault="00A1543A" w:rsidP="008E62D6">
      <w:pPr>
        <w:rPr>
          <w:rFonts w:ascii="Cambria" w:hAnsi="Cambria"/>
        </w:rPr>
      </w:pPr>
    </w:p>
    <w:p w14:paraId="7C145497" w14:textId="77777777" w:rsidR="002968B2" w:rsidRPr="00F211C4" w:rsidRDefault="002968B2" w:rsidP="002968B2">
      <w:pPr>
        <w:pStyle w:val="ListParagraph"/>
        <w:numPr>
          <w:ilvl w:val="0"/>
          <w:numId w:val="2"/>
        </w:numPr>
        <w:rPr>
          <w:rFonts w:ascii="Cambria" w:hAnsi="Cambria"/>
        </w:rPr>
      </w:pPr>
      <w:r w:rsidRPr="00F211C4">
        <w:rPr>
          <w:rFonts w:ascii="Cambria" w:hAnsi="Cambria"/>
        </w:rPr>
        <w:lastRenderedPageBreak/>
        <w:t xml:space="preserve">Fill the following table with the </w:t>
      </w:r>
      <w:r w:rsidRPr="00F211C4">
        <w:rPr>
          <w:rFonts w:ascii="Cambria" w:hAnsi="Cambria"/>
          <w:i/>
          <w:iCs/>
        </w:rPr>
        <w:t>expected</w:t>
      </w:r>
      <w:r w:rsidRPr="00F211C4">
        <w:rPr>
          <w:rFonts w:ascii="Cambria" w:hAnsi="Cambria"/>
        </w:rPr>
        <w:t xml:space="preserve"> sign of the correlation between different variables.</w:t>
      </w:r>
    </w:p>
    <w:p w14:paraId="32FE250F" w14:textId="77777777" w:rsidR="002968B2" w:rsidRPr="00F211C4" w:rsidRDefault="002968B2" w:rsidP="002968B2">
      <w:pPr>
        <w:pStyle w:val="ListParagraph"/>
        <w:rPr>
          <w:rFonts w:ascii="Cambria" w:hAnsi="Cambria"/>
        </w:rPr>
      </w:pPr>
    </w:p>
    <w:tbl>
      <w:tblPr>
        <w:tblStyle w:val="TableGrid"/>
        <w:tblW w:w="8280" w:type="dxa"/>
        <w:tblInd w:w="805" w:type="dxa"/>
        <w:tblLook w:val="04A0" w:firstRow="1" w:lastRow="0" w:firstColumn="1" w:lastColumn="0" w:noHBand="0" w:noVBand="1"/>
      </w:tblPr>
      <w:tblGrid>
        <w:gridCol w:w="2430"/>
        <w:gridCol w:w="3510"/>
        <w:gridCol w:w="2340"/>
      </w:tblGrid>
      <w:tr w:rsidR="002968B2" w:rsidRPr="00F211C4" w14:paraId="1765E939" w14:textId="77777777" w:rsidTr="003C3991">
        <w:tc>
          <w:tcPr>
            <w:tcW w:w="2430" w:type="dxa"/>
          </w:tcPr>
          <w:p w14:paraId="5AE08232" w14:textId="77777777" w:rsidR="002968B2" w:rsidRPr="00F211C4" w:rsidRDefault="002968B2" w:rsidP="00C91F95">
            <w:pPr>
              <w:rPr>
                <w:rFonts w:ascii="Cambria" w:hAnsi="Cambria"/>
              </w:rPr>
            </w:pPr>
          </w:p>
        </w:tc>
        <w:tc>
          <w:tcPr>
            <w:tcW w:w="3510" w:type="dxa"/>
          </w:tcPr>
          <w:p w14:paraId="71EF9885" w14:textId="2E468064" w:rsidR="002968B2" w:rsidRPr="00F211C4" w:rsidRDefault="00BC3EF7" w:rsidP="00C50459">
            <w:pPr>
              <w:jc w:val="center"/>
              <w:rPr>
                <w:rFonts w:ascii="Cambria" w:hAnsi="Cambria"/>
              </w:rPr>
            </w:pPr>
            <w:r>
              <w:rPr>
                <w:rFonts w:ascii="Cambria" w:hAnsi="Cambria"/>
              </w:rPr>
              <w:t>Computers per student&gt;median</w:t>
            </w:r>
          </w:p>
        </w:tc>
        <w:tc>
          <w:tcPr>
            <w:tcW w:w="2340" w:type="dxa"/>
          </w:tcPr>
          <w:p w14:paraId="0FBB16C9" w14:textId="7BFF1798" w:rsidR="002968B2" w:rsidRPr="00F211C4" w:rsidRDefault="00BC3EF7" w:rsidP="00C50459">
            <w:pPr>
              <w:jc w:val="center"/>
              <w:rPr>
                <w:rFonts w:ascii="Cambria" w:hAnsi="Cambria"/>
              </w:rPr>
            </w:pPr>
            <w:r>
              <w:rPr>
                <w:rFonts w:ascii="Cambria" w:hAnsi="Cambria"/>
              </w:rPr>
              <w:t>Reduced-price lunch</w:t>
            </w:r>
          </w:p>
        </w:tc>
      </w:tr>
      <w:tr w:rsidR="002968B2" w:rsidRPr="00F211C4" w14:paraId="740C3F26" w14:textId="77777777" w:rsidTr="003C3991">
        <w:tc>
          <w:tcPr>
            <w:tcW w:w="2430" w:type="dxa"/>
          </w:tcPr>
          <w:p w14:paraId="3BB0FF22" w14:textId="644A53C6" w:rsidR="002968B2" w:rsidRPr="00F211C4" w:rsidRDefault="00BC3EF7" w:rsidP="00C91F95">
            <w:pPr>
              <w:rPr>
                <w:rFonts w:ascii="Cambria" w:hAnsi="Cambria"/>
              </w:rPr>
            </w:pPr>
            <w:r>
              <w:rPr>
                <w:rFonts w:ascii="Cambria" w:hAnsi="Cambria"/>
              </w:rPr>
              <w:t>Test score</w:t>
            </w:r>
          </w:p>
        </w:tc>
        <w:tc>
          <w:tcPr>
            <w:tcW w:w="3510" w:type="dxa"/>
          </w:tcPr>
          <w:p w14:paraId="10388383" w14:textId="6132F5DB" w:rsidR="002968B2" w:rsidRPr="00F211C4" w:rsidRDefault="002968B2" w:rsidP="00C50459">
            <w:pPr>
              <w:jc w:val="center"/>
              <w:rPr>
                <w:rFonts w:ascii="Cambria" w:hAnsi="Cambria"/>
              </w:rPr>
            </w:pPr>
            <w:r w:rsidRPr="00F211C4">
              <w:rPr>
                <w:rFonts w:ascii="Cambria" w:hAnsi="Cambria"/>
              </w:rPr>
              <w:t>+</w:t>
            </w:r>
          </w:p>
        </w:tc>
        <w:tc>
          <w:tcPr>
            <w:tcW w:w="2340" w:type="dxa"/>
          </w:tcPr>
          <w:p w14:paraId="6319E8FE" w14:textId="207CC8E1" w:rsidR="002968B2" w:rsidRPr="00F211C4" w:rsidRDefault="002968B2" w:rsidP="00C50459">
            <w:pPr>
              <w:jc w:val="center"/>
              <w:rPr>
                <w:rFonts w:ascii="Cambria" w:hAnsi="Cambria"/>
              </w:rPr>
            </w:pPr>
            <w:r w:rsidRPr="00F211C4">
              <w:rPr>
                <w:rFonts w:ascii="Cambria" w:hAnsi="Cambria"/>
              </w:rPr>
              <w:t>-</w:t>
            </w:r>
          </w:p>
        </w:tc>
      </w:tr>
      <w:tr w:rsidR="002968B2" w:rsidRPr="00F211C4" w14:paraId="51E54594" w14:textId="77777777" w:rsidTr="003C3991">
        <w:tc>
          <w:tcPr>
            <w:tcW w:w="2430" w:type="dxa"/>
          </w:tcPr>
          <w:p w14:paraId="14DF7DB5" w14:textId="613D5AFC" w:rsidR="002968B2" w:rsidRPr="00F211C4" w:rsidRDefault="00BC3EF7" w:rsidP="00C91F95">
            <w:pPr>
              <w:rPr>
                <w:rFonts w:ascii="Cambria" w:hAnsi="Cambria"/>
              </w:rPr>
            </w:pPr>
            <w:r>
              <w:rPr>
                <w:rFonts w:ascii="Cambria" w:hAnsi="Cambria"/>
              </w:rPr>
              <w:t>Student-teacher ratio</w:t>
            </w:r>
          </w:p>
        </w:tc>
        <w:tc>
          <w:tcPr>
            <w:tcW w:w="3510" w:type="dxa"/>
          </w:tcPr>
          <w:p w14:paraId="5CE6479E" w14:textId="2B807122" w:rsidR="002968B2" w:rsidRPr="00F211C4" w:rsidRDefault="002968B2" w:rsidP="00C50459">
            <w:pPr>
              <w:jc w:val="center"/>
              <w:rPr>
                <w:rFonts w:ascii="Cambria" w:hAnsi="Cambria"/>
              </w:rPr>
            </w:pPr>
            <w:r w:rsidRPr="00F211C4">
              <w:rPr>
                <w:rFonts w:ascii="Cambria" w:hAnsi="Cambria"/>
              </w:rPr>
              <w:t>-</w:t>
            </w:r>
          </w:p>
        </w:tc>
        <w:tc>
          <w:tcPr>
            <w:tcW w:w="2340" w:type="dxa"/>
          </w:tcPr>
          <w:p w14:paraId="09566174" w14:textId="39358DFD" w:rsidR="002968B2" w:rsidRPr="00F211C4" w:rsidRDefault="002968B2" w:rsidP="00C50459">
            <w:pPr>
              <w:jc w:val="center"/>
              <w:rPr>
                <w:rFonts w:ascii="Cambria" w:hAnsi="Cambria"/>
              </w:rPr>
            </w:pPr>
            <w:r w:rsidRPr="00F211C4">
              <w:rPr>
                <w:rFonts w:ascii="Cambria" w:hAnsi="Cambria"/>
              </w:rPr>
              <w:t>+</w:t>
            </w:r>
          </w:p>
        </w:tc>
      </w:tr>
    </w:tbl>
    <w:p w14:paraId="2A4B9606" w14:textId="77777777" w:rsidR="00A1543A" w:rsidRPr="00F211C4" w:rsidRDefault="00A1543A" w:rsidP="00A1543A">
      <w:pPr>
        <w:rPr>
          <w:rFonts w:ascii="Cambria" w:hAnsi="Cambria"/>
        </w:rPr>
      </w:pPr>
    </w:p>
    <w:p w14:paraId="62414839" w14:textId="77777777" w:rsidR="00A1543A" w:rsidRPr="00F211C4" w:rsidRDefault="00A1543A" w:rsidP="00A1543A">
      <w:pPr>
        <w:rPr>
          <w:rFonts w:ascii="Cambria" w:hAnsi="Cambria"/>
        </w:rPr>
      </w:pPr>
    </w:p>
    <w:sectPr w:rsidR="00A1543A" w:rsidRPr="00F21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12C87"/>
    <w:multiLevelType w:val="hybridMultilevel"/>
    <w:tmpl w:val="6BB8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B2441"/>
    <w:multiLevelType w:val="hybridMultilevel"/>
    <w:tmpl w:val="1D64D8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31CD4"/>
    <w:multiLevelType w:val="hybridMultilevel"/>
    <w:tmpl w:val="50F07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F75E86"/>
    <w:multiLevelType w:val="hybridMultilevel"/>
    <w:tmpl w:val="B722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275333">
    <w:abstractNumId w:val="0"/>
  </w:num>
  <w:num w:numId="2" w16cid:durableId="431247259">
    <w:abstractNumId w:val="1"/>
  </w:num>
  <w:num w:numId="3" w16cid:durableId="694504048">
    <w:abstractNumId w:val="3"/>
  </w:num>
  <w:num w:numId="4" w16cid:durableId="1664621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3A"/>
    <w:rsid w:val="000E5277"/>
    <w:rsid w:val="002968B2"/>
    <w:rsid w:val="00337ED1"/>
    <w:rsid w:val="003C3991"/>
    <w:rsid w:val="003E2965"/>
    <w:rsid w:val="00463F24"/>
    <w:rsid w:val="0047750A"/>
    <w:rsid w:val="00560FF2"/>
    <w:rsid w:val="006B3C41"/>
    <w:rsid w:val="006E775F"/>
    <w:rsid w:val="008E62D6"/>
    <w:rsid w:val="00A04955"/>
    <w:rsid w:val="00A1543A"/>
    <w:rsid w:val="00A90494"/>
    <w:rsid w:val="00B7784F"/>
    <w:rsid w:val="00BC3EF7"/>
    <w:rsid w:val="00C50459"/>
    <w:rsid w:val="00C72B60"/>
    <w:rsid w:val="00ED59CC"/>
    <w:rsid w:val="00EF64C6"/>
    <w:rsid w:val="00F21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90745"/>
  <w15:chartTrackingRefBased/>
  <w15:docId w15:val="{1082BFD1-AAB6-6543-B000-F0FC994B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43A"/>
    <w:pPr>
      <w:ind w:left="720"/>
      <w:contextualSpacing/>
    </w:pPr>
  </w:style>
  <w:style w:type="table" w:styleId="TableGrid">
    <w:name w:val="Table Grid"/>
    <w:basedOn w:val="TableNormal"/>
    <w:uiPriority w:val="39"/>
    <w:rsid w:val="00A1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3406">
      <w:bodyDiv w:val="1"/>
      <w:marLeft w:val="0"/>
      <w:marRight w:val="0"/>
      <w:marTop w:val="0"/>
      <w:marBottom w:val="0"/>
      <w:divBdr>
        <w:top w:val="none" w:sz="0" w:space="0" w:color="auto"/>
        <w:left w:val="none" w:sz="0" w:space="0" w:color="auto"/>
        <w:bottom w:val="none" w:sz="0" w:space="0" w:color="auto"/>
        <w:right w:val="none" w:sz="0" w:space="0" w:color="auto"/>
      </w:divBdr>
      <w:divsChild>
        <w:div w:id="8221517">
          <w:marLeft w:val="0"/>
          <w:marRight w:val="0"/>
          <w:marTop w:val="0"/>
          <w:marBottom w:val="0"/>
          <w:divBdr>
            <w:top w:val="none" w:sz="0" w:space="0" w:color="auto"/>
            <w:left w:val="none" w:sz="0" w:space="0" w:color="auto"/>
            <w:bottom w:val="none" w:sz="0" w:space="0" w:color="auto"/>
            <w:right w:val="none" w:sz="0" w:space="0" w:color="auto"/>
          </w:divBdr>
          <w:divsChild>
            <w:div w:id="561451293">
              <w:marLeft w:val="0"/>
              <w:marRight w:val="0"/>
              <w:marTop w:val="0"/>
              <w:marBottom w:val="0"/>
              <w:divBdr>
                <w:top w:val="none" w:sz="0" w:space="0" w:color="auto"/>
                <w:left w:val="none" w:sz="0" w:space="0" w:color="auto"/>
                <w:bottom w:val="none" w:sz="0" w:space="0" w:color="auto"/>
                <w:right w:val="none" w:sz="0" w:space="0" w:color="auto"/>
              </w:divBdr>
              <w:divsChild>
                <w:div w:id="16919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2639">
      <w:bodyDiv w:val="1"/>
      <w:marLeft w:val="0"/>
      <w:marRight w:val="0"/>
      <w:marTop w:val="0"/>
      <w:marBottom w:val="0"/>
      <w:divBdr>
        <w:top w:val="none" w:sz="0" w:space="0" w:color="auto"/>
        <w:left w:val="none" w:sz="0" w:space="0" w:color="auto"/>
        <w:bottom w:val="none" w:sz="0" w:space="0" w:color="auto"/>
        <w:right w:val="none" w:sz="0" w:space="0" w:color="auto"/>
      </w:divBdr>
      <w:divsChild>
        <w:div w:id="646978374">
          <w:marLeft w:val="0"/>
          <w:marRight w:val="0"/>
          <w:marTop w:val="0"/>
          <w:marBottom w:val="0"/>
          <w:divBdr>
            <w:top w:val="none" w:sz="0" w:space="0" w:color="auto"/>
            <w:left w:val="none" w:sz="0" w:space="0" w:color="auto"/>
            <w:bottom w:val="none" w:sz="0" w:space="0" w:color="auto"/>
            <w:right w:val="none" w:sz="0" w:space="0" w:color="auto"/>
          </w:divBdr>
          <w:divsChild>
            <w:div w:id="164169062">
              <w:marLeft w:val="0"/>
              <w:marRight w:val="0"/>
              <w:marTop w:val="0"/>
              <w:marBottom w:val="0"/>
              <w:divBdr>
                <w:top w:val="none" w:sz="0" w:space="0" w:color="auto"/>
                <w:left w:val="none" w:sz="0" w:space="0" w:color="auto"/>
                <w:bottom w:val="none" w:sz="0" w:space="0" w:color="auto"/>
                <w:right w:val="none" w:sz="0" w:space="0" w:color="auto"/>
              </w:divBdr>
              <w:divsChild>
                <w:div w:id="15889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34</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Bhagia, Div</dc:creator>
  <cp:keywords/>
  <dc:description/>
  <cp:lastModifiedBy>Bhagia, Div</cp:lastModifiedBy>
  <cp:revision>16</cp:revision>
  <dcterms:created xsi:type="dcterms:W3CDTF">2023-01-30T03:54:00Z</dcterms:created>
  <dcterms:modified xsi:type="dcterms:W3CDTF">2024-08-22T02:04:00Z</dcterms:modified>
</cp:coreProperties>
</file>