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5BA428" w:rsidP="1C5BA428" w:rsidRDefault="1C5BA428" w14:paraId="208D3DB5" w14:textId="403CC1F7">
      <w:pPr>
        <w:pStyle w:val="Normal"/>
        <w:jc w:val="both"/>
      </w:pPr>
      <w:r w:rsidR="1C5BA428">
        <w:rPr/>
        <w:t>Manège</w:t>
      </w:r>
    </w:p>
    <w:p w:rsidR="1C5BA428" w:rsidP="1C5BA428" w:rsidRDefault="1C5BA428" w14:paraId="179D4655" w14:textId="7040B670">
      <w:pPr>
        <w:pStyle w:val="Normal"/>
        <w:jc w:val="left"/>
      </w:pPr>
      <w:r w:rsidR="1C5BA428">
        <w:rPr/>
        <w:t>L’entité manège a pour but de répertorier l’intégralité des manèges du parc, chacun des manèges est identifié grâce à son nom, en effet on estime qu'il est hautement improbable qu’un parc d’attraction ne contienne deux manèges du même nom puisque cela ne permettrait pas aux visiteurs de les différencier. Un manège se caractérise par une taille minimum pour accéder à l’attraction et une courte description résumant le thème de l’attraction.</w:t>
      </w:r>
    </w:p>
    <w:p w:rsidR="1C5BA428" w:rsidP="1C5BA428" w:rsidRDefault="1C5BA428" w14:paraId="18FC4707" w14:textId="4781FCEC">
      <w:pPr>
        <w:pStyle w:val="Normal"/>
        <w:jc w:val="both"/>
      </w:pPr>
    </w:p>
    <w:p w:rsidR="1C5BA428" w:rsidP="1C5BA428" w:rsidRDefault="1C5BA428" w14:paraId="5632328B" w14:textId="4E2519D0">
      <w:pPr>
        <w:pStyle w:val="Normal"/>
        <w:jc w:val="both"/>
      </w:pPr>
      <w:r w:rsidR="1C5BA428">
        <w:rPr/>
        <w:t>Famille</w:t>
      </w:r>
    </w:p>
    <w:p w:rsidR="1C5BA428" w:rsidP="1C5BA428" w:rsidRDefault="1C5BA428" w14:paraId="7AF2F9E4" w14:textId="297E4603">
      <w:pPr>
        <w:pStyle w:val="Normal"/>
        <w:jc w:val="both"/>
      </w:pPr>
      <w:r w:rsidR="1C5BA428">
        <w:rPr/>
        <w:t>L’entité famille a pour but de stocker les différentes familles de manèges, chacune de ces familles sera caractérisée par un identifiant, on considère que le nom d’une famille de manège à lui seul peut paraitre ambigüe. En effet, il existe plusieurs sortes de montagnes russes et il serait préférable d’avoir un identifiant permettant de les différencier efficacement. De plus, elles sont caractérisées par un libellé qui correspond au nom de l’attraction.</w:t>
      </w:r>
    </w:p>
    <w:p w:rsidR="1C5BA428" w:rsidP="1C5BA428" w:rsidRDefault="1C5BA428" w14:paraId="57DD0731" w14:textId="149FADEA">
      <w:pPr>
        <w:pStyle w:val="Normal"/>
        <w:jc w:val="both"/>
      </w:pPr>
    </w:p>
    <w:p w:rsidR="1C5BA428" w:rsidP="1C5BA428" w:rsidRDefault="1C5BA428" w14:paraId="02C154B6" w14:textId="6FF92A36">
      <w:pPr>
        <w:pStyle w:val="Normal"/>
        <w:jc w:val="both"/>
      </w:pPr>
      <w:r w:rsidR="1C5BA428">
        <w:rPr/>
        <w:t>Maintenance</w:t>
      </w:r>
    </w:p>
    <w:p w:rsidR="1C5BA428" w:rsidP="1C5BA428" w:rsidRDefault="1C5BA428" w14:paraId="4045B35A" w14:textId="5FF48801">
      <w:pPr>
        <w:pStyle w:val="Normal"/>
        <w:jc w:val="both"/>
      </w:pPr>
      <w:r w:rsidR="2E424160">
        <w:rPr/>
        <w:t xml:space="preserve">L’entité maintenance a pour but de répertorier les différentes opérations de maintenance ayant eu lieu, cette entité est identifiée par un identifiant de maintenance ce qui semble être la seule manière de les identifiées de manière unique, elle contient aussi deux caractéristiques concernant la date de début de la maintenance ainsi que la date de fin de la </w:t>
      </w:r>
      <w:r w:rsidR="2E424160">
        <w:rPr/>
        <w:t>maintenance.</w:t>
      </w:r>
      <w:r w:rsidR="2E424160">
        <w:rPr/>
        <w:t xml:space="preserve"> Ainsi il est possible de conserver un historique des maintenances.</w:t>
      </w:r>
    </w:p>
    <w:p w:rsidR="1C5BA428" w:rsidP="1C5BA428" w:rsidRDefault="1C5BA428" w14:paraId="5BFC8FE8" w14:textId="7FD2A773">
      <w:pPr>
        <w:pStyle w:val="Normal"/>
        <w:jc w:val="both"/>
      </w:pPr>
    </w:p>
    <w:p w:rsidR="1C5BA428" w:rsidP="1C5BA428" w:rsidRDefault="1C5BA428" w14:paraId="2B737D99" w14:textId="19FAFBA6">
      <w:pPr>
        <w:pStyle w:val="Normal"/>
        <w:jc w:val="both"/>
      </w:pPr>
      <w:r w:rsidR="1C5BA428">
        <w:rPr/>
        <w:t>Pièces détachées</w:t>
      </w:r>
    </w:p>
    <w:p w:rsidR="1C5BA428" w:rsidP="1C5BA428" w:rsidRDefault="1C5BA428" w14:paraId="4DEA1CBE" w14:textId="07E0F737">
      <w:pPr>
        <w:pStyle w:val="Normal"/>
        <w:jc w:val="both"/>
      </w:pPr>
      <w:r w:rsidR="2E424160">
        <w:rPr/>
        <w:t xml:space="preserve">Les pièces détachées correspondent à une entité regroupant chacune des pièces détachées utilisées dans le parc, nous considérerons chacune des pièces individuellement afin de simplifier la grande diversité de pièces nécessaires. Elles seront donc identifiées par un numéro de série et caractérisées par un nom </w:t>
      </w:r>
      <w:r w:rsidR="2E424160">
        <w:rPr/>
        <w:t>courant</w:t>
      </w:r>
      <w:r w:rsidR="2E424160">
        <w:rPr/>
        <w:t>.</w:t>
      </w:r>
    </w:p>
    <w:p w:rsidR="2E424160" w:rsidP="2E424160" w:rsidRDefault="2E424160" w14:paraId="262C01A2" w14:textId="2C3D5B03">
      <w:pPr>
        <w:pStyle w:val="Normal"/>
        <w:jc w:val="both"/>
      </w:pPr>
    </w:p>
    <w:p w:rsidR="2E424160" w:rsidP="2E424160" w:rsidRDefault="2E424160" w14:paraId="396F04A2" w14:textId="23514F49">
      <w:pPr>
        <w:pStyle w:val="Normal"/>
        <w:jc w:val="both"/>
      </w:pPr>
      <w:r w:rsidR="2E424160">
        <w:rPr/>
        <w:t>Zone</w:t>
      </w:r>
    </w:p>
    <w:p w:rsidR="2E424160" w:rsidP="2E424160" w:rsidRDefault="2E424160" w14:paraId="615C1057" w14:textId="2EC86F38">
      <w:pPr>
        <w:pStyle w:val="Normal"/>
        <w:jc w:val="both"/>
      </w:pPr>
      <w:r w:rsidR="2E424160">
        <w:rPr/>
        <w:t xml:space="preserve">Cette entité représente les différentes zones du parc, chacune de ces zones sera identifiée par un identifiant afin de prévenir tout risque d’ambigüité, un attribut </w:t>
      </w:r>
      <w:r w:rsidR="2E424160">
        <w:rPr/>
        <w:t>nomZ</w:t>
      </w:r>
      <w:r w:rsidR="2E424160">
        <w:rPr/>
        <w:t xml:space="preserve"> nous permettra de connaitre le nom de chaque zone.</w:t>
      </w:r>
    </w:p>
    <w:p w:rsidR="2E424160" w:rsidP="2E424160" w:rsidRDefault="2E424160" w14:paraId="7C11B6A4" w14:textId="58CD1DD7">
      <w:pPr>
        <w:pStyle w:val="Normal"/>
        <w:jc w:val="both"/>
      </w:pPr>
    </w:p>
    <w:p w:rsidR="2E424160" w:rsidP="2E424160" w:rsidRDefault="2E424160" w14:paraId="302C8B87" w14:textId="31DB8C37">
      <w:pPr>
        <w:pStyle w:val="Normal"/>
        <w:jc w:val="both"/>
      </w:pPr>
      <w:r w:rsidR="2E424160">
        <w:rPr/>
        <w:t>Atelier</w:t>
      </w:r>
    </w:p>
    <w:p w:rsidR="2E424160" w:rsidP="2E424160" w:rsidRDefault="2E424160" w14:paraId="0B844F5F" w14:textId="793A4DA8">
      <w:pPr>
        <w:pStyle w:val="Normal"/>
        <w:jc w:val="both"/>
      </w:pPr>
      <w:r w:rsidR="2E424160">
        <w:rPr/>
        <w:t>Cette entité liste chacun des ateliers du parc, ces ateliers seront identifiés par un identifiant au cas où deux ateliers de deux zones différentes auraient le même nom. Le nom de l’atelier sera donc également connu.</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77B514"/>
    <w:rsid w:val="1C5BA428"/>
    <w:rsid w:val="2E424160"/>
    <w:rsid w:val="4C77B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B514"/>
  <w15:chartTrackingRefBased/>
  <w15:docId w15:val="{9D836972-7A51-41CB-821A-C505E17BB5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2023-03-07T15:54:07.0320249Z</dcterms:created>
  <dcterms:modified xsi:type="dcterms:W3CDTF">2023-03-07T18:41:27.3315917Z</dcterms:modified>
  <dc:creator>Johann Thomas</dc:creator>
  <lastModifiedBy>Johann Thomas</lastModifiedBy>
</coreProperties>
</file>