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NLQ多任务优化·8大标准演示场景完整清单</w:t>
        <w:br/>
        <w:t>（含多角色差异化演示＋七层任务链路）</w:t>
      </w:r>
    </w:p>
    <w:p>
      <w:pPr>
        <w:jc w:val="center"/>
      </w:pPr>
      <w:r>
        <w:rPr>
          <w:b/>
        </w:rPr>
        <w:t>AskData 产品 V2.1｜单域多任务问数版本</w:t>
      </w:r>
    </w:p>
    <w:p>
      <w:pPr>
        <w:jc w:val="center"/>
      </w:pPr>
      <w:r>
        <w:t>版本：V1.0　编制日期：2026年8月14日　状态：规划/设计基线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适用版本</w:t>
            </w:r>
          </w:p>
        </w:tc>
        <w:tc>
          <w:tcPr>
            <w:tcW w:type="dxa" w:w="4929"/>
            <w:vAlign w:val="center"/>
          </w:tcPr>
          <w:p>
            <w:r>
              <w:t>AskData V2.1 Demo、POC、Product；客户交付版按客户映射后复用</w:t>
            </w:r>
          </w:p>
        </w:tc>
      </w:tr>
      <w:tr>
        <w:tc>
          <w:tcPr>
            <w:tcW w:type="dxa" w:w="4929"/>
            <w:vAlign w:val="center"/>
          </w:tcPr>
          <w:p>
            <w:r>
              <w:t>架构范围</w:t>
            </w:r>
          </w:p>
        </w:tc>
        <w:tc>
          <w:tcPr>
            <w:tcW w:type="dxa" w:w="4929"/>
            <w:vAlign w:val="center"/>
          </w:tcPr>
          <w:p>
            <w:r>
              <w:t>单业务域；不含多域识别、跨域授权和跨域编排</w:t>
            </w:r>
          </w:p>
        </w:tc>
      </w:tr>
      <w:tr>
        <w:tc>
          <w:tcPr>
            <w:tcW w:type="dxa" w:w="4929"/>
            <w:vAlign w:val="center"/>
          </w:tcPr>
          <w:p>
            <w:r>
              <w:t>参考材料</w:t>
            </w:r>
          </w:p>
        </w:tc>
        <w:tc>
          <w:tcPr>
            <w:tcW w:type="dxa" w:w="4929"/>
            <w:vAlign w:val="center"/>
          </w:tcPr>
          <w:p>
            <w:r>
              <w:t>现有多角色权限八场景、七层双场景输入输出案例、七层技术详设、权限全场景演示文档</w:t>
            </w:r>
          </w:p>
        </w:tc>
      </w:tr>
      <w:tr>
        <w:tc>
          <w:tcPr>
            <w:tcW w:type="dxa" w:w="4929"/>
            <w:vAlign w:val="center"/>
          </w:tcPr>
          <w:p>
            <w:r>
              <w:t>核心铁律</w:t>
            </w:r>
          </w:p>
        </w:tc>
        <w:tc>
          <w:tcPr>
            <w:tcW w:type="dxa" w:w="4929"/>
            <w:vAlign w:val="center"/>
          </w:tcPr>
          <w:p>
            <w:r>
              <w:t>L1—L6产生和治理事实；L7只解释成功事实。权限、安全、计划状态和完整性由确定性代码裁决</w:t>
            </w:r>
          </w:p>
        </w:tc>
      </w:tr>
    </w:tbl>
    <w:p/>
    <w:p>
      <w:pPr>
        <w:pStyle w:val="Heading1"/>
      </w:pPr>
      <w:r>
        <w:t>目录（打开 Word 后更新域）</w:t>
      </w:r>
    </w:p>
    <w:p>
      <w:fldSimple w:instr="TOC \o &quot;1-3&quot; \h \z \u"/>
    </w:p>
    <w:p>
      <w:r>
        <w:br w:type="page"/>
      </w:r>
    </w:p>
    <w:p>
      <w:pPr>
        <w:pStyle w:val="Heading1"/>
      </w:pPr>
      <w:r>
        <w:t>一、整体说明</w:t>
      </w:r>
    </w:p>
    <w:p>
      <w:r>
        <w:t>本清单在原八大问数场景之外新增八个V2.1多任务演示场景。原S01—S08保持不变用于V2.0回归；本清单使用MT01—MT08独立编号，重点证明综合问题拆解、计划预览、DAG串并行、取消、重试、部分成功、关键失败和多轮计划复用。</w:t>
      </w:r>
    </w:p>
    <w:p>
      <w:pPr>
        <w:pStyle w:val="Heading1"/>
      </w:pPr>
      <w:r>
        <w:t>二、三角色权限基线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</w:tcPr>
          <w:p>
            <w:r>
              <w:rPr>
                <w:b/>
              </w:rPr>
              <w:t>演示角色</w:t>
            </w:r>
          </w:p>
        </w:tc>
        <w:tc>
          <w:tcPr>
            <w:tcW w:type="dxa" w:w="3286"/>
            <w:shd w:fill="D9EAF7"/>
          </w:tcPr>
          <w:p>
            <w:r>
              <w:rPr>
                <w:b/>
              </w:rPr>
              <w:t>角色定位</w:t>
            </w:r>
          </w:p>
        </w:tc>
        <w:tc>
          <w:tcPr>
            <w:tcW w:type="dxa" w:w="3286"/>
            <w:shd w:fill="D9EAF7"/>
          </w:tcPr>
          <w:p>
            <w:r>
              <w:rPr>
                <w:b/>
              </w:rPr>
              <w:t>权限范围</w:t>
            </w:r>
          </w:p>
        </w:tc>
      </w:tr>
      <w:tr>
        <w:tc>
          <w:tcPr>
            <w:tcW w:type="dxa" w:w="3286"/>
            <w:vAlign w:val="center"/>
          </w:tcPr>
          <w:p>
            <w:r>
              <w:t>张总</w:t>
            </w:r>
          </w:p>
        </w:tc>
        <w:tc>
          <w:tcPr>
            <w:tcW w:type="dxa" w:w="3286"/>
            <w:vAlign w:val="center"/>
          </w:tcPr>
          <w:p>
            <w:r>
              <w:t>总行经营管理角色</w:t>
            </w:r>
          </w:p>
        </w:tc>
        <w:tc>
          <w:tcPr>
            <w:tcW w:type="dxa" w:w="3286"/>
            <w:vAlign w:val="center"/>
          </w:tcPr>
          <w:p>
            <w:r>
              <w:t>全机构、对公与零售经营指标；可执行全部八个多任务场景</w:t>
            </w:r>
          </w:p>
        </w:tc>
      </w:tr>
      <w:tr>
        <w:tc>
          <w:tcPr>
            <w:tcW w:type="dxa" w:w="3286"/>
            <w:vAlign w:val="center"/>
          </w:tcPr>
          <w:p>
            <w:r>
              <w:t>李总</w:t>
            </w:r>
          </w:p>
        </w:tc>
        <w:tc>
          <w:tcPr>
            <w:tcW w:type="dxa" w:w="3286"/>
            <w:vAlign w:val="center"/>
          </w:tcPr>
          <w:p>
            <w:r>
              <w:t>北京分行负责人</w:t>
            </w:r>
          </w:p>
        </w:tc>
        <w:tc>
          <w:tcPr>
            <w:tcW w:type="dxa" w:w="3286"/>
            <w:vAlign w:val="center"/>
          </w:tcPr>
          <w:p>
            <w:r>
              <w:t>仅北京分行及下辖机构；可访问授权经营指标</w:t>
            </w:r>
          </w:p>
        </w:tc>
      </w:tr>
      <w:tr>
        <w:tc>
          <w:tcPr>
            <w:tcW w:type="dxa" w:w="3286"/>
            <w:vAlign w:val="center"/>
          </w:tcPr>
          <w:p>
            <w:r>
              <w:t>王总</w:t>
            </w:r>
          </w:p>
        </w:tc>
        <w:tc>
          <w:tcPr>
            <w:tcW w:type="dxa" w:w="3286"/>
            <w:vAlign w:val="center"/>
          </w:tcPr>
          <w:p>
            <w:r>
              <w:t>总行零售信贷负责人</w:t>
            </w:r>
          </w:p>
        </w:tc>
        <w:tc>
          <w:tcPr>
            <w:tcW w:type="dxa" w:w="3286"/>
            <w:vAlign w:val="center"/>
          </w:tcPr>
          <w:p>
            <w:r>
              <w:t>总行范围内仅零售信贷专项指标；对公指标前置拦截</w:t>
            </w:r>
          </w:p>
        </w:tc>
      </w:tr>
    </w:tbl>
    <w:p/>
    <w:p>
      <w:pPr>
        <w:pStyle w:val="Heading1"/>
      </w:pPr>
      <w:r>
        <w:t>三、八场景总览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9EAF7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任务类型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核心验收点</w:t>
            </w:r>
          </w:p>
        </w:tc>
      </w:tr>
      <w:tr>
        <w:tc>
          <w:tcPr>
            <w:tcW w:type="dxa" w:w="2465"/>
            <w:vAlign w:val="center"/>
          </w:tcPr>
          <w:p>
            <w:r>
              <w:t>MT01</w:t>
            </w:r>
          </w:p>
        </w:tc>
        <w:tc>
          <w:tcPr>
            <w:tcW w:type="dxa" w:w="2465"/>
            <w:vAlign w:val="center"/>
          </w:tcPr>
          <w:p>
            <w:r>
              <w:t>多机构多指标并行查询与综合汇总</w:t>
            </w:r>
          </w:p>
        </w:tc>
        <w:tc>
          <w:tcPr>
            <w:tcW w:type="dxa" w:w="2465"/>
            <w:vAlign w:val="center"/>
          </w:tcPr>
          <w:p>
            <w:r>
              <w:t>并行任务</w:t>
            </w:r>
          </w:p>
        </w:tc>
        <w:tc>
          <w:tcPr>
            <w:tcW w:type="dxa" w:w="2465"/>
            <w:vAlign w:val="center"/>
          </w:tcPr>
          <w:p>
            <w:r>
              <w:t>将一个综合问句拆为多个机构×指标查询节点，并行执行后按统一口径汇总。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MT02</w:t>
            </w:r>
          </w:p>
        </w:tc>
        <w:tc>
          <w:tcPr>
            <w:tcW w:type="dxa" w:w="2465"/>
            <w:vAlign w:val="center"/>
          </w:tcPr>
          <w:p>
            <w:r>
              <w:t>指标下降的串行下钻归因</w:t>
            </w:r>
          </w:p>
        </w:tc>
        <w:tc>
          <w:tcPr>
            <w:tcW w:type="dxa" w:w="2465"/>
            <w:vAlign w:val="center"/>
          </w:tcPr>
          <w:p>
            <w:r>
              <w:t>依赖任务</w:t>
            </w:r>
          </w:p>
        </w:tc>
        <w:tc>
          <w:tcPr>
            <w:tcW w:type="dxa" w:w="2465"/>
            <w:vAlign w:val="center"/>
          </w:tcPr>
          <w:p>
            <w:r>
              <w:t>证明前置事实查询成功后，才生成维度下钻及贡献度计算节点。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MT03</w:t>
            </w:r>
          </w:p>
        </w:tc>
        <w:tc>
          <w:tcPr>
            <w:tcW w:type="dxa" w:w="2465"/>
            <w:vAlign w:val="center"/>
          </w:tcPr>
          <w:p>
            <w:r>
              <w:t>执行前任务计划预览与调整</w:t>
            </w:r>
          </w:p>
        </w:tc>
        <w:tc>
          <w:tcPr>
            <w:tcW w:type="dxa" w:w="2465"/>
            <w:vAlign w:val="center"/>
          </w:tcPr>
          <w:p>
            <w:r>
              <w:t>人机协同</w:t>
            </w:r>
          </w:p>
        </w:tc>
        <w:tc>
          <w:tcPr>
            <w:tcW w:type="dxa" w:w="2465"/>
            <w:vAlign w:val="center"/>
          </w:tcPr>
          <w:p>
            <w:r>
              <w:t>展示计划预览、节点删改、影响检查、版本化和确认后执行。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MT04</w:t>
            </w:r>
          </w:p>
        </w:tc>
        <w:tc>
          <w:tcPr>
            <w:tcW w:type="dxa" w:w="2465"/>
            <w:vAlign w:val="center"/>
          </w:tcPr>
          <w:p>
            <w:r>
              <w:t>长任务实时进度与主动取消</w:t>
            </w:r>
          </w:p>
        </w:tc>
        <w:tc>
          <w:tcPr>
            <w:tcW w:type="dxa" w:w="2465"/>
            <w:vAlign w:val="center"/>
          </w:tcPr>
          <w:p>
            <w:r>
              <w:t>运行控制</w:t>
            </w:r>
          </w:p>
        </w:tc>
        <w:tc>
          <w:tcPr>
            <w:tcW w:type="dxa" w:w="2465"/>
            <w:vAlign w:val="center"/>
          </w:tcPr>
          <w:p>
            <w:r>
              <w:t>展示排队、运行、心跳、节点进度、取消传播和资源释放。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MT05</w:t>
            </w:r>
          </w:p>
        </w:tc>
        <w:tc>
          <w:tcPr>
            <w:tcW w:type="dxa" w:w="2465"/>
            <w:vAlign w:val="center"/>
          </w:tcPr>
          <w:p>
            <w:r>
              <w:t>失败节点定点重试与结果复用</w:t>
            </w:r>
          </w:p>
        </w:tc>
        <w:tc>
          <w:tcPr>
            <w:tcW w:type="dxa" w:w="2465"/>
            <w:vAlign w:val="center"/>
          </w:tcPr>
          <w:p>
            <w:r>
              <w:t>故障恢复</w:t>
            </w:r>
          </w:p>
        </w:tc>
        <w:tc>
          <w:tcPr>
            <w:tcW w:type="dxa" w:w="2465"/>
            <w:vAlign w:val="center"/>
          </w:tcPr>
          <w:p>
            <w:r>
              <w:t>证明成功结果有版本和有效期，重试不重复查询已成功节点。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MT06</w:t>
            </w:r>
          </w:p>
        </w:tc>
        <w:tc>
          <w:tcPr>
            <w:tcW w:type="dxa" w:w="2465"/>
            <w:vAlign w:val="center"/>
          </w:tcPr>
          <w:p>
            <w:r>
              <w:t>非关键节点失败与部分成功披露</w:t>
            </w:r>
          </w:p>
        </w:tc>
        <w:tc>
          <w:tcPr>
            <w:tcW w:type="dxa" w:w="2465"/>
            <w:vAlign w:val="center"/>
          </w:tcPr>
          <w:p>
            <w:r>
              <w:t>完整性治理</w:t>
            </w:r>
          </w:p>
        </w:tc>
        <w:tc>
          <w:tcPr>
            <w:tcW w:type="dxa" w:w="2465"/>
            <w:vAlign w:val="center"/>
          </w:tcPr>
          <w:p>
            <w:r>
              <w:t>验证关键/非关键节点定义、完成度计算和未核实项披露。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MT07</w:t>
            </w:r>
          </w:p>
        </w:tc>
        <w:tc>
          <w:tcPr>
            <w:tcW w:type="dxa" w:w="2465"/>
            <w:vAlign w:val="center"/>
          </w:tcPr>
          <w:p>
            <w:r>
              <w:t>关键节点失败与安全终止</w:t>
            </w:r>
          </w:p>
        </w:tc>
        <w:tc>
          <w:tcPr>
            <w:tcW w:type="dxa" w:w="2465"/>
            <w:vAlign w:val="center"/>
          </w:tcPr>
          <w:p>
            <w:r>
              <w:t>失败语义</w:t>
            </w:r>
          </w:p>
        </w:tc>
        <w:tc>
          <w:tcPr>
            <w:tcW w:type="dxa" w:w="2465"/>
            <w:vAlign w:val="center"/>
          </w:tcPr>
          <w:p>
            <w:r>
              <w:t>证明基础事实或权限等关键节点失败时，系统安全终止并拒绝生成总体判断。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MT08</w:t>
            </w:r>
          </w:p>
        </w:tc>
        <w:tc>
          <w:tcPr>
            <w:tcW w:type="dxa" w:w="2465"/>
            <w:vAlign w:val="center"/>
          </w:tcPr>
          <w:p>
            <w:r>
              <w:t>多轮追问继承并扩展多任务计划</w:t>
            </w:r>
          </w:p>
        </w:tc>
        <w:tc>
          <w:tcPr>
            <w:tcW w:type="dxa" w:w="2465"/>
            <w:vAlign w:val="center"/>
          </w:tcPr>
          <w:p>
            <w:r>
              <w:t>多轮任务</w:t>
            </w:r>
          </w:p>
        </w:tc>
        <w:tc>
          <w:tcPr>
            <w:tcW w:type="dxa" w:w="2465"/>
            <w:vAlign w:val="center"/>
          </w:tcPr>
          <w:p>
            <w:r>
              <w:t>继承合法上下文和权限快照，在新计划中复用有效节点并增加同期、差值和极值任务。</w:t>
            </w:r>
          </w:p>
        </w:tc>
      </w:tr>
    </w:tbl>
    <w:p/>
    <w:p>
      <w:pPr>
        <w:pStyle w:val="Heading1"/>
      </w:pPr>
      <w:r>
        <w:t>四、统一演示规范</w:t>
      </w:r>
    </w:p>
    <w:p>
      <w:pPr>
        <w:pStyle w:val="ListBullet"/>
      </w:pPr>
      <w:r>
        <w:t>每次演示先展示用户问句和当前角色，再展开任务计划、执行轨迹和最终结果。</w:t>
      </w:r>
    </w:p>
    <w:p>
      <w:pPr>
        <w:pStyle w:val="ListBullet"/>
      </w:pPr>
      <w:r>
        <w:t>Demo采用内置确定性Fixture并显示“模拟执行”；POC连接真实或显式Mock Provider；Product禁止Fixture进入生产路径。</w:t>
      </w:r>
    </w:p>
    <w:p>
      <w:pPr>
        <w:pStyle w:val="ListBullet"/>
      </w:pPr>
      <w:r>
        <w:t>所有任务节点显示taskId、依赖、关键性、状态、耗时、attempt、证据引用；不得只展示动画而无状态事实。</w:t>
      </w:r>
    </w:p>
    <w:p>
      <w:pPr>
        <w:pStyle w:val="ListBullet"/>
      </w:pPr>
      <w:r>
        <w:t>三个角色权限完全继承V2.0，无需重新确认；角色无权时在L2前置终止，禁止生成越权SQL后再依赖数据库报错。</w:t>
      </w:r>
    </w:p>
    <w:p>
      <w:pPr>
        <w:pStyle w:val="ListBullet"/>
      </w:pPr>
      <w:r>
        <w:t>综合问题包含有权和无权节点时默认整单停止，不静默裁剪；用户确认仅执行授权范围后生成新的范围收缩计划并重新校验。</w:t>
      </w:r>
    </w:p>
    <w:p>
      <w:pPr>
        <w:pStyle w:val="ListBullet"/>
      </w:pPr>
      <w:r>
        <w:t>关键任务失败必须终止完整结论；非关键任务失败可部分成功，但必须披露未核实项。</w:t>
      </w:r>
    </w:p>
    <w:p>
      <w:r>
        <w:br w:type="page"/>
      </w:r>
    </w:p>
    <w:p>
      <w:pPr>
        <w:pStyle w:val="Heading1"/>
      </w:pPr>
      <w:r>
        <w:t>场景1｜MT01 多机构多指标并行查询与综合汇总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场景类型</w:t>
            </w:r>
          </w:p>
        </w:tc>
        <w:tc>
          <w:tcPr>
            <w:tcW w:type="dxa" w:w="4929"/>
            <w:vAlign w:val="center"/>
          </w:tcPr>
          <w:p>
            <w:r>
              <w:t>并行任务</w:t>
            </w:r>
          </w:p>
        </w:tc>
      </w:tr>
      <w:tr>
        <w:tc>
          <w:tcPr>
            <w:tcW w:type="dxa" w:w="4929"/>
            <w:vAlign w:val="center"/>
          </w:tcPr>
          <w:p>
            <w:r>
              <w:t>标准触发问句</w:t>
            </w:r>
          </w:p>
        </w:tc>
        <w:tc>
          <w:tcPr>
            <w:tcW w:type="dxa" w:w="4929"/>
            <w:vAlign w:val="center"/>
          </w:tcPr>
          <w:p>
            <w:r>
              <w:t>对比总行、北京分行和上海分行2026年一季度贷款投放、存款余额和不良率，并给出经营概览。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核心能力</w:t>
            </w:r>
          </w:p>
        </w:tc>
        <w:tc>
          <w:tcPr>
            <w:tcW w:type="dxa" w:w="4929"/>
            <w:vAlign w:val="center"/>
          </w:tcPr>
          <w:p>
            <w:r>
              <w:t>将一个综合问句拆为多个机构×指标查询节点，并行执行后按统一口径汇总。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标准任务DAG</w:t>
            </w:r>
          </w:p>
        </w:tc>
        <w:tc>
          <w:tcPr>
            <w:tcW w:type="dxa" w:w="4929"/>
            <w:vAlign w:val="center"/>
          </w:tcPr>
          <w:p>
            <w:r>
              <w:t>T1权限与口径确认 → {T2贷款投放、T3存款余额、T4不良率}并行 → T5机构对比汇总</w:t>
            </w:r>
          </w:p>
        </w:tc>
      </w:tr>
      <w:tr>
        <w:tc>
          <w:tcPr>
            <w:tcW w:type="dxa" w:w="4929"/>
            <w:vAlign w:val="center"/>
          </w:tcPr>
          <w:p>
            <w:r>
              <w:t>标准结果</w:t>
            </w:r>
          </w:p>
        </w:tc>
        <w:tc>
          <w:tcPr>
            <w:tcW w:type="dxa" w:w="4929"/>
            <w:vAlign w:val="center"/>
          </w:tcPr>
          <w:p>
            <w:r>
              <w:t>返回授权范围内的机构对比表、完成度和证据引用；无权限机构不进入计划。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失败/兜底</w:t>
            </w:r>
          </w:p>
        </w:tc>
        <w:tc>
          <w:tcPr>
            <w:tcW w:type="dxa" w:w="4929"/>
            <w:vAlign w:val="center"/>
          </w:tcPr>
          <w:p>
            <w:r>
              <w:t>任一非关键指标失败则 PARTIAL_SUCCESS；汇总明确缺失指标，不输出完整排名。</w:t>
            </w:r>
          </w:p>
        </w:tc>
      </w:tr>
    </w:tbl>
    <w:p/>
    <w:p>
      <w:pPr>
        <w:pStyle w:val="Heading2"/>
      </w:pPr>
      <w:r>
        <w:t>分角色差异化演示效果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预期效果</w:t>
            </w:r>
          </w:p>
        </w:tc>
      </w:tr>
      <w:tr>
        <w:tc>
          <w:tcPr>
            <w:tcW w:type="dxa" w:w="4929"/>
            <w:vAlign w:val="center"/>
          </w:tcPr>
          <w:p>
            <w:r>
              <w:t>张总</w:t>
            </w:r>
          </w:p>
        </w:tc>
        <w:tc>
          <w:tcPr>
            <w:tcW w:type="dxa" w:w="4929"/>
            <w:vAlign w:val="center"/>
          </w:tcPr>
          <w:p>
            <w:r>
              <w:t>完整执行三机构对比</w:t>
            </w:r>
          </w:p>
        </w:tc>
      </w:tr>
      <w:tr>
        <w:tc>
          <w:tcPr>
            <w:tcW w:type="dxa" w:w="4929"/>
            <w:vAlign w:val="center"/>
          </w:tcPr>
          <w:p>
            <w:r>
              <w:t>李总</w:t>
            </w:r>
          </w:p>
        </w:tc>
        <w:tc>
          <w:tcPr>
            <w:tcW w:type="dxa" w:w="4929"/>
            <w:vAlign w:val="center"/>
          </w:tcPr>
          <w:p>
            <w:r>
              <w:t>仅保留北京分行节点并提示范围收缩</w:t>
            </w:r>
          </w:p>
        </w:tc>
      </w:tr>
      <w:tr>
        <w:tc>
          <w:tcPr>
            <w:tcW w:type="dxa" w:w="4929"/>
            <w:vAlign w:val="center"/>
          </w:tcPr>
          <w:p>
            <w:r>
              <w:t>王总</w:t>
            </w:r>
          </w:p>
        </w:tc>
        <w:tc>
          <w:tcPr>
            <w:tcW w:type="dxa" w:w="4929"/>
            <w:vAlign w:val="center"/>
          </w:tcPr>
          <w:p>
            <w:r>
              <w:t>贷款/存款若非零售授权则拦截，仅保留零售信贷合法节点</w:t>
            </w:r>
          </w:p>
        </w:tc>
      </w:tr>
    </w:tbl>
    <w:p/>
    <w:p>
      <w:pPr>
        <w:pStyle w:val="Heading2"/>
      </w:pPr>
      <w:r>
        <w:t>七层链路行为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9EAF7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本场景行为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强制边界</w:t>
            </w:r>
          </w:p>
        </w:tc>
      </w:tr>
      <w:tr>
        <w:tc>
          <w:tcPr>
            <w:tcW w:type="dxa" w:w="2465"/>
            <w:vAlign w:val="center"/>
          </w:tcPr>
          <w:p>
            <w:r>
              <w:t>L1</w:t>
            </w:r>
          </w:p>
        </w:tc>
        <w:tc>
          <w:tcPr>
            <w:tcW w:type="dxa" w:w="2465"/>
            <w:vAlign w:val="center"/>
          </w:tcPr>
          <w:p>
            <w:r>
              <w:t>交互与任务接入层</w:t>
            </w:r>
          </w:p>
        </w:tc>
        <w:tc>
          <w:tcPr>
            <w:tcW w:type="dxa" w:w="2465"/>
            <w:vAlign w:val="center"/>
          </w:tcPr>
          <w:p>
            <w:r>
              <w:t>接收问句、身份、会话和控制命令，创建Request与Trace。</w:t>
            </w:r>
          </w:p>
        </w:tc>
        <w:tc>
          <w:tcPr>
            <w:tcW w:type="dxa" w:w="2465"/>
            <w:vAlign w:val="center"/>
          </w:tcPr>
          <w:p>
            <w:r>
              <w:t>不得判定权限或直接生成SQL。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L2</w:t>
            </w:r>
          </w:p>
        </w:tc>
        <w:tc>
          <w:tcPr>
            <w:tcW w:type="dxa" w:w="2465"/>
            <w:vAlign w:val="center"/>
          </w:tcPr>
          <w:p>
            <w:r>
              <w:t>对话理解与权限预检层</w:t>
            </w:r>
          </w:p>
        </w:tc>
        <w:tc>
          <w:tcPr>
            <w:tcW w:type="dxa" w:w="2465"/>
            <w:vAlign w:val="center"/>
          </w:tcPr>
          <w:p>
            <w:r>
              <w:t>抽取指标、机构、时间、分析目标，补全上下文并执行资产级权限预检。</w:t>
            </w:r>
          </w:p>
        </w:tc>
        <w:tc>
          <w:tcPr>
            <w:tcW w:type="dxa" w:w="2465"/>
            <w:vAlign w:val="center"/>
          </w:tcPr>
          <w:p>
            <w:r>
              <w:t>模型只提供候选；规则代码裁决必填、字典和权限。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L3</w:t>
            </w:r>
          </w:p>
        </w:tc>
        <w:tc>
          <w:tcPr>
            <w:tcW w:type="dxa" w:w="2465"/>
            <w:vAlign w:val="center"/>
          </w:tcPr>
          <w:p>
            <w:r>
              <w:t>语义规划与任务拆解层</w:t>
            </w:r>
          </w:p>
        </w:tc>
        <w:tc>
          <w:tcPr>
            <w:tcW w:type="dxa" w:w="2465"/>
            <w:vAlign w:val="center"/>
          </w:tcPr>
          <w:p>
            <w:r>
              <w:t>归一口径，将综合问题拆为子任务，定义关键性、依赖和完整性要求。 本场景计划：T1权限与口径确认 → {T2贷款投放、T3存款余额、T4不良率}并行 → T5机构对比汇总。</w:t>
            </w:r>
          </w:p>
        </w:tc>
        <w:tc>
          <w:tcPr>
            <w:tcW w:type="dxa" w:w="2465"/>
            <w:vAlign w:val="center"/>
          </w:tcPr>
          <w:p>
            <w:r>
              <w:t>只引用已发布能力；不得创造跨域关系。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L4</w:t>
            </w:r>
          </w:p>
        </w:tc>
        <w:tc>
          <w:tcPr>
            <w:tcW w:type="dxa" w:w="2465"/>
            <w:vAlign w:val="center"/>
          </w:tcPr>
          <w:p>
            <w:r>
              <w:t>可信资产匹配层</w:t>
            </w:r>
          </w:p>
        </w:tc>
        <w:tc>
          <w:tcPr>
            <w:tcW w:type="dxa" w:w="2465"/>
            <w:vAlign w:val="center"/>
          </w:tcPr>
          <w:p>
            <w:r>
              <w:t>为每个子任务匹配授权指标、表、字段和数据源，固化资产版本。</w:t>
            </w:r>
          </w:p>
        </w:tc>
        <w:tc>
          <w:tcPr>
            <w:tcW w:type="dxa" w:w="2465"/>
            <w:vAlign w:val="center"/>
          </w:tcPr>
          <w:p>
            <w:r>
              <w:t>所有节点全量授权；无资产节点不得进入执行计划。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L5</w:t>
            </w:r>
          </w:p>
        </w:tc>
        <w:tc>
          <w:tcPr>
            <w:tcW w:type="dxa" w:w="2465"/>
            <w:vAlign w:val="center"/>
          </w:tcPr>
          <w:p>
            <w:r>
              <w:t>查询与任务编排层</w:t>
            </w:r>
          </w:p>
        </w:tc>
        <w:tc>
          <w:tcPr>
            <w:tcW w:type="dxa" w:w="2465"/>
            <w:vAlign w:val="center"/>
          </w:tcPr>
          <w:p>
            <w:r>
              <w:t>生成受控SQL/计算节点和版本化DAG，校验依赖、参数及风险。</w:t>
            </w:r>
          </w:p>
        </w:tc>
        <w:tc>
          <w:tcPr>
            <w:tcW w:type="dxa" w:w="2465"/>
            <w:vAlign w:val="center"/>
          </w:tcPr>
          <w:p>
            <w:r>
              <w:t>SQL模板/AST门禁；DAG无环；计划变更需新版本。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L6</w:t>
            </w:r>
          </w:p>
        </w:tc>
        <w:tc>
          <w:tcPr>
            <w:tcW w:type="dxa" w:w="2465"/>
            <w:vAlign w:val="center"/>
          </w:tcPr>
          <w:p>
            <w:r>
              <w:t>执行与治理层</w:t>
            </w:r>
          </w:p>
        </w:tc>
        <w:tc>
          <w:tcPr>
            <w:tcW w:type="dxa" w:w="2465"/>
            <w:vAlign w:val="center"/>
          </w:tcPr>
          <w:p>
            <w:r>
              <w:t>公平准入、串并行调度、限流、重试、取消、事实持久化和状态裁决。 失败语义：任一非关键指标失败则 PARTIAL_SUCCESS；汇总明确缺失指标，不输出完整排名。</w:t>
            </w:r>
          </w:p>
        </w:tc>
        <w:tc>
          <w:tcPr>
            <w:tcW w:type="dxa" w:w="2465"/>
            <w:vAlign w:val="center"/>
          </w:tcPr>
          <w:p>
            <w:r>
              <w:t>只输出执行事实；关键节点失败决定整体不可用。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L7</w:t>
            </w:r>
          </w:p>
        </w:tc>
        <w:tc>
          <w:tcPr>
            <w:tcW w:type="dxa" w:w="2465"/>
            <w:vAlign w:val="center"/>
          </w:tcPr>
          <w:p>
            <w:r>
              <w:t>证据化结果解释层</w:t>
            </w:r>
          </w:p>
        </w:tc>
        <w:tc>
          <w:tcPr>
            <w:tcW w:type="dxa" w:w="2465"/>
            <w:vAlign w:val="center"/>
          </w:tcPr>
          <w:p>
            <w:r>
              <w:t>只基于L6成功事实组织结论、表格、图表、证据和未核实项。 输出：返回授权范围内的机构对比表、完成度和证据引用；无权限机构不进入计划。</w:t>
            </w:r>
          </w:p>
        </w:tc>
        <w:tc>
          <w:tcPr>
            <w:tcW w:type="dxa" w:w="2465"/>
            <w:vAlign w:val="center"/>
          </w:tcPr>
          <w:p>
            <w:r>
              <w:t>不查库、不补数、不重算；不能自行把失败改为成功。</w:t>
            </w:r>
          </w:p>
        </w:tc>
      </w:tr>
    </w:tbl>
    <w:p/>
    <w:p>
      <w:pPr>
        <w:pStyle w:val="Heading2"/>
      </w:pPr>
      <w:r>
        <w:t>现场讲解话术</w:t>
      </w:r>
    </w:p>
    <w:p>
      <w:r>
        <w:t>“这不是把多个SQL简单拼在一起。系统先把问题形成版本化计划，再按依赖执行。当前展示的是并行任务：T1权限与口径确认 → {T2贷款投放、T3存款余额、T4不良率}并行 → T5机构对比汇总。每个节点都有权限、状态和证据；失败时按照关键性决定失败或部分成功，最后一层不能掩盖缺失事实。”</w:t>
      </w:r>
    </w:p>
    <w:p>
      <w:pPr>
        <w:pStyle w:val="Heading2"/>
      </w:pPr>
      <w:r>
        <w:t>验收检查点</w:t>
      </w:r>
    </w:p>
    <w:p>
      <w:pPr>
        <w:pStyle w:val="ListBullet"/>
      </w:pPr>
      <w:r>
        <w:t>问句、角色、权限快照和计划版本可追溯。</w:t>
      </w:r>
    </w:p>
    <w:p>
      <w:pPr>
        <w:pStyle w:val="ListBullet"/>
      </w:pPr>
      <w:r>
        <w:t>任务节点数量、依赖和关键性符合预期。</w:t>
      </w:r>
    </w:p>
    <w:p>
      <w:pPr>
        <w:pStyle w:val="ListBullet"/>
      </w:pPr>
      <w:r>
        <w:t>执行状态与最终状态一致，取消/重试具有幂等性。</w:t>
      </w:r>
    </w:p>
    <w:p>
      <w:pPr>
        <w:pStyle w:val="ListBullet"/>
      </w:pPr>
      <w:r>
        <w:t>最终结论逐条引用成功节点，失败节点进入未核实项。</w:t>
      </w:r>
    </w:p>
    <w:p>
      <w:pPr>
        <w:pStyle w:val="ListBullet"/>
      </w:pPr>
      <w:r>
        <w:t>切换角色后重建会话和计划，不复用旧权限域结果。</w:t>
      </w:r>
    </w:p>
    <w:p>
      <w:r>
        <w:br w:type="page"/>
      </w:r>
    </w:p>
    <w:p>
      <w:pPr>
        <w:pStyle w:val="Heading1"/>
      </w:pPr>
      <w:r>
        <w:t>场景2｜MT02 指标下降的串行下钻归因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场景类型</w:t>
            </w:r>
          </w:p>
        </w:tc>
        <w:tc>
          <w:tcPr>
            <w:tcW w:type="dxa" w:w="4929"/>
            <w:vAlign w:val="center"/>
          </w:tcPr>
          <w:p>
            <w:r>
              <w:t>依赖任务</w:t>
            </w:r>
          </w:p>
        </w:tc>
      </w:tr>
      <w:tr>
        <w:tc>
          <w:tcPr>
            <w:tcW w:type="dxa" w:w="4929"/>
            <w:vAlign w:val="center"/>
          </w:tcPr>
          <w:p>
            <w:r>
              <w:t>标准触发问句</w:t>
            </w:r>
          </w:p>
        </w:tc>
        <w:tc>
          <w:tcPr>
            <w:tcW w:type="dxa" w:w="4929"/>
            <w:vAlign w:val="center"/>
          </w:tcPr>
          <w:p>
            <w:r>
              <w:t>分析2026年一季度对公贷款投放为什么下降，先确认同比，再按客户类型和机构找主要影响项。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核心能力</w:t>
            </w:r>
          </w:p>
        </w:tc>
        <w:tc>
          <w:tcPr>
            <w:tcW w:type="dxa" w:w="4929"/>
            <w:vAlign w:val="center"/>
          </w:tcPr>
          <w:p>
            <w:r>
              <w:t>证明前置事实查询成功后，才生成维度下钻及贡献度计算节点。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标准任务DAG</w:t>
            </w:r>
          </w:p>
        </w:tc>
        <w:tc>
          <w:tcPr>
            <w:tcW w:type="dxa" w:w="4929"/>
            <w:vAlign w:val="center"/>
          </w:tcPr>
          <w:p>
            <w:r>
              <w:t>T1当期/同期 → T2同比判定 → {T3客户类型拆解、T4机构拆解} → T5贡献度计算 → T6证据化归因</w:t>
            </w:r>
          </w:p>
        </w:tc>
      </w:tr>
      <w:tr>
        <w:tc>
          <w:tcPr>
            <w:tcW w:type="dxa" w:w="4929"/>
            <w:vAlign w:val="center"/>
          </w:tcPr>
          <w:p>
            <w:r>
              <w:t>标准结果</w:t>
            </w:r>
          </w:p>
        </w:tc>
        <w:tc>
          <w:tcPr>
            <w:tcW w:type="dxa" w:w="4929"/>
            <w:vAlign w:val="center"/>
          </w:tcPr>
          <w:p>
            <w:r>
              <w:t>给出下降幅度、主要贡献项、任务证据和未核实项，不把相关性表述为因果。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失败/兜底</w:t>
            </w:r>
          </w:p>
        </w:tc>
        <w:tc>
          <w:tcPr>
            <w:tcW w:type="dxa" w:w="4929"/>
            <w:vAlign w:val="center"/>
          </w:tcPr>
          <w:p>
            <w:r>
              <w:t>T1或T2失败为 FAILED；T3/T4之一失败为 PARTIAL_SUCCESS，禁止声称完成全面归因。</w:t>
            </w:r>
          </w:p>
        </w:tc>
      </w:tr>
    </w:tbl>
    <w:p/>
    <w:p>
      <w:pPr>
        <w:pStyle w:val="Heading2"/>
      </w:pPr>
      <w:r>
        <w:t>分角色差异化演示效果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预期效果</w:t>
            </w:r>
          </w:p>
        </w:tc>
      </w:tr>
      <w:tr>
        <w:tc>
          <w:tcPr>
            <w:tcW w:type="dxa" w:w="4929"/>
            <w:vAlign w:val="center"/>
          </w:tcPr>
          <w:p>
            <w:r>
              <w:t>张总</w:t>
            </w:r>
          </w:p>
        </w:tc>
        <w:tc>
          <w:tcPr>
            <w:tcW w:type="dxa" w:w="4929"/>
            <w:vAlign w:val="center"/>
          </w:tcPr>
          <w:p>
            <w:r>
              <w:t>全行全维度归因</w:t>
            </w:r>
          </w:p>
        </w:tc>
      </w:tr>
      <w:tr>
        <w:tc>
          <w:tcPr>
            <w:tcW w:type="dxa" w:w="4929"/>
            <w:vAlign w:val="center"/>
          </w:tcPr>
          <w:p>
            <w:r>
              <w:t>李总</w:t>
            </w:r>
          </w:p>
        </w:tc>
        <w:tc>
          <w:tcPr>
            <w:tcW w:type="dxa" w:w="4929"/>
            <w:vAlign w:val="center"/>
          </w:tcPr>
          <w:p>
            <w:r>
              <w:t>仅北京分行内部维度归因</w:t>
            </w:r>
          </w:p>
        </w:tc>
      </w:tr>
      <w:tr>
        <w:tc>
          <w:tcPr>
            <w:tcW w:type="dxa" w:w="4929"/>
            <w:vAlign w:val="center"/>
          </w:tcPr>
          <w:p>
            <w:r>
              <w:t>王总</w:t>
            </w:r>
          </w:p>
        </w:tc>
        <w:tc>
          <w:tcPr>
            <w:tcW w:type="dxa" w:w="4929"/>
            <w:vAlign w:val="center"/>
          </w:tcPr>
          <w:p>
            <w:r>
              <w:t>对公指标无权，L2前置终止且不生成DAG</w:t>
            </w:r>
          </w:p>
        </w:tc>
      </w:tr>
    </w:tbl>
    <w:p/>
    <w:p>
      <w:pPr>
        <w:pStyle w:val="Heading2"/>
      </w:pPr>
      <w:r>
        <w:t>七层链路行为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9EAF7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本场景行为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强制边界</w:t>
            </w:r>
          </w:p>
        </w:tc>
      </w:tr>
      <w:tr>
        <w:tc>
          <w:tcPr>
            <w:tcW w:type="dxa" w:w="2465"/>
            <w:vAlign w:val="center"/>
          </w:tcPr>
          <w:p>
            <w:r>
              <w:t>L1</w:t>
            </w:r>
          </w:p>
        </w:tc>
        <w:tc>
          <w:tcPr>
            <w:tcW w:type="dxa" w:w="2465"/>
            <w:vAlign w:val="center"/>
          </w:tcPr>
          <w:p>
            <w:r>
              <w:t>交互与任务接入层</w:t>
            </w:r>
          </w:p>
        </w:tc>
        <w:tc>
          <w:tcPr>
            <w:tcW w:type="dxa" w:w="2465"/>
            <w:vAlign w:val="center"/>
          </w:tcPr>
          <w:p>
            <w:r>
              <w:t>接收问句、身份、会话和控制命令，创建Request与Trace。</w:t>
            </w:r>
          </w:p>
        </w:tc>
        <w:tc>
          <w:tcPr>
            <w:tcW w:type="dxa" w:w="2465"/>
            <w:vAlign w:val="center"/>
          </w:tcPr>
          <w:p>
            <w:r>
              <w:t>不得判定权限或直接生成SQL。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L2</w:t>
            </w:r>
          </w:p>
        </w:tc>
        <w:tc>
          <w:tcPr>
            <w:tcW w:type="dxa" w:w="2465"/>
            <w:vAlign w:val="center"/>
          </w:tcPr>
          <w:p>
            <w:r>
              <w:t>对话理解与权限预检层</w:t>
            </w:r>
          </w:p>
        </w:tc>
        <w:tc>
          <w:tcPr>
            <w:tcW w:type="dxa" w:w="2465"/>
            <w:vAlign w:val="center"/>
          </w:tcPr>
          <w:p>
            <w:r>
              <w:t>抽取指标、机构、时间、分析目标，补全上下文并执行资产级权限预检。</w:t>
            </w:r>
          </w:p>
        </w:tc>
        <w:tc>
          <w:tcPr>
            <w:tcW w:type="dxa" w:w="2465"/>
            <w:vAlign w:val="center"/>
          </w:tcPr>
          <w:p>
            <w:r>
              <w:t>模型只提供候选；规则代码裁决必填、字典和权限。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L3</w:t>
            </w:r>
          </w:p>
        </w:tc>
        <w:tc>
          <w:tcPr>
            <w:tcW w:type="dxa" w:w="2465"/>
            <w:vAlign w:val="center"/>
          </w:tcPr>
          <w:p>
            <w:r>
              <w:t>语义规划与任务拆解层</w:t>
            </w:r>
          </w:p>
        </w:tc>
        <w:tc>
          <w:tcPr>
            <w:tcW w:type="dxa" w:w="2465"/>
            <w:vAlign w:val="center"/>
          </w:tcPr>
          <w:p>
            <w:r>
              <w:t>归一口径，将综合问题拆为子任务，定义关键性、依赖和完整性要求。 本场景计划：T1当期/同期 → T2同比判定 → {T3客户类型拆解、T4机构拆解} → T5贡献度计算 → T6证据化归因。</w:t>
            </w:r>
          </w:p>
        </w:tc>
        <w:tc>
          <w:tcPr>
            <w:tcW w:type="dxa" w:w="2465"/>
            <w:vAlign w:val="center"/>
          </w:tcPr>
          <w:p>
            <w:r>
              <w:t>只引用已发布能力；不得创造跨域关系。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L4</w:t>
            </w:r>
          </w:p>
        </w:tc>
        <w:tc>
          <w:tcPr>
            <w:tcW w:type="dxa" w:w="2465"/>
            <w:vAlign w:val="center"/>
          </w:tcPr>
          <w:p>
            <w:r>
              <w:t>可信资产匹配层</w:t>
            </w:r>
          </w:p>
        </w:tc>
        <w:tc>
          <w:tcPr>
            <w:tcW w:type="dxa" w:w="2465"/>
            <w:vAlign w:val="center"/>
          </w:tcPr>
          <w:p>
            <w:r>
              <w:t>为每个子任务匹配授权指标、表、字段和数据源，固化资产版本。</w:t>
            </w:r>
          </w:p>
        </w:tc>
        <w:tc>
          <w:tcPr>
            <w:tcW w:type="dxa" w:w="2465"/>
            <w:vAlign w:val="center"/>
          </w:tcPr>
          <w:p>
            <w:r>
              <w:t>所有节点全量授权；无资产节点不得进入执行计划。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L5</w:t>
            </w:r>
          </w:p>
        </w:tc>
        <w:tc>
          <w:tcPr>
            <w:tcW w:type="dxa" w:w="2465"/>
            <w:vAlign w:val="center"/>
          </w:tcPr>
          <w:p>
            <w:r>
              <w:t>查询与任务编排层</w:t>
            </w:r>
          </w:p>
        </w:tc>
        <w:tc>
          <w:tcPr>
            <w:tcW w:type="dxa" w:w="2465"/>
            <w:vAlign w:val="center"/>
          </w:tcPr>
          <w:p>
            <w:r>
              <w:t>生成受控SQL/计算节点和版本化DAG，校验依赖、参数及风险。</w:t>
            </w:r>
          </w:p>
        </w:tc>
        <w:tc>
          <w:tcPr>
            <w:tcW w:type="dxa" w:w="2465"/>
            <w:vAlign w:val="center"/>
          </w:tcPr>
          <w:p>
            <w:r>
              <w:t>SQL模板/AST门禁；DAG无环；计划变更需新版本。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L6</w:t>
            </w:r>
          </w:p>
        </w:tc>
        <w:tc>
          <w:tcPr>
            <w:tcW w:type="dxa" w:w="2465"/>
            <w:vAlign w:val="center"/>
          </w:tcPr>
          <w:p>
            <w:r>
              <w:t>执行与治理层</w:t>
            </w:r>
          </w:p>
        </w:tc>
        <w:tc>
          <w:tcPr>
            <w:tcW w:type="dxa" w:w="2465"/>
            <w:vAlign w:val="center"/>
          </w:tcPr>
          <w:p>
            <w:r>
              <w:t>公平准入、串并行调度、限流、重试、取消、事实持久化和状态裁决。 失败语义：T1或T2失败为 FAILED；T3/T4之一失败为 PARTIAL_SUCCESS，禁止声称完成全面归因。</w:t>
            </w:r>
          </w:p>
        </w:tc>
        <w:tc>
          <w:tcPr>
            <w:tcW w:type="dxa" w:w="2465"/>
            <w:vAlign w:val="center"/>
          </w:tcPr>
          <w:p>
            <w:r>
              <w:t>只输出执行事实；关键节点失败决定整体不可用。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L7</w:t>
            </w:r>
          </w:p>
        </w:tc>
        <w:tc>
          <w:tcPr>
            <w:tcW w:type="dxa" w:w="2465"/>
            <w:vAlign w:val="center"/>
          </w:tcPr>
          <w:p>
            <w:r>
              <w:t>证据化结果解释层</w:t>
            </w:r>
          </w:p>
        </w:tc>
        <w:tc>
          <w:tcPr>
            <w:tcW w:type="dxa" w:w="2465"/>
            <w:vAlign w:val="center"/>
          </w:tcPr>
          <w:p>
            <w:r>
              <w:t>只基于L6成功事实组织结论、表格、图表、证据和未核实项。 输出：给出下降幅度、主要贡献项、任务证据和未核实项，不把相关性表述为因果。</w:t>
            </w:r>
          </w:p>
        </w:tc>
        <w:tc>
          <w:tcPr>
            <w:tcW w:type="dxa" w:w="2465"/>
            <w:vAlign w:val="center"/>
          </w:tcPr>
          <w:p>
            <w:r>
              <w:t>不查库、不补数、不重算；不能自行把失败改为成功。</w:t>
            </w:r>
          </w:p>
        </w:tc>
      </w:tr>
    </w:tbl>
    <w:p/>
    <w:p>
      <w:pPr>
        <w:pStyle w:val="Heading2"/>
      </w:pPr>
      <w:r>
        <w:t>现场讲解话术</w:t>
      </w:r>
    </w:p>
    <w:p>
      <w:r>
        <w:t>“这不是把多个SQL简单拼在一起。系统先把问题形成版本化计划，再按依赖执行。当前展示的是依赖任务：T1当期/同期 → T2同比判定 → {T3客户类型拆解、T4机构拆解} → T5贡献度计算 → T6证据化归因。每个节点都有权限、状态和证据；失败时按照关键性决定失败或部分成功，最后一层不能掩盖缺失事实。”</w:t>
      </w:r>
    </w:p>
    <w:p>
      <w:pPr>
        <w:pStyle w:val="Heading2"/>
      </w:pPr>
      <w:r>
        <w:t>验收检查点</w:t>
      </w:r>
    </w:p>
    <w:p>
      <w:pPr>
        <w:pStyle w:val="ListBullet"/>
      </w:pPr>
      <w:r>
        <w:t>问句、角色、权限快照和计划版本可追溯。</w:t>
      </w:r>
    </w:p>
    <w:p>
      <w:pPr>
        <w:pStyle w:val="ListBullet"/>
      </w:pPr>
      <w:r>
        <w:t>任务节点数量、依赖和关键性符合预期。</w:t>
      </w:r>
    </w:p>
    <w:p>
      <w:pPr>
        <w:pStyle w:val="ListBullet"/>
      </w:pPr>
      <w:r>
        <w:t>执行状态与最终状态一致，取消/重试具有幂等性。</w:t>
      </w:r>
    </w:p>
    <w:p>
      <w:pPr>
        <w:pStyle w:val="ListBullet"/>
      </w:pPr>
      <w:r>
        <w:t>最终结论逐条引用成功节点，失败节点进入未核实项。</w:t>
      </w:r>
    </w:p>
    <w:p>
      <w:pPr>
        <w:pStyle w:val="ListBullet"/>
      </w:pPr>
      <w:r>
        <w:t>切换角色后重建会话和计划，不复用旧权限域结果。</w:t>
      </w:r>
    </w:p>
    <w:p>
      <w:r>
        <w:br w:type="page"/>
      </w:r>
    </w:p>
    <w:p>
      <w:pPr>
        <w:pStyle w:val="Heading1"/>
      </w:pPr>
      <w:r>
        <w:t>场景3｜MT03 执行前任务计划预览与调整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场景类型</w:t>
            </w:r>
          </w:p>
        </w:tc>
        <w:tc>
          <w:tcPr>
            <w:tcW w:type="dxa" w:w="4929"/>
            <w:vAlign w:val="center"/>
          </w:tcPr>
          <w:p>
            <w:r>
              <w:t>人机协同</w:t>
            </w:r>
          </w:p>
        </w:tc>
      </w:tr>
      <w:tr>
        <w:tc>
          <w:tcPr>
            <w:tcW w:type="dxa" w:w="4929"/>
            <w:vAlign w:val="center"/>
          </w:tcPr>
          <w:p>
            <w:r>
              <w:t>标准触发问句</w:t>
            </w:r>
          </w:p>
        </w:tc>
        <w:tc>
          <w:tcPr>
            <w:tcW w:type="dxa" w:w="4929"/>
            <w:vAlign w:val="center"/>
          </w:tcPr>
          <w:p>
            <w:r>
              <w:t>生成北京分行一季度经营体检，先让我确认分析步骤再执行。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核心能力</w:t>
            </w:r>
          </w:p>
        </w:tc>
        <w:tc>
          <w:tcPr>
            <w:tcW w:type="dxa" w:w="4929"/>
            <w:vAlign w:val="center"/>
          </w:tcPr>
          <w:p>
            <w:r>
              <w:t>展示计划预览、节点删改、影响检查、版本化和确认后执行。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标准任务DAG</w:t>
            </w:r>
          </w:p>
        </w:tc>
        <w:tc>
          <w:tcPr>
            <w:tcW w:type="dxa" w:w="4929"/>
            <w:vAlign w:val="center"/>
          </w:tcPr>
          <w:p>
            <w:r>
              <w:t>T1生成Plan v1 → 用户删除低价值节点/增加渠道拆解 → T2校验Plan v2 → 用户确认 → 执行DAG</w:t>
            </w:r>
          </w:p>
        </w:tc>
      </w:tr>
      <w:tr>
        <w:tc>
          <w:tcPr>
            <w:tcW w:type="dxa" w:w="4929"/>
            <w:vAlign w:val="center"/>
          </w:tcPr>
          <w:p>
            <w:r>
              <w:t>标准结果</w:t>
            </w:r>
          </w:p>
        </w:tc>
        <w:tc>
          <w:tcPr>
            <w:tcW w:type="dxa" w:w="4929"/>
            <w:vAlign w:val="center"/>
          </w:tcPr>
          <w:p>
            <w:r>
              <w:t>显示计划版本差异、预计任务数、权限和成本提示，未经确认不查库。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失败/兜底</w:t>
            </w:r>
          </w:p>
        </w:tc>
        <w:tc>
          <w:tcPr>
            <w:tcW w:type="dxa" w:w="4929"/>
            <w:vAlign w:val="center"/>
          </w:tcPr>
          <w:p>
            <w:r>
              <w:t>非法节点或越权调整被拒绝，保留最近合法计划；计划未确认状态为 WAITING_CONFIRMATION。</w:t>
            </w:r>
          </w:p>
        </w:tc>
      </w:tr>
    </w:tbl>
    <w:p/>
    <w:p>
      <w:pPr>
        <w:pStyle w:val="Heading2"/>
      </w:pPr>
      <w:r>
        <w:t>分角色差异化演示效果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预期效果</w:t>
            </w:r>
          </w:p>
        </w:tc>
      </w:tr>
      <w:tr>
        <w:tc>
          <w:tcPr>
            <w:tcW w:type="dxa" w:w="4929"/>
            <w:vAlign w:val="center"/>
          </w:tcPr>
          <w:p>
            <w:r>
              <w:t>张总</w:t>
            </w:r>
          </w:p>
        </w:tc>
        <w:tc>
          <w:tcPr>
            <w:tcW w:type="dxa" w:w="4929"/>
            <w:vAlign w:val="center"/>
          </w:tcPr>
          <w:p>
            <w:r>
              <w:t>可规划任意授权机构</w:t>
            </w:r>
          </w:p>
        </w:tc>
      </w:tr>
      <w:tr>
        <w:tc>
          <w:tcPr>
            <w:tcW w:type="dxa" w:w="4929"/>
            <w:vAlign w:val="center"/>
          </w:tcPr>
          <w:p>
            <w:r>
              <w:t>李总</w:t>
            </w:r>
          </w:p>
        </w:tc>
        <w:tc>
          <w:tcPr>
            <w:tcW w:type="dxa" w:w="4929"/>
            <w:vAlign w:val="center"/>
          </w:tcPr>
          <w:p>
            <w:r>
              <w:t>固定北京分行范围，不能添加其他机构</w:t>
            </w:r>
          </w:p>
        </w:tc>
      </w:tr>
      <w:tr>
        <w:tc>
          <w:tcPr>
            <w:tcW w:type="dxa" w:w="4929"/>
            <w:vAlign w:val="center"/>
          </w:tcPr>
          <w:p>
            <w:r>
              <w:t>王总</w:t>
            </w:r>
          </w:p>
        </w:tc>
        <w:tc>
          <w:tcPr>
            <w:tcW w:type="dxa" w:w="4929"/>
            <w:vAlign w:val="center"/>
          </w:tcPr>
          <w:p>
            <w:r>
              <w:t>只可添加零售信贷节点</w:t>
            </w:r>
          </w:p>
        </w:tc>
      </w:tr>
    </w:tbl>
    <w:p/>
    <w:p>
      <w:pPr>
        <w:pStyle w:val="Heading2"/>
      </w:pPr>
      <w:r>
        <w:t>七层链路行为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9EAF7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本场景行为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强制边界</w:t>
            </w:r>
          </w:p>
        </w:tc>
      </w:tr>
      <w:tr>
        <w:tc>
          <w:tcPr>
            <w:tcW w:type="dxa" w:w="2465"/>
            <w:vAlign w:val="center"/>
          </w:tcPr>
          <w:p>
            <w:r>
              <w:t>L1</w:t>
            </w:r>
          </w:p>
        </w:tc>
        <w:tc>
          <w:tcPr>
            <w:tcW w:type="dxa" w:w="2465"/>
            <w:vAlign w:val="center"/>
          </w:tcPr>
          <w:p>
            <w:r>
              <w:t>交互与任务接入层</w:t>
            </w:r>
          </w:p>
        </w:tc>
        <w:tc>
          <w:tcPr>
            <w:tcW w:type="dxa" w:w="2465"/>
            <w:vAlign w:val="center"/>
          </w:tcPr>
          <w:p>
            <w:r>
              <w:t>接收问句、身份、会话和控制命令，创建Request与Trace。</w:t>
            </w:r>
          </w:p>
        </w:tc>
        <w:tc>
          <w:tcPr>
            <w:tcW w:type="dxa" w:w="2465"/>
            <w:vAlign w:val="center"/>
          </w:tcPr>
          <w:p>
            <w:r>
              <w:t>不得判定权限或直接生成SQL。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L2</w:t>
            </w:r>
          </w:p>
        </w:tc>
        <w:tc>
          <w:tcPr>
            <w:tcW w:type="dxa" w:w="2465"/>
            <w:vAlign w:val="center"/>
          </w:tcPr>
          <w:p>
            <w:r>
              <w:t>对话理解与权限预检层</w:t>
            </w:r>
          </w:p>
        </w:tc>
        <w:tc>
          <w:tcPr>
            <w:tcW w:type="dxa" w:w="2465"/>
            <w:vAlign w:val="center"/>
          </w:tcPr>
          <w:p>
            <w:r>
              <w:t>抽取指标、机构、时间、分析目标，补全上下文并执行资产级权限预检。</w:t>
            </w:r>
          </w:p>
        </w:tc>
        <w:tc>
          <w:tcPr>
            <w:tcW w:type="dxa" w:w="2465"/>
            <w:vAlign w:val="center"/>
          </w:tcPr>
          <w:p>
            <w:r>
              <w:t>模型只提供候选；规则代码裁决必填、字典和权限。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L3</w:t>
            </w:r>
          </w:p>
        </w:tc>
        <w:tc>
          <w:tcPr>
            <w:tcW w:type="dxa" w:w="2465"/>
            <w:vAlign w:val="center"/>
          </w:tcPr>
          <w:p>
            <w:r>
              <w:t>语义规划与任务拆解层</w:t>
            </w:r>
          </w:p>
        </w:tc>
        <w:tc>
          <w:tcPr>
            <w:tcW w:type="dxa" w:w="2465"/>
            <w:vAlign w:val="center"/>
          </w:tcPr>
          <w:p>
            <w:r>
              <w:t>归一口径，将综合问题拆为子任务，定义关键性、依赖和完整性要求。 本场景计划：T1生成Plan v1 → 用户删除低价值节点/增加渠道拆解 → T2校验Plan v2 → 用户确认 → 执行DAG。</w:t>
            </w:r>
          </w:p>
        </w:tc>
        <w:tc>
          <w:tcPr>
            <w:tcW w:type="dxa" w:w="2465"/>
            <w:vAlign w:val="center"/>
          </w:tcPr>
          <w:p>
            <w:r>
              <w:t>只引用已发布能力；不得创造跨域关系。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L4</w:t>
            </w:r>
          </w:p>
        </w:tc>
        <w:tc>
          <w:tcPr>
            <w:tcW w:type="dxa" w:w="2465"/>
            <w:vAlign w:val="center"/>
          </w:tcPr>
          <w:p>
            <w:r>
              <w:t>可信资产匹配层</w:t>
            </w:r>
          </w:p>
        </w:tc>
        <w:tc>
          <w:tcPr>
            <w:tcW w:type="dxa" w:w="2465"/>
            <w:vAlign w:val="center"/>
          </w:tcPr>
          <w:p>
            <w:r>
              <w:t>为每个子任务匹配授权指标、表、字段和数据源，固化资产版本。</w:t>
            </w:r>
          </w:p>
        </w:tc>
        <w:tc>
          <w:tcPr>
            <w:tcW w:type="dxa" w:w="2465"/>
            <w:vAlign w:val="center"/>
          </w:tcPr>
          <w:p>
            <w:r>
              <w:t>所有节点全量授权；无资产节点不得进入执行计划。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L5</w:t>
            </w:r>
          </w:p>
        </w:tc>
        <w:tc>
          <w:tcPr>
            <w:tcW w:type="dxa" w:w="2465"/>
            <w:vAlign w:val="center"/>
          </w:tcPr>
          <w:p>
            <w:r>
              <w:t>查询与任务编排层</w:t>
            </w:r>
          </w:p>
        </w:tc>
        <w:tc>
          <w:tcPr>
            <w:tcW w:type="dxa" w:w="2465"/>
            <w:vAlign w:val="center"/>
          </w:tcPr>
          <w:p>
            <w:r>
              <w:t>生成受控SQL/计算节点和版本化DAG，校验依赖、参数及风险。</w:t>
            </w:r>
          </w:p>
        </w:tc>
        <w:tc>
          <w:tcPr>
            <w:tcW w:type="dxa" w:w="2465"/>
            <w:vAlign w:val="center"/>
          </w:tcPr>
          <w:p>
            <w:r>
              <w:t>SQL模板/AST门禁；DAG无环；计划变更需新版本。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L6</w:t>
            </w:r>
          </w:p>
        </w:tc>
        <w:tc>
          <w:tcPr>
            <w:tcW w:type="dxa" w:w="2465"/>
            <w:vAlign w:val="center"/>
          </w:tcPr>
          <w:p>
            <w:r>
              <w:t>执行与治理层</w:t>
            </w:r>
          </w:p>
        </w:tc>
        <w:tc>
          <w:tcPr>
            <w:tcW w:type="dxa" w:w="2465"/>
            <w:vAlign w:val="center"/>
          </w:tcPr>
          <w:p>
            <w:r>
              <w:t>公平准入、串并行调度、限流、重试、取消、事实持久化和状态裁决。 失败语义：非法节点或越权调整被拒绝，保留最近合法计划；计划未确认状态为 WAITING_CONFIRMATION。</w:t>
            </w:r>
          </w:p>
        </w:tc>
        <w:tc>
          <w:tcPr>
            <w:tcW w:type="dxa" w:w="2465"/>
            <w:vAlign w:val="center"/>
          </w:tcPr>
          <w:p>
            <w:r>
              <w:t>只输出执行事实；关键节点失败决定整体不可用。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L7</w:t>
            </w:r>
          </w:p>
        </w:tc>
        <w:tc>
          <w:tcPr>
            <w:tcW w:type="dxa" w:w="2465"/>
            <w:vAlign w:val="center"/>
          </w:tcPr>
          <w:p>
            <w:r>
              <w:t>证据化结果解释层</w:t>
            </w:r>
          </w:p>
        </w:tc>
        <w:tc>
          <w:tcPr>
            <w:tcW w:type="dxa" w:w="2465"/>
            <w:vAlign w:val="center"/>
          </w:tcPr>
          <w:p>
            <w:r>
              <w:t>只基于L6成功事实组织结论、表格、图表、证据和未核实项。 输出：显示计划版本差异、预计任务数、权限和成本提示，未经确认不查库。</w:t>
            </w:r>
          </w:p>
        </w:tc>
        <w:tc>
          <w:tcPr>
            <w:tcW w:type="dxa" w:w="2465"/>
            <w:vAlign w:val="center"/>
          </w:tcPr>
          <w:p>
            <w:r>
              <w:t>不查库、不补数、不重算；不能自行把失败改为成功。</w:t>
            </w:r>
          </w:p>
        </w:tc>
      </w:tr>
    </w:tbl>
    <w:p/>
    <w:p>
      <w:pPr>
        <w:pStyle w:val="Heading2"/>
      </w:pPr>
      <w:r>
        <w:t>现场讲解话术</w:t>
      </w:r>
    </w:p>
    <w:p>
      <w:r>
        <w:t>“这不是把多个SQL简单拼在一起。系统先把问题形成版本化计划，再按依赖执行。当前展示的是人机协同：T1生成Plan v1 → 用户删除低价值节点/增加渠道拆解 → T2校验Plan v2 → 用户确认 → 执行DAG。每个节点都有权限、状态和证据；失败时按照关键性决定失败或部分成功，最后一层不能掩盖缺失事实。”</w:t>
      </w:r>
    </w:p>
    <w:p>
      <w:pPr>
        <w:pStyle w:val="Heading2"/>
      </w:pPr>
      <w:r>
        <w:t>验收检查点</w:t>
      </w:r>
    </w:p>
    <w:p>
      <w:pPr>
        <w:pStyle w:val="ListBullet"/>
      </w:pPr>
      <w:r>
        <w:t>问句、角色、权限快照和计划版本可追溯。</w:t>
      </w:r>
    </w:p>
    <w:p>
      <w:pPr>
        <w:pStyle w:val="ListBullet"/>
      </w:pPr>
      <w:r>
        <w:t>任务节点数量、依赖和关键性符合预期。</w:t>
      </w:r>
    </w:p>
    <w:p>
      <w:pPr>
        <w:pStyle w:val="ListBullet"/>
      </w:pPr>
      <w:r>
        <w:t>执行状态与最终状态一致，取消/重试具有幂等性。</w:t>
      </w:r>
    </w:p>
    <w:p>
      <w:pPr>
        <w:pStyle w:val="ListBullet"/>
      </w:pPr>
      <w:r>
        <w:t>最终结论逐条引用成功节点，失败节点进入未核实项。</w:t>
      </w:r>
    </w:p>
    <w:p>
      <w:pPr>
        <w:pStyle w:val="ListBullet"/>
      </w:pPr>
      <w:r>
        <w:t>切换角色后重建会话和计划，不复用旧权限域结果。</w:t>
      </w:r>
    </w:p>
    <w:p>
      <w:r>
        <w:br w:type="page"/>
      </w:r>
    </w:p>
    <w:p>
      <w:pPr>
        <w:pStyle w:val="Heading1"/>
      </w:pPr>
      <w:r>
        <w:t>场景4｜MT04 长任务实时进度与主动取消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场景类型</w:t>
            </w:r>
          </w:p>
        </w:tc>
        <w:tc>
          <w:tcPr>
            <w:tcW w:type="dxa" w:w="4929"/>
            <w:vAlign w:val="center"/>
          </w:tcPr>
          <w:p>
            <w:r>
              <w:t>运行控制</w:t>
            </w:r>
          </w:p>
        </w:tc>
      </w:tr>
      <w:tr>
        <w:tc>
          <w:tcPr>
            <w:tcW w:type="dxa" w:w="4929"/>
            <w:vAlign w:val="center"/>
          </w:tcPr>
          <w:p>
            <w:r>
              <w:t>标准触发问句</w:t>
            </w:r>
          </w:p>
        </w:tc>
        <w:tc>
          <w:tcPr>
            <w:tcW w:type="dxa" w:w="4929"/>
            <w:vAlign w:val="center"/>
          </w:tcPr>
          <w:p>
            <w:r>
              <w:t>分析近12个月北京分行贷款投放趋势和机构排名，开始后展示每一步进度。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核心能力</w:t>
            </w:r>
          </w:p>
        </w:tc>
        <w:tc>
          <w:tcPr>
            <w:tcW w:type="dxa" w:w="4929"/>
            <w:vAlign w:val="center"/>
          </w:tcPr>
          <w:p>
            <w:r>
              <w:t>展示排队、运行、心跳、节点进度、取消传播和资源释放。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标准任务DAG</w:t>
            </w:r>
          </w:p>
        </w:tc>
        <w:tc>
          <w:tcPr>
            <w:tcW w:type="dxa" w:w="4929"/>
            <w:vAlign w:val="center"/>
          </w:tcPr>
          <w:p>
            <w:r>
              <w:t>T1月度趋势 ∥ T2机构明细 → T3排名 → T4汇总；用户运行中取消</w:t>
            </w:r>
          </w:p>
        </w:tc>
      </w:tr>
      <w:tr>
        <w:tc>
          <w:tcPr>
            <w:tcW w:type="dxa" w:w="4929"/>
            <w:vAlign w:val="center"/>
          </w:tcPr>
          <w:p>
            <w:r>
              <w:t>标准结果</w:t>
            </w:r>
          </w:p>
        </w:tc>
        <w:tc>
          <w:tcPr>
            <w:tcW w:type="dxa" w:w="4929"/>
            <w:vAlign w:val="center"/>
          </w:tcPr>
          <w:p>
            <w:r>
              <w:t>已成功节点保留为审计事实，下游未启动节点标记 CANCELLED，不生成最终完整结论。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失败/兜底</w:t>
            </w:r>
          </w:p>
        </w:tc>
        <w:tc>
          <w:tcPr>
            <w:tcW w:type="dxa" w:w="4929"/>
            <w:vAlign w:val="center"/>
          </w:tcPr>
          <w:p>
            <w:r>
              <w:t>取消必须幂等；执行端确认后进入 CANCELLED，超时则进入 CANCEL_PENDING 并告警。</w:t>
            </w:r>
          </w:p>
        </w:tc>
      </w:tr>
    </w:tbl>
    <w:p/>
    <w:p>
      <w:pPr>
        <w:pStyle w:val="Heading2"/>
      </w:pPr>
      <w:r>
        <w:t>分角色差异化演示效果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预期效果</w:t>
            </w:r>
          </w:p>
        </w:tc>
      </w:tr>
      <w:tr>
        <w:tc>
          <w:tcPr>
            <w:tcW w:type="dxa" w:w="4929"/>
            <w:vAlign w:val="center"/>
          </w:tcPr>
          <w:p>
            <w:r>
              <w:t>张总</w:t>
            </w:r>
          </w:p>
        </w:tc>
        <w:tc>
          <w:tcPr>
            <w:tcW w:type="dxa" w:w="4929"/>
            <w:vAlign w:val="center"/>
          </w:tcPr>
          <w:p>
            <w:r>
              <w:t>可运行全量任务</w:t>
            </w:r>
          </w:p>
        </w:tc>
      </w:tr>
      <w:tr>
        <w:tc>
          <w:tcPr>
            <w:tcW w:type="dxa" w:w="4929"/>
            <w:vAlign w:val="center"/>
          </w:tcPr>
          <w:p>
            <w:r>
              <w:t>李总</w:t>
            </w:r>
          </w:p>
        </w:tc>
        <w:tc>
          <w:tcPr>
            <w:tcW w:type="dxa" w:w="4929"/>
            <w:vAlign w:val="center"/>
          </w:tcPr>
          <w:p>
            <w:r>
              <w:t>仅北京分行任务</w:t>
            </w:r>
          </w:p>
        </w:tc>
      </w:tr>
      <w:tr>
        <w:tc>
          <w:tcPr>
            <w:tcW w:type="dxa" w:w="4929"/>
            <w:vAlign w:val="center"/>
          </w:tcPr>
          <w:p>
            <w:r>
              <w:t>王总</w:t>
            </w:r>
          </w:p>
        </w:tc>
        <w:tc>
          <w:tcPr>
            <w:tcW w:type="dxa" w:w="4929"/>
            <w:vAlign w:val="center"/>
          </w:tcPr>
          <w:p>
            <w:r>
              <w:t>仅零售信贷指标任务</w:t>
            </w:r>
          </w:p>
        </w:tc>
      </w:tr>
    </w:tbl>
    <w:p/>
    <w:p>
      <w:pPr>
        <w:pStyle w:val="Heading2"/>
      </w:pPr>
      <w:r>
        <w:t>七层链路行为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9EAF7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本场景行为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强制边界</w:t>
            </w:r>
          </w:p>
        </w:tc>
      </w:tr>
      <w:tr>
        <w:tc>
          <w:tcPr>
            <w:tcW w:type="dxa" w:w="2465"/>
            <w:vAlign w:val="center"/>
          </w:tcPr>
          <w:p>
            <w:r>
              <w:t>L1</w:t>
            </w:r>
          </w:p>
        </w:tc>
        <w:tc>
          <w:tcPr>
            <w:tcW w:type="dxa" w:w="2465"/>
            <w:vAlign w:val="center"/>
          </w:tcPr>
          <w:p>
            <w:r>
              <w:t>交互与任务接入层</w:t>
            </w:r>
          </w:p>
        </w:tc>
        <w:tc>
          <w:tcPr>
            <w:tcW w:type="dxa" w:w="2465"/>
            <w:vAlign w:val="center"/>
          </w:tcPr>
          <w:p>
            <w:r>
              <w:t>接收问句、身份、会话和控制命令，创建Request与Trace。</w:t>
            </w:r>
          </w:p>
        </w:tc>
        <w:tc>
          <w:tcPr>
            <w:tcW w:type="dxa" w:w="2465"/>
            <w:vAlign w:val="center"/>
          </w:tcPr>
          <w:p>
            <w:r>
              <w:t>不得判定权限或直接生成SQL。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L2</w:t>
            </w:r>
          </w:p>
        </w:tc>
        <w:tc>
          <w:tcPr>
            <w:tcW w:type="dxa" w:w="2465"/>
            <w:vAlign w:val="center"/>
          </w:tcPr>
          <w:p>
            <w:r>
              <w:t>对话理解与权限预检层</w:t>
            </w:r>
          </w:p>
        </w:tc>
        <w:tc>
          <w:tcPr>
            <w:tcW w:type="dxa" w:w="2465"/>
            <w:vAlign w:val="center"/>
          </w:tcPr>
          <w:p>
            <w:r>
              <w:t>抽取指标、机构、时间、分析目标，补全上下文并执行资产级权限预检。</w:t>
            </w:r>
          </w:p>
        </w:tc>
        <w:tc>
          <w:tcPr>
            <w:tcW w:type="dxa" w:w="2465"/>
            <w:vAlign w:val="center"/>
          </w:tcPr>
          <w:p>
            <w:r>
              <w:t>模型只提供候选；规则代码裁决必填、字典和权限。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L3</w:t>
            </w:r>
          </w:p>
        </w:tc>
        <w:tc>
          <w:tcPr>
            <w:tcW w:type="dxa" w:w="2465"/>
            <w:vAlign w:val="center"/>
          </w:tcPr>
          <w:p>
            <w:r>
              <w:t>语义规划与任务拆解层</w:t>
            </w:r>
          </w:p>
        </w:tc>
        <w:tc>
          <w:tcPr>
            <w:tcW w:type="dxa" w:w="2465"/>
            <w:vAlign w:val="center"/>
          </w:tcPr>
          <w:p>
            <w:r>
              <w:t>归一口径，将综合问题拆为子任务，定义关键性、依赖和完整性要求。 本场景计划：T1月度趋势 ∥ T2机构明细 → T3排名 → T4汇总；用户运行中取消。</w:t>
            </w:r>
          </w:p>
        </w:tc>
        <w:tc>
          <w:tcPr>
            <w:tcW w:type="dxa" w:w="2465"/>
            <w:vAlign w:val="center"/>
          </w:tcPr>
          <w:p>
            <w:r>
              <w:t>只引用已发布能力；不得创造跨域关系。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L4</w:t>
            </w:r>
          </w:p>
        </w:tc>
        <w:tc>
          <w:tcPr>
            <w:tcW w:type="dxa" w:w="2465"/>
            <w:vAlign w:val="center"/>
          </w:tcPr>
          <w:p>
            <w:r>
              <w:t>可信资产匹配层</w:t>
            </w:r>
          </w:p>
        </w:tc>
        <w:tc>
          <w:tcPr>
            <w:tcW w:type="dxa" w:w="2465"/>
            <w:vAlign w:val="center"/>
          </w:tcPr>
          <w:p>
            <w:r>
              <w:t>为每个子任务匹配授权指标、表、字段和数据源，固化资产版本。</w:t>
            </w:r>
          </w:p>
        </w:tc>
        <w:tc>
          <w:tcPr>
            <w:tcW w:type="dxa" w:w="2465"/>
            <w:vAlign w:val="center"/>
          </w:tcPr>
          <w:p>
            <w:r>
              <w:t>所有节点全量授权；无资产节点不得进入执行计划。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L5</w:t>
            </w:r>
          </w:p>
        </w:tc>
        <w:tc>
          <w:tcPr>
            <w:tcW w:type="dxa" w:w="2465"/>
            <w:vAlign w:val="center"/>
          </w:tcPr>
          <w:p>
            <w:r>
              <w:t>查询与任务编排层</w:t>
            </w:r>
          </w:p>
        </w:tc>
        <w:tc>
          <w:tcPr>
            <w:tcW w:type="dxa" w:w="2465"/>
            <w:vAlign w:val="center"/>
          </w:tcPr>
          <w:p>
            <w:r>
              <w:t>生成受控SQL/计算节点和版本化DAG，校验依赖、参数及风险。</w:t>
            </w:r>
          </w:p>
        </w:tc>
        <w:tc>
          <w:tcPr>
            <w:tcW w:type="dxa" w:w="2465"/>
            <w:vAlign w:val="center"/>
          </w:tcPr>
          <w:p>
            <w:r>
              <w:t>SQL模板/AST门禁；DAG无环；计划变更需新版本。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L6</w:t>
            </w:r>
          </w:p>
        </w:tc>
        <w:tc>
          <w:tcPr>
            <w:tcW w:type="dxa" w:w="2465"/>
            <w:vAlign w:val="center"/>
          </w:tcPr>
          <w:p>
            <w:r>
              <w:t>执行与治理层</w:t>
            </w:r>
          </w:p>
        </w:tc>
        <w:tc>
          <w:tcPr>
            <w:tcW w:type="dxa" w:w="2465"/>
            <w:vAlign w:val="center"/>
          </w:tcPr>
          <w:p>
            <w:r>
              <w:t>公平准入、串并行调度、限流、重试、取消、事实持久化和状态裁决。 失败语义：取消必须幂等；执行端确认后进入 CANCELLED，超时则进入 CANCEL_PENDING 并告警。</w:t>
            </w:r>
          </w:p>
        </w:tc>
        <w:tc>
          <w:tcPr>
            <w:tcW w:type="dxa" w:w="2465"/>
            <w:vAlign w:val="center"/>
          </w:tcPr>
          <w:p>
            <w:r>
              <w:t>只输出执行事实；关键节点失败决定整体不可用。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L7</w:t>
            </w:r>
          </w:p>
        </w:tc>
        <w:tc>
          <w:tcPr>
            <w:tcW w:type="dxa" w:w="2465"/>
            <w:vAlign w:val="center"/>
          </w:tcPr>
          <w:p>
            <w:r>
              <w:t>证据化结果解释层</w:t>
            </w:r>
          </w:p>
        </w:tc>
        <w:tc>
          <w:tcPr>
            <w:tcW w:type="dxa" w:w="2465"/>
            <w:vAlign w:val="center"/>
          </w:tcPr>
          <w:p>
            <w:r>
              <w:t>只基于L6成功事实组织结论、表格、图表、证据和未核实项。 输出：已成功节点保留为审计事实，下游未启动节点标记 CANCELLED，不生成最终完整结论。</w:t>
            </w:r>
          </w:p>
        </w:tc>
        <w:tc>
          <w:tcPr>
            <w:tcW w:type="dxa" w:w="2465"/>
            <w:vAlign w:val="center"/>
          </w:tcPr>
          <w:p>
            <w:r>
              <w:t>不查库、不补数、不重算；不能自行把失败改为成功。</w:t>
            </w:r>
          </w:p>
        </w:tc>
      </w:tr>
    </w:tbl>
    <w:p/>
    <w:p>
      <w:pPr>
        <w:pStyle w:val="Heading2"/>
      </w:pPr>
      <w:r>
        <w:t>现场讲解话术</w:t>
      </w:r>
    </w:p>
    <w:p>
      <w:r>
        <w:t>“这不是把多个SQL简单拼在一起。系统先把问题形成版本化计划，再按依赖执行。当前展示的是运行控制：T1月度趋势 ∥ T2机构明细 → T3排名 → T4汇总；用户运行中取消。每个节点都有权限、状态和证据；失败时按照关键性决定失败或部分成功，最后一层不能掩盖缺失事实。”</w:t>
      </w:r>
    </w:p>
    <w:p>
      <w:pPr>
        <w:pStyle w:val="Heading2"/>
      </w:pPr>
      <w:r>
        <w:t>验收检查点</w:t>
      </w:r>
    </w:p>
    <w:p>
      <w:pPr>
        <w:pStyle w:val="ListBullet"/>
      </w:pPr>
      <w:r>
        <w:t>问句、角色、权限快照和计划版本可追溯。</w:t>
      </w:r>
    </w:p>
    <w:p>
      <w:pPr>
        <w:pStyle w:val="ListBullet"/>
      </w:pPr>
      <w:r>
        <w:t>任务节点数量、依赖和关键性符合预期。</w:t>
      </w:r>
    </w:p>
    <w:p>
      <w:pPr>
        <w:pStyle w:val="ListBullet"/>
      </w:pPr>
      <w:r>
        <w:t>执行状态与最终状态一致，取消/重试具有幂等性。</w:t>
      </w:r>
    </w:p>
    <w:p>
      <w:pPr>
        <w:pStyle w:val="ListBullet"/>
      </w:pPr>
      <w:r>
        <w:t>最终结论逐条引用成功节点，失败节点进入未核实项。</w:t>
      </w:r>
    </w:p>
    <w:p>
      <w:pPr>
        <w:pStyle w:val="ListBullet"/>
      </w:pPr>
      <w:r>
        <w:t>切换角色后重建会话和计划，不复用旧权限域结果。</w:t>
      </w:r>
    </w:p>
    <w:p>
      <w:r>
        <w:br w:type="page"/>
      </w:r>
    </w:p>
    <w:p>
      <w:pPr>
        <w:pStyle w:val="Heading1"/>
      </w:pPr>
      <w:r>
        <w:t>场景5｜MT05 失败节点定点重试与结果复用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场景类型</w:t>
            </w:r>
          </w:p>
        </w:tc>
        <w:tc>
          <w:tcPr>
            <w:tcW w:type="dxa" w:w="4929"/>
            <w:vAlign w:val="center"/>
          </w:tcPr>
          <w:p>
            <w:r>
              <w:t>故障恢复</w:t>
            </w:r>
          </w:p>
        </w:tc>
      </w:tr>
      <w:tr>
        <w:tc>
          <w:tcPr>
            <w:tcW w:type="dxa" w:w="4929"/>
            <w:vAlign w:val="center"/>
          </w:tcPr>
          <w:p>
            <w:r>
              <w:t>标准触发问句</w:t>
            </w:r>
          </w:p>
        </w:tc>
        <w:tc>
          <w:tcPr>
            <w:tcW w:type="dxa" w:w="4929"/>
            <w:vAlign w:val="center"/>
          </w:tcPr>
          <w:p>
            <w:r>
              <w:t>查询北京分行一季度贷款、存款和中收表现；如果某项失败，只重试失败项。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核心能力</w:t>
            </w:r>
          </w:p>
        </w:tc>
        <w:tc>
          <w:tcPr>
            <w:tcW w:type="dxa" w:w="4929"/>
            <w:vAlign w:val="center"/>
          </w:tcPr>
          <w:p>
            <w:r>
              <w:t>证明成功结果有版本和有效期，重试不重复查询已成功节点。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标准任务DAG</w:t>
            </w:r>
          </w:p>
        </w:tc>
        <w:tc>
          <w:tcPr>
            <w:tcW w:type="dxa" w:w="4929"/>
            <w:vAlign w:val="center"/>
          </w:tcPr>
          <w:p>
            <w:r>
              <w:t>{T1贷款成功、T2存款超时、T3中收成功} → 用户重试T2 → T4重新汇总</w:t>
            </w:r>
          </w:p>
        </w:tc>
      </w:tr>
      <w:tr>
        <w:tc>
          <w:tcPr>
            <w:tcW w:type="dxa" w:w="4929"/>
            <w:vAlign w:val="center"/>
          </w:tcPr>
          <w:p>
            <w:r>
              <w:t>标准结果</w:t>
            </w:r>
          </w:p>
        </w:tc>
        <w:tc>
          <w:tcPr>
            <w:tcW w:type="dxa" w:w="4929"/>
            <w:vAlign w:val="center"/>
          </w:tcPr>
          <w:p>
            <w:r>
              <w:t>展示attempt、错误码、重试原因和复用节点；最终成功后产生新汇总版本。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失败/兜底</w:t>
            </w:r>
          </w:p>
        </w:tc>
        <w:tc>
          <w:tcPr>
            <w:tcW w:type="dxa" w:w="4929"/>
            <w:vAlign w:val="center"/>
          </w:tcPr>
          <w:p>
            <w:r>
              <w:t>超过最大重试次数仍失败则维持 PARTIAL_SUCCESS；禁止换用Fixture静默成功。</w:t>
            </w:r>
          </w:p>
        </w:tc>
      </w:tr>
    </w:tbl>
    <w:p/>
    <w:p>
      <w:pPr>
        <w:pStyle w:val="Heading2"/>
      </w:pPr>
      <w:r>
        <w:t>分角色差异化演示效果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预期效果</w:t>
            </w:r>
          </w:p>
        </w:tc>
      </w:tr>
      <w:tr>
        <w:tc>
          <w:tcPr>
            <w:tcW w:type="dxa" w:w="4929"/>
            <w:vAlign w:val="center"/>
          </w:tcPr>
          <w:p>
            <w:r>
              <w:t>张总</w:t>
            </w:r>
          </w:p>
        </w:tc>
        <w:tc>
          <w:tcPr>
            <w:tcW w:type="dxa" w:w="4929"/>
            <w:vAlign w:val="center"/>
          </w:tcPr>
          <w:p>
            <w:r>
              <w:t>全指标重试</w:t>
            </w:r>
          </w:p>
        </w:tc>
      </w:tr>
      <w:tr>
        <w:tc>
          <w:tcPr>
            <w:tcW w:type="dxa" w:w="4929"/>
            <w:vAlign w:val="center"/>
          </w:tcPr>
          <w:p>
            <w:r>
              <w:t>李总</w:t>
            </w:r>
          </w:p>
        </w:tc>
        <w:tc>
          <w:tcPr>
            <w:tcW w:type="dxa" w:w="4929"/>
            <w:vAlign w:val="center"/>
          </w:tcPr>
          <w:p>
            <w:r>
              <w:t>北京分行授权指标重试</w:t>
            </w:r>
          </w:p>
        </w:tc>
      </w:tr>
      <w:tr>
        <w:tc>
          <w:tcPr>
            <w:tcW w:type="dxa" w:w="4929"/>
            <w:vAlign w:val="center"/>
          </w:tcPr>
          <w:p>
            <w:r>
              <w:t>王总</w:t>
            </w:r>
          </w:p>
        </w:tc>
        <w:tc>
          <w:tcPr>
            <w:tcW w:type="dxa" w:w="4929"/>
            <w:vAlign w:val="center"/>
          </w:tcPr>
          <w:p>
            <w:r>
              <w:t>只允许零售授权节点，越权节点不可借重试绕过</w:t>
            </w:r>
          </w:p>
        </w:tc>
      </w:tr>
    </w:tbl>
    <w:p/>
    <w:p>
      <w:pPr>
        <w:pStyle w:val="Heading2"/>
      </w:pPr>
      <w:r>
        <w:t>七层链路行为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9EAF7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本场景行为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强制边界</w:t>
            </w:r>
          </w:p>
        </w:tc>
      </w:tr>
      <w:tr>
        <w:tc>
          <w:tcPr>
            <w:tcW w:type="dxa" w:w="2465"/>
            <w:vAlign w:val="center"/>
          </w:tcPr>
          <w:p>
            <w:r>
              <w:t>L1</w:t>
            </w:r>
          </w:p>
        </w:tc>
        <w:tc>
          <w:tcPr>
            <w:tcW w:type="dxa" w:w="2465"/>
            <w:vAlign w:val="center"/>
          </w:tcPr>
          <w:p>
            <w:r>
              <w:t>交互与任务接入层</w:t>
            </w:r>
          </w:p>
        </w:tc>
        <w:tc>
          <w:tcPr>
            <w:tcW w:type="dxa" w:w="2465"/>
            <w:vAlign w:val="center"/>
          </w:tcPr>
          <w:p>
            <w:r>
              <w:t>接收问句、身份、会话和控制命令，创建Request与Trace。</w:t>
            </w:r>
          </w:p>
        </w:tc>
        <w:tc>
          <w:tcPr>
            <w:tcW w:type="dxa" w:w="2465"/>
            <w:vAlign w:val="center"/>
          </w:tcPr>
          <w:p>
            <w:r>
              <w:t>不得判定权限或直接生成SQL。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L2</w:t>
            </w:r>
          </w:p>
        </w:tc>
        <w:tc>
          <w:tcPr>
            <w:tcW w:type="dxa" w:w="2465"/>
            <w:vAlign w:val="center"/>
          </w:tcPr>
          <w:p>
            <w:r>
              <w:t>对话理解与权限预检层</w:t>
            </w:r>
          </w:p>
        </w:tc>
        <w:tc>
          <w:tcPr>
            <w:tcW w:type="dxa" w:w="2465"/>
            <w:vAlign w:val="center"/>
          </w:tcPr>
          <w:p>
            <w:r>
              <w:t>抽取指标、机构、时间、分析目标，补全上下文并执行资产级权限预检。</w:t>
            </w:r>
          </w:p>
        </w:tc>
        <w:tc>
          <w:tcPr>
            <w:tcW w:type="dxa" w:w="2465"/>
            <w:vAlign w:val="center"/>
          </w:tcPr>
          <w:p>
            <w:r>
              <w:t>模型只提供候选；规则代码裁决必填、字典和权限。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L3</w:t>
            </w:r>
          </w:p>
        </w:tc>
        <w:tc>
          <w:tcPr>
            <w:tcW w:type="dxa" w:w="2465"/>
            <w:vAlign w:val="center"/>
          </w:tcPr>
          <w:p>
            <w:r>
              <w:t>语义规划与任务拆解层</w:t>
            </w:r>
          </w:p>
        </w:tc>
        <w:tc>
          <w:tcPr>
            <w:tcW w:type="dxa" w:w="2465"/>
            <w:vAlign w:val="center"/>
          </w:tcPr>
          <w:p>
            <w:r>
              <w:t>归一口径，将综合问题拆为子任务，定义关键性、依赖和完整性要求。 本场景计划：{T1贷款成功、T2存款超时、T3中收成功} → 用户重试T2 → T4重新汇总。</w:t>
            </w:r>
          </w:p>
        </w:tc>
        <w:tc>
          <w:tcPr>
            <w:tcW w:type="dxa" w:w="2465"/>
            <w:vAlign w:val="center"/>
          </w:tcPr>
          <w:p>
            <w:r>
              <w:t>只引用已发布能力；不得创造跨域关系。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L4</w:t>
            </w:r>
          </w:p>
        </w:tc>
        <w:tc>
          <w:tcPr>
            <w:tcW w:type="dxa" w:w="2465"/>
            <w:vAlign w:val="center"/>
          </w:tcPr>
          <w:p>
            <w:r>
              <w:t>可信资产匹配层</w:t>
            </w:r>
          </w:p>
        </w:tc>
        <w:tc>
          <w:tcPr>
            <w:tcW w:type="dxa" w:w="2465"/>
            <w:vAlign w:val="center"/>
          </w:tcPr>
          <w:p>
            <w:r>
              <w:t>为每个子任务匹配授权指标、表、字段和数据源，固化资产版本。</w:t>
            </w:r>
          </w:p>
        </w:tc>
        <w:tc>
          <w:tcPr>
            <w:tcW w:type="dxa" w:w="2465"/>
            <w:vAlign w:val="center"/>
          </w:tcPr>
          <w:p>
            <w:r>
              <w:t>所有节点全量授权；无资产节点不得进入执行计划。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L5</w:t>
            </w:r>
          </w:p>
        </w:tc>
        <w:tc>
          <w:tcPr>
            <w:tcW w:type="dxa" w:w="2465"/>
            <w:vAlign w:val="center"/>
          </w:tcPr>
          <w:p>
            <w:r>
              <w:t>查询与任务编排层</w:t>
            </w:r>
          </w:p>
        </w:tc>
        <w:tc>
          <w:tcPr>
            <w:tcW w:type="dxa" w:w="2465"/>
            <w:vAlign w:val="center"/>
          </w:tcPr>
          <w:p>
            <w:r>
              <w:t>生成受控SQL/计算节点和版本化DAG，校验依赖、参数及风险。</w:t>
            </w:r>
          </w:p>
        </w:tc>
        <w:tc>
          <w:tcPr>
            <w:tcW w:type="dxa" w:w="2465"/>
            <w:vAlign w:val="center"/>
          </w:tcPr>
          <w:p>
            <w:r>
              <w:t>SQL模板/AST门禁；DAG无环；计划变更需新版本。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L6</w:t>
            </w:r>
          </w:p>
        </w:tc>
        <w:tc>
          <w:tcPr>
            <w:tcW w:type="dxa" w:w="2465"/>
            <w:vAlign w:val="center"/>
          </w:tcPr>
          <w:p>
            <w:r>
              <w:t>执行与治理层</w:t>
            </w:r>
          </w:p>
        </w:tc>
        <w:tc>
          <w:tcPr>
            <w:tcW w:type="dxa" w:w="2465"/>
            <w:vAlign w:val="center"/>
          </w:tcPr>
          <w:p>
            <w:r>
              <w:t>公平准入、串并行调度、限流、重试、取消、事实持久化和状态裁决。 失败语义：超过最大重试次数仍失败则维持 PARTIAL_SUCCESS；禁止换用Fixture静默成功。</w:t>
            </w:r>
          </w:p>
        </w:tc>
        <w:tc>
          <w:tcPr>
            <w:tcW w:type="dxa" w:w="2465"/>
            <w:vAlign w:val="center"/>
          </w:tcPr>
          <w:p>
            <w:r>
              <w:t>只输出执行事实；关键节点失败决定整体不可用。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L7</w:t>
            </w:r>
          </w:p>
        </w:tc>
        <w:tc>
          <w:tcPr>
            <w:tcW w:type="dxa" w:w="2465"/>
            <w:vAlign w:val="center"/>
          </w:tcPr>
          <w:p>
            <w:r>
              <w:t>证据化结果解释层</w:t>
            </w:r>
          </w:p>
        </w:tc>
        <w:tc>
          <w:tcPr>
            <w:tcW w:type="dxa" w:w="2465"/>
            <w:vAlign w:val="center"/>
          </w:tcPr>
          <w:p>
            <w:r>
              <w:t>只基于L6成功事实组织结论、表格、图表、证据和未核实项。 输出：展示attempt、错误码、重试原因和复用节点；最终成功后产生新汇总版本。</w:t>
            </w:r>
          </w:p>
        </w:tc>
        <w:tc>
          <w:tcPr>
            <w:tcW w:type="dxa" w:w="2465"/>
            <w:vAlign w:val="center"/>
          </w:tcPr>
          <w:p>
            <w:r>
              <w:t>不查库、不补数、不重算；不能自行把失败改为成功。</w:t>
            </w:r>
          </w:p>
        </w:tc>
      </w:tr>
    </w:tbl>
    <w:p/>
    <w:p>
      <w:pPr>
        <w:pStyle w:val="Heading2"/>
      </w:pPr>
      <w:r>
        <w:t>现场讲解话术</w:t>
      </w:r>
    </w:p>
    <w:p>
      <w:r>
        <w:t>“这不是把多个SQL简单拼在一起。系统先把问题形成版本化计划，再按依赖执行。当前展示的是故障恢复：{T1贷款成功、T2存款超时、T3中收成功} → 用户重试T2 → T4重新汇总。每个节点都有权限、状态和证据；失败时按照关键性决定失败或部分成功，最后一层不能掩盖缺失事实。”</w:t>
      </w:r>
    </w:p>
    <w:p>
      <w:pPr>
        <w:pStyle w:val="Heading2"/>
      </w:pPr>
      <w:r>
        <w:t>验收检查点</w:t>
      </w:r>
    </w:p>
    <w:p>
      <w:pPr>
        <w:pStyle w:val="ListBullet"/>
      </w:pPr>
      <w:r>
        <w:t>问句、角色、权限快照和计划版本可追溯。</w:t>
      </w:r>
    </w:p>
    <w:p>
      <w:pPr>
        <w:pStyle w:val="ListBullet"/>
      </w:pPr>
      <w:r>
        <w:t>任务节点数量、依赖和关键性符合预期。</w:t>
      </w:r>
    </w:p>
    <w:p>
      <w:pPr>
        <w:pStyle w:val="ListBullet"/>
      </w:pPr>
      <w:r>
        <w:t>执行状态与最终状态一致，取消/重试具有幂等性。</w:t>
      </w:r>
    </w:p>
    <w:p>
      <w:pPr>
        <w:pStyle w:val="ListBullet"/>
      </w:pPr>
      <w:r>
        <w:t>最终结论逐条引用成功节点，失败节点进入未核实项。</w:t>
      </w:r>
    </w:p>
    <w:p>
      <w:pPr>
        <w:pStyle w:val="ListBullet"/>
      </w:pPr>
      <w:r>
        <w:t>切换角色后重建会话和计划，不复用旧权限域结果。</w:t>
      </w:r>
    </w:p>
    <w:p>
      <w:r>
        <w:br w:type="page"/>
      </w:r>
    </w:p>
    <w:p>
      <w:pPr>
        <w:pStyle w:val="Heading1"/>
      </w:pPr>
      <w:r>
        <w:t>场景6｜MT06 非关键节点失败与部分成功披露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场景类型</w:t>
            </w:r>
          </w:p>
        </w:tc>
        <w:tc>
          <w:tcPr>
            <w:tcW w:type="dxa" w:w="4929"/>
            <w:vAlign w:val="center"/>
          </w:tcPr>
          <w:p>
            <w:r>
              <w:t>完整性治理</w:t>
            </w:r>
          </w:p>
        </w:tc>
      </w:tr>
      <w:tr>
        <w:tc>
          <w:tcPr>
            <w:tcW w:type="dxa" w:w="4929"/>
            <w:vAlign w:val="center"/>
          </w:tcPr>
          <w:p>
            <w:r>
              <w:t>标准触发问句</w:t>
            </w:r>
          </w:p>
        </w:tc>
        <w:tc>
          <w:tcPr>
            <w:tcW w:type="dxa" w:w="4929"/>
            <w:vAlign w:val="center"/>
          </w:tcPr>
          <w:p>
            <w:r>
              <w:t>生成一季度零售信贷经营摘要，包含投放、余额、不良率和渠道结构。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核心能力</w:t>
            </w:r>
          </w:p>
        </w:tc>
        <w:tc>
          <w:tcPr>
            <w:tcW w:type="dxa" w:w="4929"/>
            <w:vAlign w:val="center"/>
          </w:tcPr>
          <w:p>
            <w:r>
              <w:t>验证关键/非关键节点定义、完成度计算和未核实项披露。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标准任务DAG</w:t>
            </w:r>
          </w:p>
        </w:tc>
        <w:tc>
          <w:tcPr>
            <w:tcW w:type="dxa" w:w="4929"/>
            <w:vAlign w:val="center"/>
          </w:tcPr>
          <w:p>
            <w:r>
              <w:t>{T1投放关键、T2余额关键、T3不良率关键、T4渠道结构非关键} → T5摘要</w:t>
            </w:r>
          </w:p>
        </w:tc>
      </w:tr>
      <w:tr>
        <w:tc>
          <w:tcPr>
            <w:tcW w:type="dxa" w:w="4929"/>
            <w:vAlign w:val="center"/>
          </w:tcPr>
          <w:p>
            <w:r>
              <w:t>标准结果</w:t>
            </w:r>
          </w:p>
        </w:tc>
        <w:tc>
          <w:tcPr>
            <w:tcW w:type="dxa" w:w="4929"/>
            <w:vAlign w:val="center"/>
          </w:tcPr>
          <w:p>
            <w:r>
              <w:t>T4失败时仍输出核心摘要，但醒目标注渠道结构未核实、完成度3/4。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失败/兜底</w:t>
            </w:r>
          </w:p>
        </w:tc>
        <w:tc>
          <w:tcPr>
            <w:tcW w:type="dxa" w:w="4929"/>
            <w:vAlign w:val="center"/>
          </w:tcPr>
          <w:p>
            <w:r>
              <w:t>任一关键节点失败则不得输出整体正常/异常结论；状态由规则引擎而非LLM裁决。</w:t>
            </w:r>
          </w:p>
        </w:tc>
      </w:tr>
    </w:tbl>
    <w:p/>
    <w:p>
      <w:pPr>
        <w:pStyle w:val="Heading2"/>
      </w:pPr>
      <w:r>
        <w:t>分角色差异化演示效果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预期效果</w:t>
            </w:r>
          </w:p>
        </w:tc>
      </w:tr>
      <w:tr>
        <w:tc>
          <w:tcPr>
            <w:tcW w:type="dxa" w:w="4929"/>
            <w:vAlign w:val="center"/>
          </w:tcPr>
          <w:p>
            <w:r>
              <w:t>张总</w:t>
            </w:r>
          </w:p>
        </w:tc>
        <w:tc>
          <w:tcPr>
            <w:tcW w:type="dxa" w:w="4929"/>
            <w:vAlign w:val="center"/>
          </w:tcPr>
          <w:p>
            <w:r>
              <w:t>完整全行摘要</w:t>
            </w:r>
          </w:p>
        </w:tc>
      </w:tr>
      <w:tr>
        <w:tc>
          <w:tcPr>
            <w:tcW w:type="dxa" w:w="4929"/>
            <w:vAlign w:val="center"/>
          </w:tcPr>
          <w:p>
            <w:r>
              <w:t>李总</w:t>
            </w:r>
          </w:p>
        </w:tc>
        <w:tc>
          <w:tcPr>
            <w:tcW w:type="dxa" w:w="4929"/>
            <w:vAlign w:val="center"/>
          </w:tcPr>
          <w:p>
            <w:r>
              <w:t>北京分行摘要</w:t>
            </w:r>
          </w:p>
        </w:tc>
      </w:tr>
      <w:tr>
        <w:tc>
          <w:tcPr>
            <w:tcW w:type="dxa" w:w="4929"/>
            <w:vAlign w:val="center"/>
          </w:tcPr>
          <w:p>
            <w:r>
              <w:t>王总</w:t>
            </w:r>
          </w:p>
        </w:tc>
        <w:tc>
          <w:tcPr>
            <w:tcW w:type="dxa" w:w="4929"/>
            <w:vAlign w:val="center"/>
          </w:tcPr>
          <w:p>
            <w:r>
              <w:t>零售信贷指标合法执行</w:t>
            </w:r>
          </w:p>
        </w:tc>
      </w:tr>
    </w:tbl>
    <w:p/>
    <w:p>
      <w:pPr>
        <w:pStyle w:val="Heading2"/>
      </w:pPr>
      <w:r>
        <w:t>七层链路行为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9EAF7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本场景行为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强制边界</w:t>
            </w:r>
          </w:p>
        </w:tc>
      </w:tr>
      <w:tr>
        <w:tc>
          <w:tcPr>
            <w:tcW w:type="dxa" w:w="2465"/>
            <w:vAlign w:val="center"/>
          </w:tcPr>
          <w:p>
            <w:r>
              <w:t>L1</w:t>
            </w:r>
          </w:p>
        </w:tc>
        <w:tc>
          <w:tcPr>
            <w:tcW w:type="dxa" w:w="2465"/>
            <w:vAlign w:val="center"/>
          </w:tcPr>
          <w:p>
            <w:r>
              <w:t>交互与任务接入层</w:t>
            </w:r>
          </w:p>
        </w:tc>
        <w:tc>
          <w:tcPr>
            <w:tcW w:type="dxa" w:w="2465"/>
            <w:vAlign w:val="center"/>
          </w:tcPr>
          <w:p>
            <w:r>
              <w:t>接收问句、身份、会话和控制命令，创建Request与Trace。</w:t>
            </w:r>
          </w:p>
        </w:tc>
        <w:tc>
          <w:tcPr>
            <w:tcW w:type="dxa" w:w="2465"/>
            <w:vAlign w:val="center"/>
          </w:tcPr>
          <w:p>
            <w:r>
              <w:t>不得判定权限或直接生成SQL。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L2</w:t>
            </w:r>
          </w:p>
        </w:tc>
        <w:tc>
          <w:tcPr>
            <w:tcW w:type="dxa" w:w="2465"/>
            <w:vAlign w:val="center"/>
          </w:tcPr>
          <w:p>
            <w:r>
              <w:t>对话理解与权限预检层</w:t>
            </w:r>
          </w:p>
        </w:tc>
        <w:tc>
          <w:tcPr>
            <w:tcW w:type="dxa" w:w="2465"/>
            <w:vAlign w:val="center"/>
          </w:tcPr>
          <w:p>
            <w:r>
              <w:t>抽取指标、机构、时间、分析目标，补全上下文并执行资产级权限预检。</w:t>
            </w:r>
          </w:p>
        </w:tc>
        <w:tc>
          <w:tcPr>
            <w:tcW w:type="dxa" w:w="2465"/>
            <w:vAlign w:val="center"/>
          </w:tcPr>
          <w:p>
            <w:r>
              <w:t>模型只提供候选；规则代码裁决必填、字典和权限。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L3</w:t>
            </w:r>
          </w:p>
        </w:tc>
        <w:tc>
          <w:tcPr>
            <w:tcW w:type="dxa" w:w="2465"/>
            <w:vAlign w:val="center"/>
          </w:tcPr>
          <w:p>
            <w:r>
              <w:t>语义规划与任务拆解层</w:t>
            </w:r>
          </w:p>
        </w:tc>
        <w:tc>
          <w:tcPr>
            <w:tcW w:type="dxa" w:w="2465"/>
            <w:vAlign w:val="center"/>
          </w:tcPr>
          <w:p>
            <w:r>
              <w:t>归一口径，将综合问题拆为子任务，定义关键性、依赖和完整性要求。 本场景计划：{T1投放关键、T2余额关键、T3不良率关键、T4渠道结构非关键} → T5摘要。</w:t>
            </w:r>
          </w:p>
        </w:tc>
        <w:tc>
          <w:tcPr>
            <w:tcW w:type="dxa" w:w="2465"/>
            <w:vAlign w:val="center"/>
          </w:tcPr>
          <w:p>
            <w:r>
              <w:t>只引用已发布能力；不得创造跨域关系。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L4</w:t>
            </w:r>
          </w:p>
        </w:tc>
        <w:tc>
          <w:tcPr>
            <w:tcW w:type="dxa" w:w="2465"/>
            <w:vAlign w:val="center"/>
          </w:tcPr>
          <w:p>
            <w:r>
              <w:t>可信资产匹配层</w:t>
            </w:r>
          </w:p>
        </w:tc>
        <w:tc>
          <w:tcPr>
            <w:tcW w:type="dxa" w:w="2465"/>
            <w:vAlign w:val="center"/>
          </w:tcPr>
          <w:p>
            <w:r>
              <w:t>为每个子任务匹配授权指标、表、字段和数据源，固化资产版本。</w:t>
            </w:r>
          </w:p>
        </w:tc>
        <w:tc>
          <w:tcPr>
            <w:tcW w:type="dxa" w:w="2465"/>
            <w:vAlign w:val="center"/>
          </w:tcPr>
          <w:p>
            <w:r>
              <w:t>所有节点全量授权；无资产节点不得进入执行计划。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L5</w:t>
            </w:r>
          </w:p>
        </w:tc>
        <w:tc>
          <w:tcPr>
            <w:tcW w:type="dxa" w:w="2465"/>
            <w:vAlign w:val="center"/>
          </w:tcPr>
          <w:p>
            <w:r>
              <w:t>查询与任务编排层</w:t>
            </w:r>
          </w:p>
        </w:tc>
        <w:tc>
          <w:tcPr>
            <w:tcW w:type="dxa" w:w="2465"/>
            <w:vAlign w:val="center"/>
          </w:tcPr>
          <w:p>
            <w:r>
              <w:t>生成受控SQL/计算节点和版本化DAG，校验依赖、参数及风险。</w:t>
            </w:r>
          </w:p>
        </w:tc>
        <w:tc>
          <w:tcPr>
            <w:tcW w:type="dxa" w:w="2465"/>
            <w:vAlign w:val="center"/>
          </w:tcPr>
          <w:p>
            <w:r>
              <w:t>SQL模板/AST门禁；DAG无环；计划变更需新版本。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L6</w:t>
            </w:r>
          </w:p>
        </w:tc>
        <w:tc>
          <w:tcPr>
            <w:tcW w:type="dxa" w:w="2465"/>
            <w:vAlign w:val="center"/>
          </w:tcPr>
          <w:p>
            <w:r>
              <w:t>执行与治理层</w:t>
            </w:r>
          </w:p>
        </w:tc>
        <w:tc>
          <w:tcPr>
            <w:tcW w:type="dxa" w:w="2465"/>
            <w:vAlign w:val="center"/>
          </w:tcPr>
          <w:p>
            <w:r>
              <w:t>公平准入、串并行调度、限流、重试、取消、事实持久化和状态裁决。 失败语义：任一关键节点失败则不得输出整体正常/异常结论；状态由规则引擎而非LLM裁决。</w:t>
            </w:r>
          </w:p>
        </w:tc>
        <w:tc>
          <w:tcPr>
            <w:tcW w:type="dxa" w:w="2465"/>
            <w:vAlign w:val="center"/>
          </w:tcPr>
          <w:p>
            <w:r>
              <w:t>只输出执行事实；关键节点失败决定整体不可用。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L7</w:t>
            </w:r>
          </w:p>
        </w:tc>
        <w:tc>
          <w:tcPr>
            <w:tcW w:type="dxa" w:w="2465"/>
            <w:vAlign w:val="center"/>
          </w:tcPr>
          <w:p>
            <w:r>
              <w:t>证据化结果解释层</w:t>
            </w:r>
          </w:p>
        </w:tc>
        <w:tc>
          <w:tcPr>
            <w:tcW w:type="dxa" w:w="2465"/>
            <w:vAlign w:val="center"/>
          </w:tcPr>
          <w:p>
            <w:r>
              <w:t>只基于L6成功事实组织结论、表格、图表、证据和未核实项。 输出：T4失败时仍输出核心摘要，但醒目标注渠道结构未核实、完成度3/4。</w:t>
            </w:r>
          </w:p>
        </w:tc>
        <w:tc>
          <w:tcPr>
            <w:tcW w:type="dxa" w:w="2465"/>
            <w:vAlign w:val="center"/>
          </w:tcPr>
          <w:p>
            <w:r>
              <w:t>不查库、不补数、不重算；不能自行把失败改为成功。</w:t>
            </w:r>
          </w:p>
        </w:tc>
      </w:tr>
    </w:tbl>
    <w:p/>
    <w:p>
      <w:pPr>
        <w:pStyle w:val="Heading2"/>
      </w:pPr>
      <w:r>
        <w:t>现场讲解话术</w:t>
      </w:r>
    </w:p>
    <w:p>
      <w:r>
        <w:t>“这不是把多个SQL简单拼在一起。系统先把问题形成版本化计划，再按依赖执行。当前展示的是完整性治理：{T1投放关键、T2余额关键、T3不良率关键、T4渠道结构非关键} → T5摘要。每个节点都有权限、状态和证据；失败时按照关键性决定失败或部分成功，最后一层不能掩盖缺失事实。”</w:t>
      </w:r>
    </w:p>
    <w:p>
      <w:pPr>
        <w:pStyle w:val="Heading2"/>
      </w:pPr>
      <w:r>
        <w:t>验收检查点</w:t>
      </w:r>
    </w:p>
    <w:p>
      <w:pPr>
        <w:pStyle w:val="ListBullet"/>
      </w:pPr>
      <w:r>
        <w:t>问句、角色、权限快照和计划版本可追溯。</w:t>
      </w:r>
    </w:p>
    <w:p>
      <w:pPr>
        <w:pStyle w:val="ListBullet"/>
      </w:pPr>
      <w:r>
        <w:t>任务节点数量、依赖和关键性符合预期。</w:t>
      </w:r>
    </w:p>
    <w:p>
      <w:pPr>
        <w:pStyle w:val="ListBullet"/>
      </w:pPr>
      <w:r>
        <w:t>执行状态与最终状态一致，取消/重试具有幂等性。</w:t>
      </w:r>
    </w:p>
    <w:p>
      <w:pPr>
        <w:pStyle w:val="ListBullet"/>
      </w:pPr>
      <w:r>
        <w:t>最终结论逐条引用成功节点，失败节点进入未核实项。</w:t>
      </w:r>
    </w:p>
    <w:p>
      <w:pPr>
        <w:pStyle w:val="ListBullet"/>
      </w:pPr>
      <w:r>
        <w:t>切换角色后重建会话和计划，不复用旧权限域结果。</w:t>
      </w:r>
    </w:p>
    <w:p>
      <w:r>
        <w:br w:type="page"/>
      </w:r>
    </w:p>
    <w:p>
      <w:pPr>
        <w:pStyle w:val="Heading1"/>
      </w:pPr>
      <w:r>
        <w:t>场景7｜MT07 关键节点失败与安全终止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场景类型</w:t>
            </w:r>
          </w:p>
        </w:tc>
        <w:tc>
          <w:tcPr>
            <w:tcW w:type="dxa" w:w="4929"/>
            <w:vAlign w:val="center"/>
          </w:tcPr>
          <w:p>
            <w:r>
              <w:t>失败语义</w:t>
            </w:r>
          </w:p>
        </w:tc>
      </w:tr>
      <w:tr>
        <w:tc>
          <w:tcPr>
            <w:tcW w:type="dxa" w:w="4929"/>
            <w:vAlign w:val="center"/>
          </w:tcPr>
          <w:p>
            <w:r>
              <w:t>标准触发问句</w:t>
            </w:r>
          </w:p>
        </w:tc>
        <w:tc>
          <w:tcPr>
            <w:tcW w:type="dxa" w:w="4929"/>
            <w:vAlign w:val="center"/>
          </w:tcPr>
          <w:p>
            <w:r>
              <w:t>判断北京分行一季度经营是否正常，并列出需要关注的问题。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核心能力</w:t>
            </w:r>
          </w:p>
        </w:tc>
        <w:tc>
          <w:tcPr>
            <w:tcW w:type="dxa" w:w="4929"/>
            <w:vAlign w:val="center"/>
          </w:tcPr>
          <w:p>
            <w:r>
              <w:t>证明基础事实或权限等关键节点失败时，系统安全终止并拒绝生成总体判断。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标准任务DAG</w:t>
            </w:r>
          </w:p>
        </w:tc>
        <w:tc>
          <w:tcPr>
            <w:tcW w:type="dxa" w:w="4929"/>
            <w:vAlign w:val="center"/>
          </w:tcPr>
          <w:p>
            <w:r>
              <w:t>T1权限快照 → {T2核心指标、T3基准口径} → T4异常规则 → T5结论</w:t>
            </w:r>
          </w:p>
        </w:tc>
      </w:tr>
      <w:tr>
        <w:tc>
          <w:tcPr>
            <w:tcW w:type="dxa" w:w="4929"/>
            <w:vAlign w:val="center"/>
          </w:tcPr>
          <w:p>
            <w:r>
              <w:t>标准结果</w:t>
            </w:r>
          </w:p>
        </w:tc>
        <w:tc>
          <w:tcPr>
            <w:tcW w:type="dxa" w:w="4929"/>
            <w:vAlign w:val="center"/>
          </w:tcPr>
          <w:p>
            <w:r>
              <w:t>核心指标失败时返回 FAILED 和未完成原因，只展示已验证事实，不生成总体判断。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失败/兜底</w:t>
            </w:r>
          </w:p>
        </w:tc>
        <w:tc>
          <w:tcPr>
            <w:tcW w:type="dxa" w:w="4929"/>
            <w:vAlign w:val="center"/>
          </w:tcPr>
          <w:p>
            <w:r>
              <w:t>权限、基准或核心事实失败均短路依赖节点；L7不得用历史缓存补出本轮结论。</w:t>
            </w:r>
          </w:p>
        </w:tc>
      </w:tr>
    </w:tbl>
    <w:p/>
    <w:p>
      <w:pPr>
        <w:pStyle w:val="Heading2"/>
      </w:pPr>
      <w:r>
        <w:t>分角色差异化演示效果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预期效果</w:t>
            </w:r>
          </w:p>
        </w:tc>
      </w:tr>
      <w:tr>
        <w:tc>
          <w:tcPr>
            <w:tcW w:type="dxa" w:w="4929"/>
            <w:vAlign w:val="center"/>
          </w:tcPr>
          <w:p>
            <w:r>
              <w:t>张总</w:t>
            </w:r>
          </w:p>
        </w:tc>
        <w:tc>
          <w:tcPr>
            <w:tcW w:type="dxa" w:w="4929"/>
            <w:vAlign w:val="center"/>
          </w:tcPr>
          <w:p>
            <w:r>
              <w:t>按全行基准执行</w:t>
            </w:r>
          </w:p>
        </w:tc>
      </w:tr>
      <w:tr>
        <w:tc>
          <w:tcPr>
            <w:tcW w:type="dxa" w:w="4929"/>
            <w:vAlign w:val="center"/>
          </w:tcPr>
          <w:p>
            <w:r>
              <w:t>李总</w:t>
            </w:r>
          </w:p>
        </w:tc>
        <w:tc>
          <w:tcPr>
            <w:tcW w:type="dxa" w:w="4929"/>
            <w:vAlign w:val="center"/>
          </w:tcPr>
          <w:p>
            <w:r>
              <w:t>按北京分行授权基准执行</w:t>
            </w:r>
          </w:p>
        </w:tc>
      </w:tr>
      <w:tr>
        <w:tc>
          <w:tcPr>
            <w:tcW w:type="dxa" w:w="4929"/>
            <w:vAlign w:val="center"/>
          </w:tcPr>
          <w:p>
            <w:r>
              <w:t>王总</w:t>
            </w:r>
          </w:p>
        </w:tc>
        <w:tc>
          <w:tcPr>
            <w:tcW w:type="dxa" w:w="4929"/>
            <w:vAlign w:val="center"/>
          </w:tcPr>
          <w:p>
            <w:r>
              <w:t>只使用零售授权基准</w:t>
            </w:r>
          </w:p>
        </w:tc>
      </w:tr>
    </w:tbl>
    <w:p/>
    <w:p>
      <w:pPr>
        <w:pStyle w:val="Heading2"/>
      </w:pPr>
      <w:r>
        <w:t>七层链路行为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9EAF7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本场景行为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强制边界</w:t>
            </w:r>
          </w:p>
        </w:tc>
      </w:tr>
      <w:tr>
        <w:tc>
          <w:tcPr>
            <w:tcW w:type="dxa" w:w="2465"/>
            <w:vAlign w:val="center"/>
          </w:tcPr>
          <w:p>
            <w:r>
              <w:t>L1</w:t>
            </w:r>
          </w:p>
        </w:tc>
        <w:tc>
          <w:tcPr>
            <w:tcW w:type="dxa" w:w="2465"/>
            <w:vAlign w:val="center"/>
          </w:tcPr>
          <w:p>
            <w:r>
              <w:t>交互与任务接入层</w:t>
            </w:r>
          </w:p>
        </w:tc>
        <w:tc>
          <w:tcPr>
            <w:tcW w:type="dxa" w:w="2465"/>
            <w:vAlign w:val="center"/>
          </w:tcPr>
          <w:p>
            <w:r>
              <w:t>接收问句、身份、会话和控制命令，创建Request与Trace。</w:t>
            </w:r>
          </w:p>
        </w:tc>
        <w:tc>
          <w:tcPr>
            <w:tcW w:type="dxa" w:w="2465"/>
            <w:vAlign w:val="center"/>
          </w:tcPr>
          <w:p>
            <w:r>
              <w:t>不得判定权限或直接生成SQL。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L2</w:t>
            </w:r>
          </w:p>
        </w:tc>
        <w:tc>
          <w:tcPr>
            <w:tcW w:type="dxa" w:w="2465"/>
            <w:vAlign w:val="center"/>
          </w:tcPr>
          <w:p>
            <w:r>
              <w:t>对话理解与权限预检层</w:t>
            </w:r>
          </w:p>
        </w:tc>
        <w:tc>
          <w:tcPr>
            <w:tcW w:type="dxa" w:w="2465"/>
            <w:vAlign w:val="center"/>
          </w:tcPr>
          <w:p>
            <w:r>
              <w:t>抽取指标、机构、时间、分析目标，补全上下文并执行资产级权限预检。</w:t>
            </w:r>
          </w:p>
        </w:tc>
        <w:tc>
          <w:tcPr>
            <w:tcW w:type="dxa" w:w="2465"/>
            <w:vAlign w:val="center"/>
          </w:tcPr>
          <w:p>
            <w:r>
              <w:t>模型只提供候选；规则代码裁决必填、字典和权限。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L3</w:t>
            </w:r>
          </w:p>
        </w:tc>
        <w:tc>
          <w:tcPr>
            <w:tcW w:type="dxa" w:w="2465"/>
            <w:vAlign w:val="center"/>
          </w:tcPr>
          <w:p>
            <w:r>
              <w:t>语义规划与任务拆解层</w:t>
            </w:r>
          </w:p>
        </w:tc>
        <w:tc>
          <w:tcPr>
            <w:tcW w:type="dxa" w:w="2465"/>
            <w:vAlign w:val="center"/>
          </w:tcPr>
          <w:p>
            <w:r>
              <w:t>归一口径，将综合问题拆为子任务，定义关键性、依赖和完整性要求。 本场景计划：T1权限快照 → {T2核心指标、T3基准口径} → T4异常规则 → T5结论。</w:t>
            </w:r>
          </w:p>
        </w:tc>
        <w:tc>
          <w:tcPr>
            <w:tcW w:type="dxa" w:w="2465"/>
            <w:vAlign w:val="center"/>
          </w:tcPr>
          <w:p>
            <w:r>
              <w:t>只引用已发布能力；不得创造跨域关系。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L4</w:t>
            </w:r>
          </w:p>
        </w:tc>
        <w:tc>
          <w:tcPr>
            <w:tcW w:type="dxa" w:w="2465"/>
            <w:vAlign w:val="center"/>
          </w:tcPr>
          <w:p>
            <w:r>
              <w:t>可信资产匹配层</w:t>
            </w:r>
          </w:p>
        </w:tc>
        <w:tc>
          <w:tcPr>
            <w:tcW w:type="dxa" w:w="2465"/>
            <w:vAlign w:val="center"/>
          </w:tcPr>
          <w:p>
            <w:r>
              <w:t>为每个子任务匹配授权指标、表、字段和数据源，固化资产版本。</w:t>
            </w:r>
          </w:p>
        </w:tc>
        <w:tc>
          <w:tcPr>
            <w:tcW w:type="dxa" w:w="2465"/>
            <w:vAlign w:val="center"/>
          </w:tcPr>
          <w:p>
            <w:r>
              <w:t>所有节点全量授权；无资产节点不得进入执行计划。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L5</w:t>
            </w:r>
          </w:p>
        </w:tc>
        <w:tc>
          <w:tcPr>
            <w:tcW w:type="dxa" w:w="2465"/>
            <w:vAlign w:val="center"/>
          </w:tcPr>
          <w:p>
            <w:r>
              <w:t>查询与任务编排层</w:t>
            </w:r>
          </w:p>
        </w:tc>
        <w:tc>
          <w:tcPr>
            <w:tcW w:type="dxa" w:w="2465"/>
            <w:vAlign w:val="center"/>
          </w:tcPr>
          <w:p>
            <w:r>
              <w:t>生成受控SQL/计算节点和版本化DAG，校验依赖、参数及风险。</w:t>
            </w:r>
          </w:p>
        </w:tc>
        <w:tc>
          <w:tcPr>
            <w:tcW w:type="dxa" w:w="2465"/>
            <w:vAlign w:val="center"/>
          </w:tcPr>
          <w:p>
            <w:r>
              <w:t>SQL模板/AST门禁；DAG无环；计划变更需新版本。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L6</w:t>
            </w:r>
          </w:p>
        </w:tc>
        <w:tc>
          <w:tcPr>
            <w:tcW w:type="dxa" w:w="2465"/>
            <w:vAlign w:val="center"/>
          </w:tcPr>
          <w:p>
            <w:r>
              <w:t>执行与治理层</w:t>
            </w:r>
          </w:p>
        </w:tc>
        <w:tc>
          <w:tcPr>
            <w:tcW w:type="dxa" w:w="2465"/>
            <w:vAlign w:val="center"/>
          </w:tcPr>
          <w:p>
            <w:r>
              <w:t>公平准入、串并行调度、限流、重试、取消、事实持久化和状态裁决。 失败语义：权限、基准或核心事实失败均短路依赖节点；L7不得用历史缓存补出本轮结论。</w:t>
            </w:r>
          </w:p>
        </w:tc>
        <w:tc>
          <w:tcPr>
            <w:tcW w:type="dxa" w:w="2465"/>
            <w:vAlign w:val="center"/>
          </w:tcPr>
          <w:p>
            <w:r>
              <w:t>只输出执行事实；关键节点失败决定整体不可用。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L7</w:t>
            </w:r>
          </w:p>
        </w:tc>
        <w:tc>
          <w:tcPr>
            <w:tcW w:type="dxa" w:w="2465"/>
            <w:vAlign w:val="center"/>
          </w:tcPr>
          <w:p>
            <w:r>
              <w:t>证据化结果解释层</w:t>
            </w:r>
          </w:p>
        </w:tc>
        <w:tc>
          <w:tcPr>
            <w:tcW w:type="dxa" w:w="2465"/>
            <w:vAlign w:val="center"/>
          </w:tcPr>
          <w:p>
            <w:r>
              <w:t>只基于L6成功事实组织结论、表格、图表、证据和未核实项。 输出：核心指标失败时返回 FAILED 和未完成原因，只展示已验证事实，不生成总体判断。</w:t>
            </w:r>
          </w:p>
        </w:tc>
        <w:tc>
          <w:tcPr>
            <w:tcW w:type="dxa" w:w="2465"/>
            <w:vAlign w:val="center"/>
          </w:tcPr>
          <w:p>
            <w:r>
              <w:t>不查库、不补数、不重算；不能自行把失败改为成功。</w:t>
            </w:r>
          </w:p>
        </w:tc>
      </w:tr>
    </w:tbl>
    <w:p/>
    <w:p>
      <w:pPr>
        <w:pStyle w:val="Heading2"/>
      </w:pPr>
      <w:r>
        <w:t>现场讲解话术</w:t>
      </w:r>
    </w:p>
    <w:p>
      <w:r>
        <w:t>“这不是把多个SQL简单拼在一起。系统先把问题形成版本化计划，再按依赖执行。当前展示的是失败语义：T1权限快照 → {T2核心指标、T3基准口径} → T4异常规则 → T5结论。每个节点都有权限、状态和证据；失败时按照关键性决定失败或部分成功，最后一层不能掩盖缺失事实。”</w:t>
      </w:r>
    </w:p>
    <w:p>
      <w:pPr>
        <w:pStyle w:val="Heading2"/>
      </w:pPr>
      <w:r>
        <w:t>验收检查点</w:t>
      </w:r>
    </w:p>
    <w:p>
      <w:pPr>
        <w:pStyle w:val="ListBullet"/>
      </w:pPr>
      <w:r>
        <w:t>问句、角色、权限快照和计划版本可追溯。</w:t>
      </w:r>
    </w:p>
    <w:p>
      <w:pPr>
        <w:pStyle w:val="ListBullet"/>
      </w:pPr>
      <w:r>
        <w:t>任务节点数量、依赖和关键性符合预期。</w:t>
      </w:r>
    </w:p>
    <w:p>
      <w:pPr>
        <w:pStyle w:val="ListBullet"/>
      </w:pPr>
      <w:r>
        <w:t>执行状态与最终状态一致，取消/重试具有幂等性。</w:t>
      </w:r>
    </w:p>
    <w:p>
      <w:pPr>
        <w:pStyle w:val="ListBullet"/>
      </w:pPr>
      <w:r>
        <w:t>最终结论逐条引用成功节点，失败节点进入未核实项。</w:t>
      </w:r>
    </w:p>
    <w:p>
      <w:pPr>
        <w:pStyle w:val="ListBullet"/>
      </w:pPr>
      <w:r>
        <w:t>切换角色后重建会话和计划，不复用旧权限域结果。</w:t>
      </w:r>
    </w:p>
    <w:p>
      <w:r>
        <w:br w:type="page"/>
      </w:r>
    </w:p>
    <w:p>
      <w:pPr>
        <w:pStyle w:val="Heading1"/>
      </w:pPr>
      <w:r>
        <w:t>场景8｜MT08 多轮追问继承并扩展多任务计划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  <w:vAlign w:val="center"/>
          </w:tcPr>
          <w:p>
            <w:r>
              <w:t>场景类型</w:t>
            </w:r>
          </w:p>
        </w:tc>
        <w:tc>
          <w:tcPr>
            <w:tcW w:type="dxa" w:w="4929"/>
            <w:vAlign w:val="center"/>
          </w:tcPr>
          <w:p>
            <w:r>
              <w:t>多轮任务</w:t>
            </w:r>
          </w:p>
        </w:tc>
      </w:tr>
      <w:tr>
        <w:tc>
          <w:tcPr>
            <w:tcW w:type="dxa" w:w="4929"/>
            <w:vAlign w:val="center"/>
          </w:tcPr>
          <w:p>
            <w:r>
              <w:t>标准触发问句</w:t>
            </w:r>
          </w:p>
        </w:tc>
        <w:tc>
          <w:tcPr>
            <w:tcW w:type="dxa" w:w="4929"/>
            <w:vAlign w:val="center"/>
          </w:tcPr>
          <w:p>
            <w:r>
              <w:t>第一轮：对比北京分行近三个月零售贷款投放和不良率。第二轮：再加上去年同期，并找出变化最大的月份。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核心能力</w:t>
            </w:r>
          </w:p>
        </w:tc>
        <w:tc>
          <w:tcPr>
            <w:tcW w:type="dxa" w:w="4929"/>
            <w:vAlign w:val="center"/>
          </w:tcPr>
          <w:p>
            <w:r>
              <w:t>继承合法上下文和权限快照，在新计划中复用有效节点并增加同期、差值和极值任务。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标准任务DAG</w:t>
            </w:r>
          </w:p>
        </w:tc>
        <w:tc>
          <w:tcPr>
            <w:tcW w:type="dxa" w:w="4929"/>
            <w:vAlign w:val="center"/>
          </w:tcPr>
          <w:p>
            <w:r>
              <w:t>Round1:{T1投放趋势∥T2不良率趋势}→T3汇总；Round2:复用T1/T2→{T4同期、T5差值}→T6极值</w:t>
            </w:r>
          </w:p>
        </w:tc>
      </w:tr>
      <w:tr>
        <w:tc>
          <w:tcPr>
            <w:tcW w:type="dxa" w:w="4929"/>
            <w:vAlign w:val="center"/>
          </w:tcPr>
          <w:p>
            <w:r>
              <w:t>标准结果</w:t>
            </w:r>
          </w:p>
        </w:tc>
        <w:tc>
          <w:tcPr>
            <w:tcW w:type="dxa" w:w="4929"/>
            <w:vAlign w:val="center"/>
          </w:tcPr>
          <w:p>
            <w:r>
              <w:t>展示继承参数、复用证据、计划v1/v2差异以及本轮新增结论。</w:t>
            </w:r>
          </w:p>
        </w:tc>
      </w:tr>
      <w:tr>
        <w:tc>
          <w:tcPr>
            <w:tcW w:type="dxa" w:w="4929"/>
            <w:vAlign w:val="center"/>
          </w:tcPr>
          <w:p>
            <w:r>
              <w:t>失败/兜底</w:t>
            </w:r>
          </w:p>
        </w:tc>
        <w:tc>
          <w:tcPr>
            <w:tcW w:type="dxa" w:w="4929"/>
            <w:vAlign w:val="center"/>
          </w:tcPr>
          <w:p>
            <w:r>
              <w:t>角色切换或权限版本变化必须重新建会话/计划；过期结果不可复用。</w:t>
            </w:r>
          </w:p>
        </w:tc>
      </w:tr>
    </w:tbl>
    <w:p/>
    <w:p>
      <w:pPr>
        <w:pStyle w:val="Heading2"/>
      </w:pPr>
      <w:r>
        <w:t>分角色差异化演示效果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预期效果</w:t>
            </w:r>
          </w:p>
        </w:tc>
      </w:tr>
      <w:tr>
        <w:tc>
          <w:tcPr>
            <w:tcW w:type="dxa" w:w="4929"/>
            <w:vAlign w:val="center"/>
          </w:tcPr>
          <w:p>
            <w:r>
              <w:t>张总</w:t>
            </w:r>
          </w:p>
        </w:tc>
        <w:tc>
          <w:tcPr>
            <w:tcW w:type="dxa" w:w="4929"/>
            <w:vAlign w:val="center"/>
          </w:tcPr>
          <w:p>
            <w:r>
              <w:t>可切换授权机构后重建计划</w:t>
            </w:r>
          </w:p>
        </w:tc>
      </w:tr>
      <w:tr>
        <w:tc>
          <w:tcPr>
            <w:tcW w:type="dxa" w:w="4929"/>
            <w:vAlign w:val="center"/>
          </w:tcPr>
          <w:p>
            <w:r>
              <w:t>李总</w:t>
            </w:r>
          </w:p>
        </w:tc>
        <w:tc>
          <w:tcPr>
            <w:tcW w:type="dxa" w:w="4929"/>
            <w:vAlign w:val="center"/>
          </w:tcPr>
          <w:p>
            <w:r>
              <w:t>机构始终锁定北京分行</w:t>
            </w:r>
          </w:p>
        </w:tc>
      </w:tr>
      <w:tr>
        <w:tc>
          <w:tcPr>
            <w:tcW w:type="dxa" w:w="4929"/>
            <w:vAlign w:val="center"/>
          </w:tcPr>
          <w:p>
            <w:r>
              <w:t>王总</w:t>
            </w:r>
          </w:p>
        </w:tc>
        <w:tc>
          <w:tcPr>
            <w:tcW w:type="dxa" w:w="4929"/>
            <w:vAlign w:val="center"/>
          </w:tcPr>
          <w:p>
            <w:r>
              <w:t>指标始终锁定零售信贷权限域</w:t>
            </w:r>
          </w:p>
        </w:tc>
      </w:tr>
    </w:tbl>
    <w:p/>
    <w:p>
      <w:pPr>
        <w:pStyle w:val="Heading2"/>
      </w:pPr>
      <w:r>
        <w:t>七层链路行为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9EAF7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本场景行为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强制边界</w:t>
            </w:r>
          </w:p>
        </w:tc>
      </w:tr>
      <w:tr>
        <w:tc>
          <w:tcPr>
            <w:tcW w:type="dxa" w:w="2465"/>
            <w:vAlign w:val="center"/>
          </w:tcPr>
          <w:p>
            <w:r>
              <w:t>L1</w:t>
            </w:r>
          </w:p>
        </w:tc>
        <w:tc>
          <w:tcPr>
            <w:tcW w:type="dxa" w:w="2465"/>
            <w:vAlign w:val="center"/>
          </w:tcPr>
          <w:p>
            <w:r>
              <w:t>交互与任务接入层</w:t>
            </w:r>
          </w:p>
        </w:tc>
        <w:tc>
          <w:tcPr>
            <w:tcW w:type="dxa" w:w="2465"/>
            <w:vAlign w:val="center"/>
          </w:tcPr>
          <w:p>
            <w:r>
              <w:t>接收问句、身份、会话和控制命令，创建Request与Trace。</w:t>
            </w:r>
          </w:p>
        </w:tc>
        <w:tc>
          <w:tcPr>
            <w:tcW w:type="dxa" w:w="2465"/>
            <w:vAlign w:val="center"/>
          </w:tcPr>
          <w:p>
            <w:r>
              <w:t>不得判定权限或直接生成SQL。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L2</w:t>
            </w:r>
          </w:p>
        </w:tc>
        <w:tc>
          <w:tcPr>
            <w:tcW w:type="dxa" w:w="2465"/>
            <w:vAlign w:val="center"/>
          </w:tcPr>
          <w:p>
            <w:r>
              <w:t>对话理解与权限预检层</w:t>
            </w:r>
          </w:p>
        </w:tc>
        <w:tc>
          <w:tcPr>
            <w:tcW w:type="dxa" w:w="2465"/>
            <w:vAlign w:val="center"/>
          </w:tcPr>
          <w:p>
            <w:r>
              <w:t>抽取指标、机构、时间、分析目标，补全上下文并执行资产级权限预检。</w:t>
            </w:r>
          </w:p>
        </w:tc>
        <w:tc>
          <w:tcPr>
            <w:tcW w:type="dxa" w:w="2465"/>
            <w:vAlign w:val="center"/>
          </w:tcPr>
          <w:p>
            <w:r>
              <w:t>模型只提供候选；规则代码裁决必填、字典和权限。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L3</w:t>
            </w:r>
          </w:p>
        </w:tc>
        <w:tc>
          <w:tcPr>
            <w:tcW w:type="dxa" w:w="2465"/>
            <w:vAlign w:val="center"/>
          </w:tcPr>
          <w:p>
            <w:r>
              <w:t>语义规划与任务拆解层</w:t>
            </w:r>
          </w:p>
        </w:tc>
        <w:tc>
          <w:tcPr>
            <w:tcW w:type="dxa" w:w="2465"/>
            <w:vAlign w:val="center"/>
          </w:tcPr>
          <w:p>
            <w:r>
              <w:t>归一口径，将综合问题拆为子任务，定义关键性、依赖和完整性要求。 本场景计划：Round1:{T1投放趋势∥T2不良率趋势}→T3汇总；Round2:复用T1/T2→{T4同期、T5差值}→T6极值。</w:t>
            </w:r>
          </w:p>
        </w:tc>
        <w:tc>
          <w:tcPr>
            <w:tcW w:type="dxa" w:w="2465"/>
            <w:vAlign w:val="center"/>
          </w:tcPr>
          <w:p>
            <w:r>
              <w:t>只引用已发布能力；不得创造跨域关系。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L4</w:t>
            </w:r>
          </w:p>
        </w:tc>
        <w:tc>
          <w:tcPr>
            <w:tcW w:type="dxa" w:w="2465"/>
            <w:vAlign w:val="center"/>
          </w:tcPr>
          <w:p>
            <w:r>
              <w:t>可信资产匹配层</w:t>
            </w:r>
          </w:p>
        </w:tc>
        <w:tc>
          <w:tcPr>
            <w:tcW w:type="dxa" w:w="2465"/>
            <w:vAlign w:val="center"/>
          </w:tcPr>
          <w:p>
            <w:r>
              <w:t>为每个子任务匹配授权指标、表、字段和数据源，固化资产版本。</w:t>
            </w:r>
          </w:p>
        </w:tc>
        <w:tc>
          <w:tcPr>
            <w:tcW w:type="dxa" w:w="2465"/>
            <w:vAlign w:val="center"/>
          </w:tcPr>
          <w:p>
            <w:r>
              <w:t>所有节点全量授权；无资产节点不得进入执行计划。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L5</w:t>
            </w:r>
          </w:p>
        </w:tc>
        <w:tc>
          <w:tcPr>
            <w:tcW w:type="dxa" w:w="2465"/>
            <w:vAlign w:val="center"/>
          </w:tcPr>
          <w:p>
            <w:r>
              <w:t>查询与任务编排层</w:t>
            </w:r>
          </w:p>
        </w:tc>
        <w:tc>
          <w:tcPr>
            <w:tcW w:type="dxa" w:w="2465"/>
            <w:vAlign w:val="center"/>
          </w:tcPr>
          <w:p>
            <w:r>
              <w:t>生成受控SQL/计算节点和版本化DAG，校验依赖、参数及风险。</w:t>
            </w:r>
          </w:p>
        </w:tc>
        <w:tc>
          <w:tcPr>
            <w:tcW w:type="dxa" w:w="2465"/>
            <w:vAlign w:val="center"/>
          </w:tcPr>
          <w:p>
            <w:r>
              <w:t>SQL模板/AST门禁；DAG无环；计划变更需新版本。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L6</w:t>
            </w:r>
          </w:p>
        </w:tc>
        <w:tc>
          <w:tcPr>
            <w:tcW w:type="dxa" w:w="2465"/>
            <w:vAlign w:val="center"/>
          </w:tcPr>
          <w:p>
            <w:r>
              <w:t>执行与治理层</w:t>
            </w:r>
          </w:p>
        </w:tc>
        <w:tc>
          <w:tcPr>
            <w:tcW w:type="dxa" w:w="2465"/>
            <w:vAlign w:val="center"/>
          </w:tcPr>
          <w:p>
            <w:r>
              <w:t>公平准入、串并行调度、限流、重试、取消、事实持久化和状态裁决。 失败语义：角色切换或权限版本变化必须重新建会话/计划；过期结果不可复用。</w:t>
            </w:r>
          </w:p>
        </w:tc>
        <w:tc>
          <w:tcPr>
            <w:tcW w:type="dxa" w:w="2465"/>
            <w:vAlign w:val="center"/>
          </w:tcPr>
          <w:p>
            <w:r>
              <w:t>只输出执行事实；关键节点失败决定整体不可用。</w:t>
            </w:r>
          </w:p>
        </w:tc>
      </w:tr>
      <w:tr>
        <w:tc>
          <w:tcPr>
            <w:tcW w:type="dxa" w:w="2465"/>
            <w:vAlign w:val="center"/>
          </w:tcPr>
          <w:p>
            <w:r>
              <w:t>L7</w:t>
            </w:r>
          </w:p>
        </w:tc>
        <w:tc>
          <w:tcPr>
            <w:tcW w:type="dxa" w:w="2465"/>
            <w:vAlign w:val="center"/>
          </w:tcPr>
          <w:p>
            <w:r>
              <w:t>证据化结果解释层</w:t>
            </w:r>
          </w:p>
        </w:tc>
        <w:tc>
          <w:tcPr>
            <w:tcW w:type="dxa" w:w="2465"/>
            <w:vAlign w:val="center"/>
          </w:tcPr>
          <w:p>
            <w:r>
              <w:t>只基于L6成功事实组织结论、表格、图表、证据和未核实项。 输出：展示继承参数、复用证据、计划v1/v2差异以及本轮新增结论。</w:t>
            </w:r>
          </w:p>
        </w:tc>
        <w:tc>
          <w:tcPr>
            <w:tcW w:type="dxa" w:w="2465"/>
            <w:vAlign w:val="center"/>
          </w:tcPr>
          <w:p>
            <w:r>
              <w:t>不查库、不补数、不重算；不能自行把失败改为成功。</w:t>
            </w:r>
          </w:p>
        </w:tc>
      </w:tr>
    </w:tbl>
    <w:p/>
    <w:p>
      <w:pPr>
        <w:pStyle w:val="Heading2"/>
      </w:pPr>
      <w:r>
        <w:t>现场讲解话术</w:t>
      </w:r>
    </w:p>
    <w:p>
      <w:r>
        <w:t>“这不是把多个SQL简单拼在一起。系统先把问题形成版本化计划，再按依赖执行。当前展示的是多轮任务：Round1:{T1投放趋势∥T2不良率趋势}→T3汇总；Round2:复用T1/T2→{T4同期、T5差值}→T6极值。每个节点都有权限、状态和证据；失败时按照关键性决定失败或部分成功，最后一层不能掩盖缺失事实。”</w:t>
      </w:r>
    </w:p>
    <w:p>
      <w:pPr>
        <w:pStyle w:val="Heading2"/>
      </w:pPr>
      <w:r>
        <w:t>验收检查点</w:t>
      </w:r>
    </w:p>
    <w:p>
      <w:pPr>
        <w:pStyle w:val="ListBullet"/>
      </w:pPr>
      <w:r>
        <w:t>问句、角色、权限快照和计划版本可追溯。</w:t>
      </w:r>
    </w:p>
    <w:p>
      <w:pPr>
        <w:pStyle w:val="ListBullet"/>
      </w:pPr>
      <w:r>
        <w:t>任务节点数量、依赖和关键性符合预期。</w:t>
      </w:r>
    </w:p>
    <w:p>
      <w:pPr>
        <w:pStyle w:val="ListBullet"/>
      </w:pPr>
      <w:r>
        <w:t>执行状态与最终状态一致，取消/重试具有幂等性。</w:t>
      </w:r>
    </w:p>
    <w:p>
      <w:pPr>
        <w:pStyle w:val="ListBullet"/>
      </w:pPr>
      <w:r>
        <w:t>最终结论逐条引用成功节点，失败节点进入未核实项。</w:t>
      </w:r>
    </w:p>
    <w:p>
      <w:pPr>
        <w:pStyle w:val="ListBullet"/>
      </w:pPr>
      <w:r>
        <w:t>切换角色后重建会话和计划，不复用旧权限域结果。</w:t>
      </w:r>
    </w:p>
    <w:p>
      <w:pPr>
        <w:pStyle w:val="Heading1"/>
      </w:pPr>
      <w:r>
        <w:t>附录A｜角色×场景预期矩阵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9EAF7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张总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李总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王总</w:t>
            </w:r>
          </w:p>
        </w:tc>
      </w:tr>
      <w:tr>
        <w:tc>
          <w:tcPr>
            <w:tcW w:type="dxa" w:w="2465"/>
            <w:vAlign w:val="center"/>
          </w:tcPr>
          <w:p>
            <w:r>
              <w:t>MT01</w:t>
            </w:r>
          </w:p>
        </w:tc>
        <w:tc>
          <w:tcPr>
            <w:tcW w:type="dxa" w:w="2465"/>
            <w:vAlign w:val="center"/>
          </w:tcPr>
          <w:p>
            <w:r>
              <w:t>完整执行三机构对比</w:t>
            </w:r>
          </w:p>
        </w:tc>
        <w:tc>
          <w:tcPr>
            <w:tcW w:type="dxa" w:w="2465"/>
            <w:vAlign w:val="center"/>
          </w:tcPr>
          <w:p>
            <w:r>
              <w:t>仅保留北京分行节点并提示范围收缩</w:t>
            </w:r>
          </w:p>
        </w:tc>
        <w:tc>
          <w:tcPr>
            <w:tcW w:type="dxa" w:w="2465"/>
            <w:vAlign w:val="center"/>
          </w:tcPr>
          <w:p>
            <w:r>
              <w:t>贷款/存款若非零售授权则拦截，仅保留零售信贷合法节点</w:t>
            </w:r>
          </w:p>
        </w:tc>
      </w:tr>
      <w:tr>
        <w:tc>
          <w:tcPr>
            <w:tcW w:type="dxa" w:w="2465"/>
            <w:vAlign w:val="center"/>
          </w:tcPr>
          <w:p>
            <w:r>
              <w:t>MT02</w:t>
            </w:r>
          </w:p>
        </w:tc>
        <w:tc>
          <w:tcPr>
            <w:tcW w:type="dxa" w:w="2465"/>
            <w:vAlign w:val="center"/>
          </w:tcPr>
          <w:p>
            <w:r>
              <w:t>全行全维度归因</w:t>
            </w:r>
          </w:p>
        </w:tc>
        <w:tc>
          <w:tcPr>
            <w:tcW w:type="dxa" w:w="2465"/>
            <w:vAlign w:val="center"/>
          </w:tcPr>
          <w:p>
            <w:r>
              <w:t>仅北京分行内部维度归因</w:t>
            </w:r>
          </w:p>
        </w:tc>
        <w:tc>
          <w:tcPr>
            <w:tcW w:type="dxa" w:w="2465"/>
            <w:vAlign w:val="center"/>
          </w:tcPr>
          <w:p>
            <w:r>
              <w:t>对公指标无权，L2前置终止且不生成DAG</w:t>
            </w:r>
          </w:p>
        </w:tc>
      </w:tr>
      <w:tr>
        <w:tc>
          <w:tcPr>
            <w:tcW w:type="dxa" w:w="2465"/>
            <w:vAlign w:val="center"/>
          </w:tcPr>
          <w:p>
            <w:r>
              <w:t>MT03</w:t>
            </w:r>
          </w:p>
        </w:tc>
        <w:tc>
          <w:tcPr>
            <w:tcW w:type="dxa" w:w="2465"/>
            <w:vAlign w:val="center"/>
          </w:tcPr>
          <w:p>
            <w:r>
              <w:t>可规划任意授权机构</w:t>
            </w:r>
          </w:p>
        </w:tc>
        <w:tc>
          <w:tcPr>
            <w:tcW w:type="dxa" w:w="2465"/>
            <w:vAlign w:val="center"/>
          </w:tcPr>
          <w:p>
            <w:r>
              <w:t>固定北京分行范围，不能添加其他机构</w:t>
            </w:r>
          </w:p>
        </w:tc>
        <w:tc>
          <w:tcPr>
            <w:tcW w:type="dxa" w:w="2465"/>
            <w:vAlign w:val="center"/>
          </w:tcPr>
          <w:p>
            <w:r>
              <w:t>只可添加零售信贷节点</w:t>
            </w:r>
          </w:p>
        </w:tc>
      </w:tr>
      <w:tr>
        <w:tc>
          <w:tcPr>
            <w:tcW w:type="dxa" w:w="2465"/>
            <w:vAlign w:val="center"/>
          </w:tcPr>
          <w:p>
            <w:r>
              <w:t>MT04</w:t>
            </w:r>
          </w:p>
        </w:tc>
        <w:tc>
          <w:tcPr>
            <w:tcW w:type="dxa" w:w="2465"/>
            <w:vAlign w:val="center"/>
          </w:tcPr>
          <w:p>
            <w:r>
              <w:t>可运行全量任务</w:t>
            </w:r>
          </w:p>
        </w:tc>
        <w:tc>
          <w:tcPr>
            <w:tcW w:type="dxa" w:w="2465"/>
            <w:vAlign w:val="center"/>
          </w:tcPr>
          <w:p>
            <w:r>
              <w:t>仅北京分行任务</w:t>
            </w:r>
          </w:p>
        </w:tc>
        <w:tc>
          <w:tcPr>
            <w:tcW w:type="dxa" w:w="2465"/>
            <w:vAlign w:val="center"/>
          </w:tcPr>
          <w:p>
            <w:r>
              <w:t>仅零售信贷指标任务</w:t>
            </w:r>
          </w:p>
        </w:tc>
      </w:tr>
      <w:tr>
        <w:tc>
          <w:tcPr>
            <w:tcW w:type="dxa" w:w="2465"/>
            <w:vAlign w:val="center"/>
          </w:tcPr>
          <w:p>
            <w:r>
              <w:t>MT05</w:t>
            </w:r>
          </w:p>
        </w:tc>
        <w:tc>
          <w:tcPr>
            <w:tcW w:type="dxa" w:w="2465"/>
            <w:vAlign w:val="center"/>
          </w:tcPr>
          <w:p>
            <w:r>
              <w:t>全指标重试</w:t>
            </w:r>
          </w:p>
        </w:tc>
        <w:tc>
          <w:tcPr>
            <w:tcW w:type="dxa" w:w="2465"/>
            <w:vAlign w:val="center"/>
          </w:tcPr>
          <w:p>
            <w:r>
              <w:t>北京分行授权指标重试</w:t>
            </w:r>
          </w:p>
        </w:tc>
        <w:tc>
          <w:tcPr>
            <w:tcW w:type="dxa" w:w="2465"/>
            <w:vAlign w:val="center"/>
          </w:tcPr>
          <w:p>
            <w:r>
              <w:t>只允许零售授权节点，越权节点不可借重试绕过</w:t>
            </w:r>
          </w:p>
        </w:tc>
      </w:tr>
      <w:tr>
        <w:tc>
          <w:tcPr>
            <w:tcW w:type="dxa" w:w="2465"/>
            <w:vAlign w:val="center"/>
          </w:tcPr>
          <w:p>
            <w:r>
              <w:t>MT06</w:t>
            </w:r>
          </w:p>
        </w:tc>
        <w:tc>
          <w:tcPr>
            <w:tcW w:type="dxa" w:w="2465"/>
            <w:vAlign w:val="center"/>
          </w:tcPr>
          <w:p>
            <w:r>
              <w:t>完整全行摘要</w:t>
            </w:r>
          </w:p>
        </w:tc>
        <w:tc>
          <w:tcPr>
            <w:tcW w:type="dxa" w:w="2465"/>
            <w:vAlign w:val="center"/>
          </w:tcPr>
          <w:p>
            <w:r>
              <w:t>北京分行摘要</w:t>
            </w:r>
          </w:p>
        </w:tc>
        <w:tc>
          <w:tcPr>
            <w:tcW w:type="dxa" w:w="2465"/>
            <w:vAlign w:val="center"/>
          </w:tcPr>
          <w:p>
            <w:r>
              <w:t>零售信贷指标合法执行</w:t>
            </w:r>
          </w:p>
        </w:tc>
      </w:tr>
      <w:tr>
        <w:tc>
          <w:tcPr>
            <w:tcW w:type="dxa" w:w="2465"/>
            <w:vAlign w:val="center"/>
          </w:tcPr>
          <w:p>
            <w:r>
              <w:t>MT07</w:t>
            </w:r>
          </w:p>
        </w:tc>
        <w:tc>
          <w:tcPr>
            <w:tcW w:type="dxa" w:w="2465"/>
            <w:vAlign w:val="center"/>
          </w:tcPr>
          <w:p>
            <w:r>
              <w:t>按全行基准执行</w:t>
            </w:r>
          </w:p>
        </w:tc>
        <w:tc>
          <w:tcPr>
            <w:tcW w:type="dxa" w:w="2465"/>
            <w:vAlign w:val="center"/>
          </w:tcPr>
          <w:p>
            <w:r>
              <w:t>按北京分行授权基准执行</w:t>
            </w:r>
          </w:p>
        </w:tc>
        <w:tc>
          <w:tcPr>
            <w:tcW w:type="dxa" w:w="2465"/>
            <w:vAlign w:val="center"/>
          </w:tcPr>
          <w:p>
            <w:r>
              <w:t>只使用零售授权基准</w:t>
            </w:r>
          </w:p>
        </w:tc>
      </w:tr>
      <w:tr>
        <w:tc>
          <w:tcPr>
            <w:tcW w:type="dxa" w:w="2465"/>
            <w:vAlign w:val="center"/>
          </w:tcPr>
          <w:p>
            <w:r>
              <w:t>MT08</w:t>
            </w:r>
          </w:p>
        </w:tc>
        <w:tc>
          <w:tcPr>
            <w:tcW w:type="dxa" w:w="2465"/>
            <w:vAlign w:val="center"/>
          </w:tcPr>
          <w:p>
            <w:r>
              <w:t>可切换授权机构后重建计划</w:t>
            </w:r>
          </w:p>
        </w:tc>
        <w:tc>
          <w:tcPr>
            <w:tcW w:type="dxa" w:w="2465"/>
            <w:vAlign w:val="center"/>
          </w:tcPr>
          <w:p>
            <w:r>
              <w:t>机构始终锁定北京分行</w:t>
            </w:r>
          </w:p>
        </w:tc>
        <w:tc>
          <w:tcPr>
            <w:tcW w:type="dxa" w:w="2465"/>
            <w:vAlign w:val="center"/>
          </w:tcPr>
          <w:p>
            <w:r>
              <w:t>指标始终锁定零售信贷权限域</w:t>
            </w:r>
          </w:p>
        </w:tc>
      </w:tr>
    </w:tbl>
    <w:p/>
    <w:p>
      <w:pPr>
        <w:pStyle w:val="Heading1"/>
      </w:pPr>
      <w:r>
        <w:t>附录B｜Demo、POC、Product、客户交付映射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9EAF7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场景数据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执行方式</w:t>
            </w:r>
          </w:p>
        </w:tc>
        <w:tc>
          <w:tcPr>
            <w:tcW w:type="dxa" w:w="2465"/>
            <w:shd w:fill="D9EAF7"/>
          </w:tcPr>
          <w:p>
            <w:r>
              <w:rPr>
                <w:b/>
              </w:rPr>
              <w:t>验收证据</w:t>
            </w:r>
          </w:p>
        </w:tc>
      </w:tr>
      <w:tr>
        <w:tc>
          <w:tcPr>
            <w:tcW w:type="dxa" w:w="2465"/>
            <w:vAlign w:val="center"/>
          </w:tcPr>
          <w:p>
            <w:r>
              <w:t>Demo</w:t>
            </w:r>
          </w:p>
        </w:tc>
        <w:tc>
          <w:tcPr>
            <w:tcW w:type="dxa" w:w="2465"/>
            <w:vAlign w:val="center"/>
          </w:tcPr>
          <w:p>
            <w:r>
              <w:t>版本化脱敏Fixture</w:t>
            </w:r>
          </w:p>
        </w:tc>
        <w:tc>
          <w:tcPr>
            <w:tcW w:type="dxa" w:w="2465"/>
            <w:vAlign w:val="center"/>
          </w:tcPr>
          <w:p>
            <w:r>
              <w:t>确定性任务时间线</w:t>
            </w:r>
          </w:p>
        </w:tc>
        <w:tc>
          <w:tcPr>
            <w:tcW w:type="dxa" w:w="2465"/>
            <w:vAlign w:val="center"/>
          </w:tcPr>
          <w:p>
            <w:r>
              <w:t>离线回归、截图/录屏、SHA256</w:t>
            </w:r>
          </w:p>
        </w:tc>
      </w:tr>
      <w:tr>
        <w:tc>
          <w:tcPr>
            <w:tcW w:type="dxa" w:w="2465"/>
            <w:vAlign w:val="center"/>
          </w:tcPr>
          <w:p>
            <w:r>
              <w:t>POC</w:t>
            </w:r>
          </w:p>
        </w:tc>
        <w:tc>
          <w:tcPr>
            <w:tcW w:type="dxa" w:w="2465"/>
            <w:vAlign w:val="center"/>
          </w:tcPr>
          <w:p>
            <w:r>
              <w:t>测试库/批准样例</w:t>
            </w:r>
          </w:p>
        </w:tc>
        <w:tc>
          <w:tcPr>
            <w:tcW w:type="dxa" w:w="2465"/>
            <w:vAlign w:val="center"/>
          </w:tcPr>
          <w:p>
            <w:r>
              <w:t>真实服务或显式Mock</w:t>
            </w:r>
          </w:p>
        </w:tc>
        <w:tc>
          <w:tcPr>
            <w:tcW w:type="dxa" w:w="2465"/>
            <w:vAlign w:val="center"/>
          </w:tcPr>
          <w:p>
            <w:r>
              <w:t>API轨迹、SQL、结果对账</w:t>
            </w:r>
          </w:p>
        </w:tc>
      </w:tr>
      <w:tr>
        <w:tc>
          <w:tcPr>
            <w:tcW w:type="dxa" w:w="2465"/>
            <w:vAlign w:val="center"/>
          </w:tcPr>
          <w:p>
            <w:r>
              <w:t>Product</w:t>
            </w:r>
          </w:p>
        </w:tc>
        <w:tc>
          <w:tcPr>
            <w:tcW w:type="dxa" w:w="2465"/>
            <w:vAlign w:val="center"/>
          </w:tcPr>
          <w:p>
            <w:r>
              <w:t>隔离准生产数据</w:t>
            </w:r>
          </w:p>
        </w:tc>
        <w:tc>
          <w:tcPr>
            <w:tcW w:type="dxa" w:w="2465"/>
            <w:vAlign w:val="center"/>
          </w:tcPr>
          <w:p>
            <w:r>
              <w:t>正式运行组件</w:t>
            </w:r>
          </w:p>
        </w:tc>
        <w:tc>
          <w:tcPr>
            <w:tcW w:type="dxa" w:w="2465"/>
            <w:vAlign w:val="center"/>
          </w:tcPr>
          <w:p>
            <w:r>
              <w:t>安全、容量、恢复、升级回退</w:t>
            </w:r>
          </w:p>
        </w:tc>
      </w:tr>
      <w:tr>
        <w:tc>
          <w:tcPr>
            <w:tcW w:type="dxa" w:w="2465"/>
            <w:vAlign w:val="center"/>
          </w:tcPr>
          <w:p>
            <w:r>
              <w:t>Customer Delivery</w:t>
            </w:r>
          </w:p>
        </w:tc>
        <w:tc>
          <w:tcPr>
            <w:tcW w:type="dxa" w:w="2465"/>
            <w:vAlign w:val="center"/>
          </w:tcPr>
          <w:p>
            <w:r>
              <w:t>客户批准数据</w:t>
            </w:r>
          </w:p>
        </w:tc>
        <w:tc>
          <w:tcPr>
            <w:tcW w:type="dxa" w:w="2465"/>
            <w:vAlign w:val="center"/>
          </w:tcPr>
          <w:p>
            <w:r>
              <w:t>客户环境适配</w:t>
            </w:r>
          </w:p>
        </w:tc>
        <w:tc>
          <w:tcPr>
            <w:tcW w:type="dxa" w:w="2465"/>
            <w:vAlign w:val="center"/>
          </w:tcPr>
          <w:p>
            <w:r>
              <w:t>客户差异清单、业务对账和签字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AskData V2.1 多任务设计基线｜内部规划资料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F75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