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2F6C" w:rsidRDefault="00000000">
      <w:pPr>
        <w:rPr>
          <w:rFonts w:eastAsia="黑体"/>
          <w:sz w:val="32"/>
          <w:szCs w:val="32"/>
        </w:rPr>
      </w:pPr>
      <w:r>
        <w:rPr>
          <w:rFonts w:eastAsia="黑体"/>
          <w:bCs/>
          <w:sz w:val="32"/>
          <w:szCs w:val="32"/>
        </w:rPr>
        <w:t>附件</w:t>
      </w:r>
      <w:r>
        <w:rPr>
          <w:rFonts w:eastAsia="黑体" w:hint="eastAsia"/>
          <w:bCs/>
          <w:sz w:val="32"/>
          <w:szCs w:val="32"/>
        </w:rPr>
        <w:t>2</w:t>
      </w:r>
    </w:p>
    <w:p w:rsidR="00972F6C" w:rsidRDefault="00000000">
      <w:pPr>
        <w:adjustRightInd w:val="0"/>
        <w:snapToGrid w:val="0"/>
        <w:jc w:val="center"/>
        <w:rPr>
          <w:rFonts w:eastAsia="方正小标宋简体"/>
          <w:sz w:val="44"/>
          <w:szCs w:val="44"/>
        </w:rPr>
      </w:pPr>
      <w:r>
        <w:rPr>
          <w:rFonts w:eastAsia="方正小标宋简体"/>
          <w:sz w:val="44"/>
          <w:szCs w:val="44"/>
        </w:rPr>
        <w:t>江苏省高等学校</w:t>
      </w:r>
    </w:p>
    <w:p w:rsidR="00972F6C" w:rsidRDefault="00000000">
      <w:pPr>
        <w:adjustRightInd w:val="0"/>
        <w:snapToGrid w:val="0"/>
        <w:jc w:val="center"/>
        <w:rPr>
          <w:rFonts w:eastAsia="方正小标宋简体"/>
          <w:sz w:val="44"/>
          <w:szCs w:val="44"/>
        </w:rPr>
      </w:pPr>
      <w:r>
        <w:rPr>
          <w:rFonts w:eastAsia="方正小标宋简体" w:hint="eastAsia"/>
          <w:sz w:val="44"/>
          <w:szCs w:val="44"/>
        </w:rPr>
        <w:t>大学生创新训练计划项目申报表</w:t>
      </w:r>
    </w:p>
    <w:p w:rsidR="00972F6C" w:rsidRDefault="00000000">
      <w:pPr>
        <w:adjustRightInd w:val="0"/>
        <w:snapToGrid w:val="0"/>
        <w:jc w:val="center"/>
        <w:rPr>
          <w:rFonts w:eastAsia="楷体"/>
          <w:sz w:val="44"/>
          <w:szCs w:val="44"/>
        </w:rPr>
      </w:pPr>
      <w:r>
        <w:rPr>
          <w:rFonts w:eastAsia="楷体"/>
          <w:sz w:val="44"/>
          <w:szCs w:val="44"/>
        </w:rPr>
        <w:t>（</w:t>
      </w:r>
      <w:r>
        <w:rPr>
          <w:rFonts w:eastAsia="楷体" w:hint="eastAsia"/>
          <w:sz w:val="44"/>
          <w:szCs w:val="44"/>
        </w:rPr>
        <w:t>创新</w:t>
      </w:r>
      <w:r>
        <w:rPr>
          <w:rFonts w:eastAsia="楷体"/>
          <w:sz w:val="44"/>
          <w:szCs w:val="44"/>
        </w:rPr>
        <w:t>训练项目）</w:t>
      </w:r>
    </w:p>
    <w:p w:rsidR="00972F6C" w:rsidRDefault="00972F6C">
      <w:pPr>
        <w:spacing w:line="336" w:lineRule="auto"/>
        <w:rPr>
          <w:rFonts w:eastAsia="仿宋_GB2312"/>
          <w:bCs/>
          <w:sz w:val="32"/>
          <w:szCs w:val="32"/>
        </w:rPr>
      </w:pPr>
    </w:p>
    <w:p w:rsidR="00972F6C" w:rsidRDefault="00972F6C">
      <w:pPr>
        <w:spacing w:line="336" w:lineRule="auto"/>
        <w:rPr>
          <w:rFonts w:eastAsia="仿宋_GB2312"/>
          <w:bCs/>
          <w:sz w:val="32"/>
          <w:szCs w:val="32"/>
        </w:rPr>
      </w:pPr>
    </w:p>
    <w:tbl>
      <w:tblPr>
        <w:tblW w:w="0" w:type="auto"/>
        <w:jc w:val="center"/>
        <w:tblLook w:val="0000" w:firstRow="0" w:lastRow="0" w:firstColumn="0" w:lastColumn="0" w:noHBand="0" w:noVBand="0"/>
      </w:tblPr>
      <w:tblGrid>
        <w:gridCol w:w="2681"/>
        <w:gridCol w:w="3889"/>
      </w:tblGrid>
      <w:tr w:rsidR="00972F6C">
        <w:trPr>
          <w:trHeight w:val="567"/>
          <w:jc w:val="center"/>
        </w:trPr>
        <w:tc>
          <w:tcPr>
            <w:tcW w:w="2681" w:type="dxa"/>
            <w:vAlign w:val="bottom"/>
          </w:tcPr>
          <w:p w:rsidR="00972F6C" w:rsidRDefault="00000000">
            <w:pPr>
              <w:jc w:val="distribute"/>
              <w:rPr>
                <w:rFonts w:eastAsia="仿宋_GB2312"/>
                <w:bCs/>
                <w:sz w:val="32"/>
                <w:szCs w:val="32"/>
              </w:rPr>
            </w:pPr>
            <w:r>
              <w:rPr>
                <w:rFonts w:eastAsia="仿宋_GB2312" w:hint="eastAsia"/>
                <w:sz w:val="28"/>
              </w:rPr>
              <w:t>推荐学校：</w:t>
            </w:r>
          </w:p>
        </w:tc>
        <w:tc>
          <w:tcPr>
            <w:tcW w:w="3889" w:type="dxa"/>
            <w:tcBorders>
              <w:top w:val="nil"/>
              <w:left w:val="nil"/>
              <w:bottom w:val="single" w:sz="4" w:space="0" w:color="auto"/>
              <w:right w:val="nil"/>
            </w:tcBorders>
            <w:vAlign w:val="bottom"/>
          </w:tcPr>
          <w:p w:rsidR="00972F6C" w:rsidRDefault="00000000">
            <w:pPr>
              <w:spacing w:line="336" w:lineRule="auto"/>
              <w:rPr>
                <w:rFonts w:eastAsia="仿宋_GB2312"/>
                <w:bCs/>
                <w:sz w:val="32"/>
                <w:szCs w:val="32"/>
              </w:rPr>
            </w:pPr>
            <w:r>
              <w:rPr>
                <w:rFonts w:eastAsia="仿宋_GB2312" w:hint="eastAsia"/>
                <w:bCs/>
                <w:sz w:val="32"/>
                <w:szCs w:val="32"/>
              </w:rPr>
              <w:t>南京信息工程大学（盖章）</w:t>
            </w:r>
          </w:p>
        </w:tc>
      </w:tr>
      <w:tr w:rsidR="00972F6C">
        <w:trPr>
          <w:trHeight w:val="567"/>
          <w:jc w:val="center"/>
        </w:trPr>
        <w:tc>
          <w:tcPr>
            <w:tcW w:w="2681" w:type="dxa"/>
            <w:vAlign w:val="bottom"/>
          </w:tcPr>
          <w:p w:rsidR="00972F6C" w:rsidRDefault="00000000">
            <w:pPr>
              <w:jc w:val="distribute"/>
              <w:rPr>
                <w:rFonts w:eastAsia="仿宋_GB2312"/>
                <w:bCs/>
                <w:sz w:val="32"/>
                <w:szCs w:val="32"/>
              </w:rPr>
            </w:pPr>
            <w:r>
              <w:rPr>
                <w:rFonts w:eastAsia="仿宋_GB2312" w:hint="eastAsia"/>
                <w:sz w:val="28"/>
              </w:rPr>
              <w:t>项目名称：</w:t>
            </w:r>
          </w:p>
        </w:tc>
        <w:tc>
          <w:tcPr>
            <w:tcW w:w="3889" w:type="dxa"/>
            <w:tcBorders>
              <w:top w:val="single" w:sz="4" w:space="0" w:color="auto"/>
              <w:left w:val="nil"/>
              <w:bottom w:val="single" w:sz="4" w:space="0" w:color="auto"/>
              <w:right w:val="nil"/>
            </w:tcBorders>
          </w:tcPr>
          <w:p w:rsidR="00972F6C" w:rsidRDefault="00000000">
            <w:pPr>
              <w:spacing w:line="336" w:lineRule="auto"/>
              <w:rPr>
                <w:rFonts w:eastAsia="仿宋_GB2312"/>
                <w:bCs/>
                <w:sz w:val="32"/>
                <w:szCs w:val="32"/>
              </w:rPr>
            </w:pPr>
            <w:r>
              <w:rPr>
                <w:rFonts w:eastAsia="仿宋_GB2312" w:hint="eastAsia"/>
                <w:bCs/>
                <w:sz w:val="32"/>
                <w:szCs w:val="32"/>
              </w:rPr>
              <w:t>老年群体社区十五分钟生活圈服务供给研究</w:t>
            </w:r>
          </w:p>
        </w:tc>
      </w:tr>
      <w:tr w:rsidR="00972F6C">
        <w:trPr>
          <w:trHeight w:val="708"/>
          <w:jc w:val="center"/>
        </w:trPr>
        <w:tc>
          <w:tcPr>
            <w:tcW w:w="2681" w:type="dxa"/>
            <w:vAlign w:val="center"/>
          </w:tcPr>
          <w:p w:rsidR="00972F6C" w:rsidRDefault="00000000">
            <w:pPr>
              <w:jc w:val="distribute"/>
              <w:rPr>
                <w:rFonts w:eastAsia="仿宋_GB2312"/>
                <w:bCs/>
                <w:sz w:val="32"/>
                <w:szCs w:val="32"/>
              </w:rPr>
            </w:pPr>
            <w:r>
              <w:rPr>
                <w:rFonts w:eastAsia="仿宋_GB2312" w:hint="eastAsia"/>
                <w:sz w:val="28"/>
              </w:rPr>
              <w:t>推荐项目级别：</w:t>
            </w:r>
          </w:p>
        </w:tc>
        <w:tc>
          <w:tcPr>
            <w:tcW w:w="3889" w:type="dxa"/>
            <w:tcBorders>
              <w:top w:val="single" w:sz="4" w:space="0" w:color="auto"/>
              <w:left w:val="nil"/>
              <w:bottom w:val="single" w:sz="4" w:space="0" w:color="auto"/>
              <w:right w:val="nil"/>
            </w:tcBorders>
          </w:tcPr>
          <w:p w:rsidR="00972F6C" w:rsidRDefault="00000000">
            <w:pPr>
              <w:ind w:firstLineChars="500" w:firstLine="1200"/>
              <w:rPr>
                <w:rFonts w:ascii="仿宋_GB2312" w:eastAsia="仿宋_GB2312"/>
                <w:sz w:val="24"/>
                <w:u w:val="single"/>
              </w:rPr>
            </w:pPr>
            <w:r>
              <w:rPr>
                <w:rFonts w:ascii="仿宋_GB2312" w:eastAsia="仿宋_GB2312" w:hint="eastAsia"/>
                <w:sz w:val="24"/>
                <w:u w:val="single"/>
              </w:rPr>
              <w:t>□ 国家级</w:t>
            </w:r>
          </w:p>
          <w:p w:rsidR="00972F6C" w:rsidRDefault="00000000">
            <w:pPr>
              <w:ind w:firstLineChars="500" w:firstLine="1200"/>
              <w:rPr>
                <w:rFonts w:ascii="仿宋_GB2312" w:eastAsia="仿宋_GB2312"/>
                <w:sz w:val="24"/>
                <w:u w:val="single"/>
              </w:rPr>
            </w:pPr>
            <w:r>
              <w:rPr>
                <w:rFonts w:ascii="仿宋_GB2312" w:eastAsia="仿宋_GB2312" w:hint="eastAsia"/>
                <w:sz w:val="24"/>
                <w:u w:val="single"/>
              </w:rPr>
              <w:t>□ 省级</w:t>
            </w:r>
          </w:p>
        </w:tc>
      </w:tr>
      <w:tr w:rsidR="00972F6C">
        <w:trPr>
          <w:trHeight w:val="567"/>
          <w:jc w:val="center"/>
        </w:trPr>
        <w:tc>
          <w:tcPr>
            <w:tcW w:w="2681" w:type="dxa"/>
            <w:vAlign w:val="bottom"/>
          </w:tcPr>
          <w:p w:rsidR="00972F6C" w:rsidRDefault="00000000">
            <w:pPr>
              <w:jc w:val="distribute"/>
              <w:rPr>
                <w:rFonts w:eastAsia="仿宋_GB2312"/>
                <w:bCs/>
                <w:sz w:val="32"/>
                <w:szCs w:val="32"/>
              </w:rPr>
            </w:pPr>
            <w:r>
              <w:rPr>
                <w:rFonts w:eastAsia="仿宋_GB2312" w:hint="eastAsia"/>
                <w:sz w:val="28"/>
              </w:rPr>
              <w:t>所属一级学科名称：</w:t>
            </w:r>
          </w:p>
        </w:tc>
        <w:tc>
          <w:tcPr>
            <w:tcW w:w="3889" w:type="dxa"/>
            <w:tcBorders>
              <w:top w:val="single" w:sz="4" w:space="0" w:color="auto"/>
              <w:left w:val="nil"/>
              <w:bottom w:val="single" w:sz="4" w:space="0" w:color="auto"/>
              <w:right w:val="nil"/>
            </w:tcBorders>
          </w:tcPr>
          <w:p w:rsidR="00972F6C" w:rsidRDefault="00000000">
            <w:pPr>
              <w:spacing w:line="336" w:lineRule="auto"/>
              <w:ind w:firstLine="614"/>
              <w:jc w:val="center"/>
              <w:rPr>
                <w:rFonts w:eastAsia="仿宋_GB2312"/>
                <w:bCs/>
                <w:sz w:val="32"/>
                <w:szCs w:val="32"/>
              </w:rPr>
            </w:pPr>
            <w:r>
              <w:rPr>
                <w:rFonts w:eastAsia="仿宋_GB2312" w:hint="eastAsia"/>
                <w:bCs/>
                <w:sz w:val="32"/>
                <w:szCs w:val="32"/>
              </w:rPr>
              <w:t>理学</w:t>
            </w:r>
          </w:p>
        </w:tc>
      </w:tr>
      <w:tr w:rsidR="00972F6C">
        <w:trPr>
          <w:trHeight w:val="567"/>
          <w:jc w:val="center"/>
        </w:trPr>
        <w:tc>
          <w:tcPr>
            <w:tcW w:w="2681" w:type="dxa"/>
            <w:vAlign w:val="bottom"/>
          </w:tcPr>
          <w:p w:rsidR="00972F6C" w:rsidRDefault="00000000">
            <w:pPr>
              <w:jc w:val="distribute"/>
              <w:rPr>
                <w:rFonts w:eastAsia="仿宋_GB2312"/>
                <w:sz w:val="28"/>
              </w:rPr>
            </w:pPr>
            <w:r>
              <w:rPr>
                <w:rFonts w:eastAsia="仿宋_GB2312" w:hint="eastAsia"/>
                <w:sz w:val="28"/>
              </w:rPr>
              <w:t>所属重点领域：</w:t>
            </w:r>
          </w:p>
        </w:tc>
        <w:tc>
          <w:tcPr>
            <w:tcW w:w="3889" w:type="dxa"/>
            <w:tcBorders>
              <w:top w:val="single" w:sz="4" w:space="0" w:color="auto"/>
              <w:left w:val="nil"/>
              <w:bottom w:val="single" w:sz="4" w:space="0" w:color="auto"/>
              <w:right w:val="nil"/>
            </w:tcBorders>
          </w:tcPr>
          <w:p w:rsidR="00972F6C" w:rsidRDefault="00000000">
            <w:pPr>
              <w:spacing w:line="336" w:lineRule="auto"/>
              <w:ind w:firstLine="614"/>
              <w:rPr>
                <w:rFonts w:eastAsia="仿宋_GB2312"/>
                <w:bCs/>
                <w:sz w:val="32"/>
                <w:szCs w:val="32"/>
              </w:rPr>
            </w:pPr>
            <w:r>
              <w:rPr>
                <w:rFonts w:eastAsia="仿宋_GB2312" w:hint="eastAsia"/>
                <w:bCs/>
                <w:sz w:val="32"/>
                <w:szCs w:val="32"/>
              </w:rPr>
              <w:t>地理科学</w:t>
            </w:r>
          </w:p>
        </w:tc>
      </w:tr>
      <w:tr w:rsidR="00972F6C">
        <w:trPr>
          <w:trHeight w:val="567"/>
          <w:jc w:val="center"/>
        </w:trPr>
        <w:tc>
          <w:tcPr>
            <w:tcW w:w="2681" w:type="dxa"/>
            <w:vAlign w:val="bottom"/>
          </w:tcPr>
          <w:p w:rsidR="00972F6C" w:rsidRDefault="00000000">
            <w:pPr>
              <w:jc w:val="distribute"/>
              <w:rPr>
                <w:rFonts w:eastAsia="仿宋_GB2312"/>
                <w:bCs/>
                <w:sz w:val="32"/>
                <w:szCs w:val="32"/>
              </w:rPr>
            </w:pPr>
            <w:r>
              <w:rPr>
                <w:rFonts w:eastAsia="仿宋_GB2312" w:hint="eastAsia"/>
                <w:sz w:val="28"/>
              </w:rPr>
              <w:t>项目负责人：</w:t>
            </w:r>
          </w:p>
        </w:tc>
        <w:tc>
          <w:tcPr>
            <w:tcW w:w="3889" w:type="dxa"/>
            <w:tcBorders>
              <w:top w:val="single" w:sz="4" w:space="0" w:color="auto"/>
              <w:left w:val="nil"/>
              <w:bottom w:val="single" w:sz="4" w:space="0" w:color="auto"/>
              <w:right w:val="nil"/>
            </w:tcBorders>
          </w:tcPr>
          <w:p w:rsidR="00972F6C" w:rsidRDefault="00000000">
            <w:pPr>
              <w:spacing w:line="336" w:lineRule="auto"/>
              <w:ind w:firstLine="614"/>
              <w:rPr>
                <w:rFonts w:eastAsia="仿宋_GB2312"/>
                <w:bCs/>
                <w:sz w:val="32"/>
                <w:szCs w:val="32"/>
              </w:rPr>
            </w:pPr>
            <w:r>
              <w:rPr>
                <w:rFonts w:eastAsia="仿宋_GB2312" w:hint="eastAsia"/>
                <w:bCs/>
                <w:sz w:val="32"/>
                <w:szCs w:val="32"/>
              </w:rPr>
              <w:t>杨锦言</w:t>
            </w:r>
          </w:p>
        </w:tc>
      </w:tr>
      <w:tr w:rsidR="00972F6C">
        <w:trPr>
          <w:trHeight w:val="567"/>
          <w:jc w:val="center"/>
        </w:trPr>
        <w:tc>
          <w:tcPr>
            <w:tcW w:w="2681" w:type="dxa"/>
            <w:vAlign w:val="bottom"/>
          </w:tcPr>
          <w:p w:rsidR="00972F6C" w:rsidRDefault="00000000">
            <w:pPr>
              <w:jc w:val="distribute"/>
              <w:rPr>
                <w:rFonts w:eastAsia="仿宋_GB2312"/>
                <w:sz w:val="28"/>
              </w:rPr>
            </w:pPr>
            <w:r>
              <w:rPr>
                <w:rFonts w:eastAsia="仿宋_GB2312" w:hint="eastAsia"/>
                <w:sz w:val="28"/>
              </w:rPr>
              <w:t>联系电话：</w:t>
            </w:r>
          </w:p>
        </w:tc>
        <w:tc>
          <w:tcPr>
            <w:tcW w:w="3889" w:type="dxa"/>
            <w:tcBorders>
              <w:top w:val="single" w:sz="4" w:space="0" w:color="auto"/>
              <w:left w:val="nil"/>
              <w:bottom w:val="single" w:sz="4" w:space="0" w:color="auto"/>
              <w:right w:val="nil"/>
            </w:tcBorders>
          </w:tcPr>
          <w:p w:rsidR="00972F6C" w:rsidRDefault="00000000">
            <w:pPr>
              <w:spacing w:line="336" w:lineRule="auto"/>
              <w:ind w:firstLine="614"/>
              <w:rPr>
                <w:rFonts w:eastAsia="仿宋_GB2312"/>
                <w:bCs/>
                <w:sz w:val="32"/>
                <w:szCs w:val="32"/>
              </w:rPr>
            </w:pPr>
            <w:r>
              <w:rPr>
                <w:rFonts w:eastAsia="仿宋_GB2312" w:hint="eastAsia"/>
                <w:bCs/>
                <w:sz w:val="32"/>
                <w:szCs w:val="32"/>
              </w:rPr>
              <w:t>17326111147</w:t>
            </w:r>
          </w:p>
        </w:tc>
      </w:tr>
      <w:tr w:rsidR="00972F6C">
        <w:trPr>
          <w:trHeight w:val="567"/>
          <w:jc w:val="center"/>
        </w:trPr>
        <w:tc>
          <w:tcPr>
            <w:tcW w:w="2681" w:type="dxa"/>
            <w:vAlign w:val="bottom"/>
          </w:tcPr>
          <w:p w:rsidR="00972F6C" w:rsidRDefault="00000000">
            <w:pPr>
              <w:jc w:val="distribute"/>
              <w:rPr>
                <w:rFonts w:eastAsia="仿宋_GB2312"/>
                <w:sz w:val="28"/>
              </w:rPr>
            </w:pPr>
            <w:r>
              <w:rPr>
                <w:rFonts w:eastAsia="仿宋_GB2312" w:hint="eastAsia"/>
                <w:sz w:val="28"/>
              </w:rPr>
              <w:t>指导教师：</w:t>
            </w:r>
          </w:p>
        </w:tc>
        <w:tc>
          <w:tcPr>
            <w:tcW w:w="3889" w:type="dxa"/>
            <w:tcBorders>
              <w:top w:val="single" w:sz="4" w:space="0" w:color="auto"/>
              <w:left w:val="nil"/>
              <w:bottom w:val="single" w:sz="4" w:space="0" w:color="auto"/>
              <w:right w:val="nil"/>
            </w:tcBorders>
          </w:tcPr>
          <w:p w:rsidR="00972F6C" w:rsidRDefault="00000000">
            <w:pPr>
              <w:spacing w:line="336" w:lineRule="auto"/>
              <w:ind w:firstLine="614"/>
              <w:rPr>
                <w:rFonts w:eastAsia="仿宋_GB2312"/>
                <w:bCs/>
                <w:sz w:val="32"/>
                <w:szCs w:val="32"/>
              </w:rPr>
            </w:pPr>
            <w:r>
              <w:rPr>
                <w:rFonts w:eastAsia="仿宋_GB2312" w:hint="eastAsia"/>
                <w:bCs/>
                <w:sz w:val="32"/>
                <w:szCs w:val="32"/>
              </w:rPr>
              <w:t>王琳</w:t>
            </w:r>
          </w:p>
        </w:tc>
      </w:tr>
      <w:tr w:rsidR="00972F6C">
        <w:trPr>
          <w:trHeight w:val="567"/>
          <w:jc w:val="center"/>
        </w:trPr>
        <w:tc>
          <w:tcPr>
            <w:tcW w:w="2681" w:type="dxa"/>
            <w:vAlign w:val="bottom"/>
          </w:tcPr>
          <w:p w:rsidR="00972F6C" w:rsidRDefault="00000000">
            <w:pPr>
              <w:jc w:val="distribute"/>
              <w:rPr>
                <w:rFonts w:eastAsia="仿宋_GB2312"/>
                <w:sz w:val="28"/>
              </w:rPr>
            </w:pPr>
            <w:r>
              <w:rPr>
                <w:rFonts w:eastAsia="仿宋_GB2312" w:hint="eastAsia"/>
                <w:sz w:val="28"/>
              </w:rPr>
              <w:t>联系电话：</w:t>
            </w:r>
          </w:p>
        </w:tc>
        <w:tc>
          <w:tcPr>
            <w:tcW w:w="3889" w:type="dxa"/>
            <w:tcBorders>
              <w:top w:val="single" w:sz="4" w:space="0" w:color="auto"/>
              <w:left w:val="nil"/>
              <w:bottom w:val="single" w:sz="4" w:space="0" w:color="auto"/>
              <w:right w:val="nil"/>
            </w:tcBorders>
          </w:tcPr>
          <w:p w:rsidR="00972F6C" w:rsidRDefault="00972F6C">
            <w:pPr>
              <w:spacing w:line="336" w:lineRule="auto"/>
              <w:ind w:firstLine="614"/>
              <w:rPr>
                <w:rFonts w:eastAsia="仿宋_GB2312"/>
                <w:bCs/>
                <w:sz w:val="32"/>
                <w:szCs w:val="32"/>
              </w:rPr>
            </w:pPr>
          </w:p>
        </w:tc>
      </w:tr>
      <w:tr w:rsidR="00972F6C">
        <w:trPr>
          <w:trHeight w:val="567"/>
          <w:jc w:val="center"/>
        </w:trPr>
        <w:tc>
          <w:tcPr>
            <w:tcW w:w="2681" w:type="dxa"/>
            <w:vAlign w:val="bottom"/>
          </w:tcPr>
          <w:p w:rsidR="00972F6C" w:rsidRDefault="00000000">
            <w:pPr>
              <w:jc w:val="distribute"/>
              <w:rPr>
                <w:rFonts w:eastAsia="仿宋_GB2312"/>
                <w:sz w:val="28"/>
              </w:rPr>
            </w:pPr>
            <w:r>
              <w:rPr>
                <w:rFonts w:eastAsia="仿宋_GB2312" w:hint="eastAsia"/>
                <w:sz w:val="28"/>
              </w:rPr>
              <w:t>申报日期：</w:t>
            </w:r>
          </w:p>
        </w:tc>
        <w:tc>
          <w:tcPr>
            <w:tcW w:w="3889" w:type="dxa"/>
            <w:tcBorders>
              <w:top w:val="single" w:sz="4" w:space="0" w:color="auto"/>
              <w:left w:val="nil"/>
              <w:bottom w:val="single" w:sz="4" w:space="0" w:color="auto"/>
              <w:right w:val="nil"/>
            </w:tcBorders>
          </w:tcPr>
          <w:p w:rsidR="00972F6C" w:rsidRDefault="00000000">
            <w:pPr>
              <w:spacing w:line="336" w:lineRule="auto"/>
              <w:ind w:firstLine="614"/>
              <w:rPr>
                <w:rFonts w:eastAsia="仿宋_GB2312"/>
                <w:bCs/>
                <w:sz w:val="32"/>
                <w:szCs w:val="32"/>
              </w:rPr>
            </w:pPr>
            <w:r>
              <w:rPr>
                <w:rFonts w:eastAsia="仿宋_GB2312" w:hint="eastAsia"/>
                <w:bCs/>
                <w:sz w:val="32"/>
                <w:szCs w:val="32"/>
              </w:rPr>
              <w:t>2025</w:t>
            </w:r>
            <w:r>
              <w:rPr>
                <w:rFonts w:eastAsia="仿宋_GB2312" w:hint="eastAsia"/>
                <w:bCs/>
                <w:sz w:val="32"/>
                <w:szCs w:val="32"/>
              </w:rPr>
              <w:t>年</w:t>
            </w:r>
            <w:r>
              <w:rPr>
                <w:rFonts w:eastAsia="仿宋_GB2312" w:hint="eastAsia"/>
                <w:bCs/>
                <w:sz w:val="32"/>
                <w:szCs w:val="32"/>
              </w:rPr>
              <w:t>3</w:t>
            </w:r>
            <w:r>
              <w:rPr>
                <w:rFonts w:eastAsia="仿宋_GB2312" w:hint="eastAsia"/>
                <w:bCs/>
                <w:sz w:val="32"/>
                <w:szCs w:val="32"/>
              </w:rPr>
              <w:t>月</w:t>
            </w:r>
          </w:p>
        </w:tc>
      </w:tr>
    </w:tbl>
    <w:p w:rsidR="00972F6C" w:rsidRDefault="00972F6C">
      <w:pPr>
        <w:spacing w:line="336" w:lineRule="auto"/>
        <w:rPr>
          <w:rFonts w:eastAsia="仿宋_GB2312"/>
          <w:bCs/>
          <w:sz w:val="36"/>
          <w:szCs w:val="36"/>
        </w:rPr>
      </w:pPr>
    </w:p>
    <w:p w:rsidR="00972F6C" w:rsidRDefault="00000000">
      <w:pPr>
        <w:snapToGrid w:val="0"/>
        <w:spacing w:line="336" w:lineRule="auto"/>
        <w:jc w:val="center"/>
        <w:rPr>
          <w:rFonts w:eastAsia="黑体"/>
          <w:spacing w:val="20"/>
          <w:sz w:val="32"/>
          <w:szCs w:val="32"/>
        </w:rPr>
      </w:pPr>
      <w:r>
        <w:rPr>
          <w:rFonts w:eastAsia="黑体"/>
          <w:spacing w:val="20"/>
          <w:sz w:val="32"/>
          <w:szCs w:val="32"/>
        </w:rPr>
        <w:t>江苏省教育厅</w:t>
      </w:r>
      <w:r>
        <w:rPr>
          <w:rFonts w:eastAsia="黑体"/>
          <w:spacing w:val="20"/>
          <w:sz w:val="32"/>
          <w:szCs w:val="32"/>
        </w:rPr>
        <w:t xml:space="preserve"> </w:t>
      </w:r>
      <w:r>
        <w:rPr>
          <w:rFonts w:eastAsia="黑体"/>
          <w:spacing w:val="20"/>
          <w:sz w:val="32"/>
          <w:szCs w:val="32"/>
        </w:rPr>
        <w:t>制</w:t>
      </w:r>
    </w:p>
    <w:p w:rsidR="00972F6C" w:rsidRDefault="00000000">
      <w:pPr>
        <w:snapToGrid w:val="0"/>
        <w:jc w:val="center"/>
        <w:rPr>
          <w:rFonts w:eastAsia="黑体"/>
          <w:sz w:val="32"/>
          <w:szCs w:val="32"/>
        </w:rPr>
      </w:pPr>
      <w:r>
        <w:rPr>
          <w:rFonts w:eastAsia="黑体"/>
          <w:sz w:val="32"/>
          <w:szCs w:val="32"/>
        </w:rPr>
        <w:t>二</w:t>
      </w:r>
      <w:r>
        <w:rPr>
          <w:rFonts w:ascii="黑体" w:eastAsia="黑体" w:hAnsi="黑体" w:hint="eastAsia"/>
          <w:sz w:val="32"/>
          <w:szCs w:val="32"/>
        </w:rPr>
        <w:t>○</w:t>
      </w:r>
      <w:r>
        <w:rPr>
          <w:rFonts w:eastAsia="黑体" w:hint="eastAsia"/>
          <w:sz w:val="32"/>
          <w:szCs w:val="32"/>
        </w:rPr>
        <w:t>二五</w:t>
      </w:r>
      <w:r>
        <w:rPr>
          <w:rFonts w:eastAsia="黑体"/>
          <w:sz w:val="32"/>
          <w:szCs w:val="32"/>
        </w:rPr>
        <w:t>年</w:t>
      </w:r>
      <w:r>
        <w:rPr>
          <w:rFonts w:eastAsia="黑体" w:hint="eastAsia"/>
          <w:sz w:val="32"/>
          <w:szCs w:val="32"/>
        </w:rPr>
        <w:t>三</w:t>
      </w:r>
      <w:r>
        <w:rPr>
          <w:rFonts w:eastAsia="黑体"/>
          <w:sz w:val="32"/>
          <w:szCs w:val="32"/>
        </w:rPr>
        <w:t>月</w:t>
      </w:r>
    </w:p>
    <w:p w:rsidR="00972F6C" w:rsidRDefault="00972F6C">
      <w:pPr>
        <w:snapToGrid w:val="0"/>
        <w:jc w:val="center"/>
        <w:rPr>
          <w:bCs/>
          <w:sz w:val="28"/>
          <w:szCs w:val="28"/>
        </w:rPr>
      </w:pPr>
    </w:p>
    <w:p w:rsidR="00972F6C" w:rsidRDefault="00000000">
      <w:pPr>
        <w:widowControl/>
        <w:jc w:val="center"/>
        <w:rPr>
          <w:rFonts w:eastAsia="黑体"/>
          <w:spacing w:val="32"/>
          <w:sz w:val="36"/>
        </w:rPr>
      </w:pPr>
      <w:r>
        <w:rPr>
          <w:rFonts w:eastAsia="黑体"/>
          <w:spacing w:val="32"/>
          <w:sz w:val="36"/>
        </w:rPr>
        <w:t>填</w:t>
      </w:r>
      <w:r>
        <w:rPr>
          <w:rFonts w:eastAsia="黑体" w:hint="eastAsia"/>
          <w:spacing w:val="32"/>
          <w:sz w:val="36"/>
        </w:rPr>
        <w:t>表</w:t>
      </w:r>
      <w:r>
        <w:rPr>
          <w:rFonts w:eastAsia="黑体"/>
          <w:spacing w:val="32"/>
          <w:sz w:val="36"/>
        </w:rPr>
        <w:t>说明</w:t>
      </w:r>
    </w:p>
    <w:p w:rsidR="00972F6C" w:rsidRDefault="00972F6C">
      <w:pPr>
        <w:spacing w:line="500" w:lineRule="exact"/>
        <w:jc w:val="center"/>
        <w:rPr>
          <w:rFonts w:eastAsia="黑体"/>
          <w:sz w:val="36"/>
        </w:rPr>
      </w:pPr>
    </w:p>
    <w:p w:rsidR="00972F6C" w:rsidRDefault="00000000">
      <w:pPr>
        <w:spacing w:line="480" w:lineRule="auto"/>
        <w:ind w:firstLineChars="200" w:firstLine="480"/>
        <w:rPr>
          <w:sz w:val="24"/>
        </w:rPr>
      </w:pPr>
      <w:r>
        <w:rPr>
          <w:sz w:val="24"/>
        </w:rPr>
        <w:t>一、申报</w:t>
      </w:r>
      <w:r>
        <w:rPr>
          <w:rFonts w:hint="eastAsia"/>
          <w:sz w:val="24"/>
        </w:rPr>
        <w:t>表</w:t>
      </w:r>
      <w:r>
        <w:rPr>
          <w:sz w:val="24"/>
        </w:rPr>
        <w:t>要按照要求逐项认真填写，填写内容必须实事求是</w:t>
      </w:r>
      <w:r>
        <w:rPr>
          <w:rFonts w:hint="eastAsia"/>
          <w:sz w:val="24"/>
        </w:rPr>
        <w:t>表述准确</w:t>
      </w:r>
      <w:r>
        <w:rPr>
          <w:sz w:val="24"/>
        </w:rPr>
        <w:t>严谨。空缺项要填</w:t>
      </w:r>
      <w:r>
        <w:rPr>
          <w:sz w:val="24"/>
        </w:rPr>
        <w:t>“</w:t>
      </w:r>
      <w:r>
        <w:rPr>
          <w:sz w:val="24"/>
        </w:rPr>
        <w:t>无</w:t>
      </w:r>
      <w:r>
        <w:rPr>
          <w:sz w:val="24"/>
        </w:rPr>
        <w:t>”</w:t>
      </w:r>
      <w:r>
        <w:rPr>
          <w:sz w:val="24"/>
        </w:rPr>
        <w:t>。</w:t>
      </w:r>
    </w:p>
    <w:p w:rsidR="00972F6C" w:rsidRDefault="00000000">
      <w:pPr>
        <w:spacing w:line="480" w:lineRule="auto"/>
        <w:ind w:firstLineChars="200" w:firstLine="480"/>
        <w:rPr>
          <w:sz w:val="24"/>
        </w:rPr>
      </w:pPr>
      <w:r>
        <w:rPr>
          <w:sz w:val="24"/>
        </w:rPr>
        <w:t>二、格式要求：表格中的字体采用小四号宋体，单</w:t>
      </w:r>
      <w:proofErr w:type="gramStart"/>
      <w:r>
        <w:rPr>
          <w:sz w:val="24"/>
        </w:rPr>
        <w:t>倍</w:t>
      </w:r>
      <w:proofErr w:type="gramEnd"/>
      <w:r>
        <w:rPr>
          <w:sz w:val="24"/>
        </w:rPr>
        <w:t>行距；需签字部分由相关人员以黑色钢笔或签字笔签名。</w:t>
      </w:r>
    </w:p>
    <w:p w:rsidR="00972F6C" w:rsidRDefault="00000000">
      <w:pPr>
        <w:pStyle w:val="af2"/>
        <w:spacing w:line="480" w:lineRule="auto"/>
        <w:ind w:firstLine="480"/>
        <w:rPr>
          <w:sz w:val="24"/>
          <w:szCs w:val="24"/>
        </w:rPr>
      </w:pPr>
      <w:r>
        <w:rPr>
          <w:sz w:val="24"/>
          <w:szCs w:val="24"/>
        </w:rPr>
        <w:t>三、</w:t>
      </w:r>
      <w:r>
        <w:rPr>
          <w:sz w:val="24"/>
        </w:rPr>
        <w:t>项目</w:t>
      </w:r>
      <w:r>
        <w:rPr>
          <w:rFonts w:hint="eastAsia"/>
          <w:sz w:val="24"/>
        </w:rPr>
        <w:t>推荐</w:t>
      </w:r>
      <w:r>
        <w:rPr>
          <w:sz w:val="24"/>
        </w:rPr>
        <w:t>类型为</w:t>
      </w:r>
      <w:r>
        <w:rPr>
          <w:rFonts w:hint="eastAsia"/>
          <w:sz w:val="24"/>
        </w:rPr>
        <w:t>国家级项目、省级项目</w:t>
      </w:r>
      <w:r>
        <w:rPr>
          <w:sz w:val="24"/>
        </w:rPr>
        <w:t>等。</w:t>
      </w:r>
    </w:p>
    <w:p w:rsidR="00972F6C" w:rsidRDefault="00000000">
      <w:pPr>
        <w:spacing w:line="480" w:lineRule="auto"/>
        <w:ind w:firstLineChars="200" w:firstLine="480"/>
        <w:rPr>
          <w:sz w:val="24"/>
        </w:rPr>
      </w:pPr>
      <w:r>
        <w:rPr>
          <w:sz w:val="24"/>
        </w:rPr>
        <w:t>四、项目来源</w:t>
      </w:r>
      <w:r>
        <w:rPr>
          <w:rFonts w:hint="eastAsia"/>
          <w:sz w:val="24"/>
        </w:rPr>
        <w:t>：</w:t>
      </w:r>
      <w:r>
        <w:rPr>
          <w:sz w:val="24"/>
        </w:rPr>
        <w:t>1.</w:t>
      </w:r>
      <w:r>
        <w:rPr>
          <w:rFonts w:hint="eastAsia"/>
          <w:sz w:val="24"/>
        </w:rPr>
        <w:t xml:space="preserve"> </w:t>
      </w:r>
      <w:r>
        <w:rPr>
          <w:rFonts w:hint="eastAsia"/>
          <w:sz w:val="24"/>
        </w:rPr>
        <w:t>“</w:t>
      </w:r>
      <w:r>
        <w:rPr>
          <w:sz w:val="24"/>
        </w:rPr>
        <w:t>A</w:t>
      </w:r>
      <w:r>
        <w:rPr>
          <w:rFonts w:hint="eastAsia"/>
          <w:sz w:val="24"/>
        </w:rPr>
        <w:t>”为学生自主选题，来源于自己对课题的长期积累与兴趣；“</w:t>
      </w:r>
      <w:r>
        <w:rPr>
          <w:sz w:val="24"/>
        </w:rPr>
        <w:t>B</w:t>
      </w:r>
      <w:r>
        <w:rPr>
          <w:rFonts w:hint="eastAsia"/>
          <w:sz w:val="24"/>
        </w:rPr>
        <w:t>”为学生来源于教师科研项目选题；“</w:t>
      </w:r>
      <w:r>
        <w:rPr>
          <w:sz w:val="24"/>
        </w:rPr>
        <w:t>C</w:t>
      </w:r>
      <w:r>
        <w:rPr>
          <w:rFonts w:hint="eastAsia"/>
          <w:sz w:val="24"/>
        </w:rPr>
        <w:t>”为学生承担社会、企业委托项目选题。</w:t>
      </w:r>
      <w:r>
        <w:rPr>
          <w:sz w:val="24"/>
        </w:rPr>
        <w:t>2.</w:t>
      </w:r>
      <w:r>
        <w:rPr>
          <w:rFonts w:hint="eastAsia"/>
          <w:sz w:val="24"/>
        </w:rPr>
        <w:t xml:space="preserve"> </w:t>
      </w:r>
      <w:r>
        <w:rPr>
          <w:rFonts w:hint="eastAsia"/>
          <w:sz w:val="24"/>
        </w:rPr>
        <w:t>“</w:t>
      </w:r>
      <w:r>
        <w:rPr>
          <w:sz w:val="24"/>
        </w:rPr>
        <w:t>B</w:t>
      </w:r>
      <w:r>
        <w:rPr>
          <w:rFonts w:hint="eastAsia"/>
          <w:sz w:val="24"/>
        </w:rPr>
        <w:t>”和“</w:t>
      </w:r>
      <w:r>
        <w:rPr>
          <w:sz w:val="24"/>
        </w:rPr>
        <w:t>C</w:t>
      </w:r>
      <w:r>
        <w:rPr>
          <w:rFonts w:hint="eastAsia"/>
          <w:sz w:val="24"/>
        </w:rPr>
        <w:t>”需填写“来源项目名称”和“来源项目类别”栏；“来源项目类别”栏填写“</w:t>
      </w:r>
      <w:r>
        <w:rPr>
          <w:sz w:val="24"/>
        </w:rPr>
        <w:t>863</w:t>
      </w:r>
      <w:r>
        <w:rPr>
          <w:rFonts w:hint="eastAsia"/>
          <w:sz w:val="24"/>
        </w:rPr>
        <w:t>项目”、“</w:t>
      </w:r>
      <w:r>
        <w:rPr>
          <w:sz w:val="24"/>
        </w:rPr>
        <w:t>973</w:t>
      </w:r>
      <w:r>
        <w:rPr>
          <w:rFonts w:hint="eastAsia"/>
          <w:sz w:val="24"/>
        </w:rPr>
        <w:t>项目”、“国家自然科学基金项目”、“省级自然科学基金项目”、“教师横向科研项目”、“企业委托项目”、“社会委托项目”以及其他项目标识。</w:t>
      </w:r>
    </w:p>
    <w:p w:rsidR="00972F6C" w:rsidRDefault="00000000">
      <w:pPr>
        <w:spacing w:line="480" w:lineRule="auto"/>
        <w:ind w:leftChars="51" w:left="107" w:right="226" w:firstLineChars="150" w:firstLine="360"/>
        <w:rPr>
          <w:sz w:val="24"/>
        </w:rPr>
      </w:pPr>
      <w:r>
        <w:rPr>
          <w:sz w:val="24"/>
        </w:rPr>
        <w:t>五、所属重点领域</w:t>
      </w:r>
      <w:r>
        <w:rPr>
          <w:rFonts w:hint="eastAsia"/>
          <w:sz w:val="24"/>
        </w:rPr>
        <w:t>：</w:t>
      </w:r>
      <w:r>
        <w:rPr>
          <w:rFonts w:hint="eastAsia"/>
          <w:b/>
          <w:sz w:val="24"/>
        </w:rPr>
        <w:t>国家级项目</w:t>
      </w:r>
      <w:r>
        <w:rPr>
          <w:b/>
          <w:sz w:val="24"/>
        </w:rPr>
        <w:t>选填</w:t>
      </w:r>
      <w:r>
        <w:rPr>
          <w:rFonts w:hint="eastAsia"/>
          <w:sz w:val="24"/>
        </w:rPr>
        <w:t>，</w:t>
      </w:r>
      <w:r>
        <w:rPr>
          <w:sz w:val="24"/>
        </w:rPr>
        <w:t>如果属于重点领域的则填报</w:t>
      </w:r>
      <w:r>
        <w:rPr>
          <w:rFonts w:hint="eastAsia"/>
          <w:sz w:val="24"/>
        </w:rPr>
        <w:t>。具体包括</w:t>
      </w:r>
      <w:r>
        <w:rPr>
          <w:rFonts w:hint="eastAsia"/>
          <w:sz w:val="24"/>
        </w:rPr>
        <w:t>10</w:t>
      </w:r>
      <w:r>
        <w:rPr>
          <w:rFonts w:hint="eastAsia"/>
          <w:sz w:val="24"/>
        </w:rPr>
        <w:t>类：泛终端芯片及操作系统应用开发；云计算、人工智能和无人驾驶；新材料及制造技术；新能源与储能技术；生物技术与生物育种；绿色环保与固废资源化；新一代通信技术、</w:t>
      </w:r>
      <w:proofErr w:type="gramStart"/>
      <w:r>
        <w:rPr>
          <w:rFonts w:hint="eastAsia"/>
          <w:sz w:val="24"/>
        </w:rPr>
        <w:t>千兆光</w:t>
      </w:r>
      <w:proofErr w:type="gramEnd"/>
      <w:r>
        <w:rPr>
          <w:rFonts w:hint="eastAsia"/>
          <w:sz w:val="24"/>
        </w:rPr>
        <w:t>网技术和新一代</w:t>
      </w:r>
      <w:r>
        <w:rPr>
          <w:rFonts w:hint="eastAsia"/>
          <w:sz w:val="24"/>
        </w:rPr>
        <w:t>IP</w:t>
      </w:r>
      <w:r>
        <w:rPr>
          <w:rFonts w:hint="eastAsia"/>
          <w:sz w:val="24"/>
        </w:rPr>
        <w:t>网络通信技术；生物医学工程与精准医学、脑科学和类脑计算；城乡治理与乡村振兴；社会事业与文化传承。</w:t>
      </w:r>
    </w:p>
    <w:p w:rsidR="00972F6C" w:rsidRDefault="00000000">
      <w:pPr>
        <w:spacing w:line="480" w:lineRule="auto"/>
        <w:ind w:leftChars="51" w:left="107" w:right="226" w:firstLineChars="150" w:firstLine="360"/>
        <w:rPr>
          <w:sz w:val="24"/>
        </w:rPr>
      </w:pPr>
      <w:r>
        <w:rPr>
          <w:rFonts w:hint="eastAsia"/>
          <w:sz w:val="24"/>
        </w:rPr>
        <w:t>六、表格</w:t>
      </w:r>
      <w:proofErr w:type="gramStart"/>
      <w:r>
        <w:rPr>
          <w:rFonts w:hint="eastAsia"/>
          <w:sz w:val="24"/>
        </w:rPr>
        <w:t>栏高不够可</w:t>
      </w:r>
      <w:proofErr w:type="gramEnd"/>
      <w:r>
        <w:rPr>
          <w:rFonts w:hint="eastAsia"/>
          <w:sz w:val="24"/>
        </w:rPr>
        <w:t>增加。</w:t>
      </w:r>
    </w:p>
    <w:p w:rsidR="00972F6C" w:rsidRDefault="00000000">
      <w:pPr>
        <w:spacing w:line="480" w:lineRule="auto"/>
        <w:ind w:leftChars="51" w:left="107" w:right="226" w:firstLineChars="150" w:firstLine="360"/>
        <w:rPr>
          <w:sz w:val="24"/>
        </w:rPr>
      </w:pPr>
      <w:r>
        <w:rPr>
          <w:rFonts w:hint="eastAsia"/>
          <w:sz w:val="24"/>
        </w:rPr>
        <w:t>七</w:t>
      </w:r>
      <w:r>
        <w:rPr>
          <w:sz w:val="24"/>
        </w:rPr>
        <w:t>、填报者须注意页面的排版。</w:t>
      </w:r>
    </w:p>
    <w:p w:rsidR="00972F6C" w:rsidRDefault="00972F6C">
      <w:pPr>
        <w:spacing w:line="480" w:lineRule="auto"/>
        <w:ind w:leftChars="51" w:left="107" w:right="226" w:firstLineChars="150" w:firstLine="480"/>
        <w:rPr>
          <w:rFonts w:eastAsia="黑体"/>
          <w:sz w:val="32"/>
          <w:szCs w:val="32"/>
        </w:rPr>
      </w:pPr>
    </w:p>
    <w:tbl>
      <w:tblPr>
        <w:tblW w:w="9394"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545"/>
        <w:gridCol w:w="360"/>
        <w:gridCol w:w="41"/>
        <w:gridCol w:w="319"/>
        <w:gridCol w:w="360"/>
        <w:gridCol w:w="221"/>
        <w:gridCol w:w="11"/>
        <w:gridCol w:w="128"/>
        <w:gridCol w:w="360"/>
        <w:gridCol w:w="416"/>
        <w:gridCol w:w="1073"/>
        <w:gridCol w:w="11"/>
        <w:gridCol w:w="480"/>
        <w:gridCol w:w="540"/>
        <w:gridCol w:w="540"/>
        <w:gridCol w:w="47"/>
        <w:gridCol w:w="147"/>
        <w:gridCol w:w="166"/>
        <w:gridCol w:w="180"/>
        <w:gridCol w:w="1213"/>
        <w:gridCol w:w="587"/>
        <w:gridCol w:w="934"/>
      </w:tblGrid>
      <w:tr w:rsidR="00972F6C">
        <w:trPr>
          <w:trHeight w:val="529"/>
        </w:trPr>
        <w:tc>
          <w:tcPr>
            <w:tcW w:w="1980"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b/>
                <w:sz w:val="24"/>
              </w:rPr>
            </w:pPr>
            <w:r>
              <w:rPr>
                <w:b/>
                <w:sz w:val="24"/>
              </w:rPr>
              <w:t>项目名称</w:t>
            </w:r>
          </w:p>
        </w:tc>
        <w:tc>
          <w:tcPr>
            <w:tcW w:w="7414" w:type="dxa"/>
            <w:gridSpan w:val="18"/>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人口老龄化背景下社区十五分钟</w:t>
            </w:r>
            <w:proofErr w:type="gramStart"/>
            <w:r>
              <w:rPr>
                <w:rFonts w:hint="eastAsia"/>
                <w:sz w:val="24"/>
              </w:rPr>
              <w:t>生活圈适老化</w:t>
            </w:r>
            <w:proofErr w:type="gramEnd"/>
            <w:r>
              <w:rPr>
                <w:rFonts w:hint="eastAsia"/>
                <w:sz w:val="24"/>
              </w:rPr>
              <w:t>服务供给研究——以南京市宝塔社区及铁桥社区为例</w:t>
            </w:r>
          </w:p>
        </w:tc>
      </w:tr>
      <w:tr w:rsidR="00972F6C">
        <w:trPr>
          <w:trHeight w:val="611"/>
        </w:trPr>
        <w:tc>
          <w:tcPr>
            <w:tcW w:w="1980"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b/>
                <w:sz w:val="24"/>
              </w:rPr>
            </w:pPr>
            <w:r>
              <w:rPr>
                <w:b/>
                <w:sz w:val="24"/>
              </w:rPr>
              <w:t>项目所属</w:t>
            </w:r>
          </w:p>
          <w:p w:rsidR="00972F6C" w:rsidRDefault="00000000">
            <w:pPr>
              <w:jc w:val="center"/>
              <w:rPr>
                <w:b/>
                <w:sz w:val="24"/>
              </w:rPr>
            </w:pPr>
            <w:r>
              <w:rPr>
                <w:b/>
                <w:sz w:val="24"/>
              </w:rPr>
              <w:t>一级学科</w:t>
            </w:r>
          </w:p>
        </w:tc>
        <w:tc>
          <w:tcPr>
            <w:tcW w:w="3060" w:type="dxa"/>
            <w:gridSpan w:val="9"/>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理学</w:t>
            </w:r>
          </w:p>
        </w:tc>
        <w:tc>
          <w:tcPr>
            <w:tcW w:w="1440"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b/>
                <w:sz w:val="24"/>
              </w:rPr>
            </w:pPr>
            <w:r>
              <w:rPr>
                <w:b/>
                <w:sz w:val="24"/>
              </w:rPr>
              <w:t>项目所属</w:t>
            </w:r>
          </w:p>
          <w:p w:rsidR="00972F6C" w:rsidRDefault="00000000">
            <w:pPr>
              <w:jc w:val="center"/>
              <w:rPr>
                <w:sz w:val="24"/>
              </w:rPr>
            </w:pPr>
            <w:r>
              <w:rPr>
                <w:b/>
                <w:sz w:val="24"/>
              </w:rPr>
              <w:t>二级学科</w:t>
            </w:r>
          </w:p>
        </w:tc>
        <w:tc>
          <w:tcPr>
            <w:tcW w:w="2914" w:type="dxa"/>
            <w:gridSpan w:val="4"/>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地理科学类</w:t>
            </w:r>
          </w:p>
        </w:tc>
      </w:tr>
      <w:tr w:rsidR="00972F6C">
        <w:trPr>
          <w:trHeight w:val="605"/>
        </w:trPr>
        <w:tc>
          <w:tcPr>
            <w:tcW w:w="1980"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b/>
                <w:sz w:val="24"/>
              </w:rPr>
            </w:pPr>
            <w:r>
              <w:rPr>
                <w:b/>
                <w:sz w:val="24"/>
              </w:rPr>
              <w:t>所属重点领域</w:t>
            </w:r>
          </w:p>
        </w:tc>
        <w:tc>
          <w:tcPr>
            <w:tcW w:w="7414" w:type="dxa"/>
            <w:gridSpan w:val="18"/>
            <w:tcBorders>
              <w:top w:val="single" w:sz="4" w:space="0" w:color="auto"/>
              <w:left w:val="single" w:sz="4" w:space="0" w:color="auto"/>
              <w:bottom w:val="single" w:sz="4" w:space="0" w:color="auto"/>
              <w:right w:val="single" w:sz="4" w:space="0" w:color="auto"/>
            </w:tcBorders>
            <w:vAlign w:val="center"/>
          </w:tcPr>
          <w:p w:rsidR="00972F6C" w:rsidRDefault="00972F6C">
            <w:pPr>
              <w:jc w:val="center"/>
              <w:rPr>
                <w:sz w:val="24"/>
              </w:rPr>
            </w:pPr>
          </w:p>
        </w:tc>
      </w:tr>
      <w:tr w:rsidR="00972F6C">
        <w:trPr>
          <w:trHeight w:val="343"/>
        </w:trPr>
        <w:tc>
          <w:tcPr>
            <w:tcW w:w="1980" w:type="dxa"/>
            <w:gridSpan w:val="5"/>
            <w:vMerge w:val="restart"/>
            <w:tcBorders>
              <w:top w:val="single" w:sz="4" w:space="0" w:color="auto"/>
              <w:left w:val="single" w:sz="4" w:space="0" w:color="auto"/>
              <w:right w:val="single" w:sz="4" w:space="0" w:color="auto"/>
            </w:tcBorders>
            <w:vAlign w:val="center"/>
          </w:tcPr>
          <w:p w:rsidR="00972F6C" w:rsidRDefault="00000000">
            <w:pPr>
              <w:jc w:val="center"/>
              <w:rPr>
                <w:b/>
                <w:sz w:val="24"/>
              </w:rPr>
            </w:pPr>
            <w:r>
              <w:rPr>
                <w:rFonts w:hint="eastAsia"/>
                <w:b/>
                <w:sz w:val="24"/>
              </w:rPr>
              <w:t>项目来源</w:t>
            </w:r>
          </w:p>
        </w:tc>
        <w:tc>
          <w:tcPr>
            <w:tcW w:w="360" w:type="dxa"/>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b/>
                <w:sz w:val="24"/>
              </w:rPr>
            </w:pPr>
            <w:r>
              <w:rPr>
                <w:rFonts w:hint="eastAsia"/>
                <w:b/>
                <w:sz w:val="24"/>
              </w:rPr>
              <w:t>A</w:t>
            </w:r>
          </w:p>
        </w:tc>
        <w:tc>
          <w:tcPr>
            <w:tcW w:w="360"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b/>
                <w:sz w:val="24"/>
              </w:rPr>
            </w:pPr>
            <w:r>
              <w:rPr>
                <w:rFonts w:hint="eastAsia"/>
                <w:b/>
                <w:sz w:val="24"/>
              </w:rPr>
              <w:t>B</w:t>
            </w:r>
          </w:p>
        </w:tc>
        <w:tc>
          <w:tcPr>
            <w:tcW w:w="360" w:type="dxa"/>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b/>
                <w:sz w:val="24"/>
              </w:rPr>
            </w:pPr>
            <w:r>
              <w:rPr>
                <w:rFonts w:hint="eastAsia"/>
                <w:b/>
                <w:sz w:val="24"/>
              </w:rPr>
              <w:t>C</w:t>
            </w:r>
          </w:p>
        </w:tc>
        <w:tc>
          <w:tcPr>
            <w:tcW w:w="3060" w:type="dxa"/>
            <w:gridSpan w:val="6"/>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b/>
                <w:sz w:val="24"/>
              </w:rPr>
            </w:pPr>
            <w:r>
              <w:rPr>
                <w:rFonts w:hint="eastAsia"/>
                <w:b/>
                <w:sz w:val="24"/>
              </w:rPr>
              <w:t>来源项目名称</w:t>
            </w:r>
          </w:p>
        </w:tc>
        <w:tc>
          <w:tcPr>
            <w:tcW w:w="3274" w:type="dxa"/>
            <w:gridSpan w:val="7"/>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b/>
                <w:sz w:val="24"/>
              </w:rPr>
            </w:pPr>
            <w:r>
              <w:rPr>
                <w:rFonts w:hint="eastAsia"/>
                <w:b/>
                <w:sz w:val="24"/>
              </w:rPr>
              <w:t>来源项目类别</w:t>
            </w:r>
          </w:p>
        </w:tc>
      </w:tr>
      <w:tr w:rsidR="00972F6C">
        <w:trPr>
          <w:trHeight w:val="343"/>
        </w:trPr>
        <w:tc>
          <w:tcPr>
            <w:tcW w:w="1980" w:type="dxa"/>
            <w:gridSpan w:val="5"/>
            <w:vMerge/>
            <w:tcBorders>
              <w:left w:val="single" w:sz="4" w:space="0" w:color="auto"/>
              <w:bottom w:val="single" w:sz="4" w:space="0" w:color="auto"/>
              <w:right w:val="single" w:sz="4" w:space="0" w:color="auto"/>
            </w:tcBorders>
            <w:vAlign w:val="center"/>
          </w:tcPr>
          <w:p w:rsidR="00972F6C" w:rsidRDefault="00972F6C">
            <w:pPr>
              <w:jc w:val="center"/>
              <w:rPr>
                <w:b/>
                <w:sz w:val="24"/>
              </w:rPr>
            </w:pPr>
          </w:p>
        </w:tc>
        <w:tc>
          <w:tcPr>
            <w:tcW w:w="360" w:type="dxa"/>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w:t>
            </w:r>
          </w:p>
        </w:tc>
        <w:tc>
          <w:tcPr>
            <w:tcW w:w="360" w:type="dxa"/>
            <w:gridSpan w:val="3"/>
            <w:tcBorders>
              <w:top w:val="single" w:sz="4" w:space="0" w:color="auto"/>
              <w:left w:val="single" w:sz="4" w:space="0" w:color="auto"/>
              <w:bottom w:val="single" w:sz="4" w:space="0" w:color="auto"/>
              <w:right w:val="single" w:sz="4" w:space="0" w:color="auto"/>
            </w:tcBorders>
            <w:vAlign w:val="center"/>
          </w:tcPr>
          <w:p w:rsidR="00972F6C" w:rsidRDefault="00972F6C">
            <w:pPr>
              <w:jc w:val="center"/>
              <w:rPr>
                <w:sz w:val="24"/>
              </w:rPr>
            </w:pPr>
          </w:p>
        </w:tc>
        <w:tc>
          <w:tcPr>
            <w:tcW w:w="360" w:type="dxa"/>
            <w:tcBorders>
              <w:top w:val="single" w:sz="4" w:space="0" w:color="auto"/>
              <w:left w:val="single" w:sz="4" w:space="0" w:color="auto"/>
              <w:bottom w:val="single" w:sz="4" w:space="0" w:color="auto"/>
              <w:right w:val="single" w:sz="4" w:space="0" w:color="auto"/>
            </w:tcBorders>
            <w:vAlign w:val="center"/>
          </w:tcPr>
          <w:p w:rsidR="00972F6C" w:rsidRDefault="00972F6C">
            <w:pPr>
              <w:jc w:val="center"/>
              <w:rPr>
                <w:sz w:val="24"/>
              </w:rPr>
            </w:pPr>
          </w:p>
        </w:tc>
        <w:tc>
          <w:tcPr>
            <w:tcW w:w="3060" w:type="dxa"/>
            <w:gridSpan w:val="6"/>
            <w:tcBorders>
              <w:top w:val="single" w:sz="4" w:space="0" w:color="auto"/>
              <w:left w:val="single" w:sz="4" w:space="0" w:color="auto"/>
              <w:bottom w:val="single" w:sz="4" w:space="0" w:color="auto"/>
              <w:right w:val="single" w:sz="4" w:space="0" w:color="auto"/>
            </w:tcBorders>
            <w:vAlign w:val="center"/>
          </w:tcPr>
          <w:p w:rsidR="00972F6C" w:rsidRDefault="00972F6C">
            <w:pPr>
              <w:jc w:val="center"/>
              <w:rPr>
                <w:sz w:val="24"/>
              </w:rPr>
            </w:pPr>
          </w:p>
        </w:tc>
        <w:tc>
          <w:tcPr>
            <w:tcW w:w="3274" w:type="dxa"/>
            <w:gridSpan w:val="7"/>
            <w:tcBorders>
              <w:top w:val="single" w:sz="4" w:space="0" w:color="auto"/>
              <w:left w:val="single" w:sz="4" w:space="0" w:color="auto"/>
              <w:bottom w:val="single" w:sz="4" w:space="0" w:color="auto"/>
              <w:right w:val="single" w:sz="4" w:space="0" w:color="auto"/>
            </w:tcBorders>
            <w:vAlign w:val="center"/>
          </w:tcPr>
          <w:p w:rsidR="00972F6C" w:rsidRDefault="00972F6C">
            <w:pPr>
              <w:jc w:val="center"/>
              <w:rPr>
                <w:sz w:val="24"/>
              </w:rPr>
            </w:pPr>
          </w:p>
        </w:tc>
      </w:tr>
      <w:tr w:rsidR="00972F6C">
        <w:trPr>
          <w:trHeight w:val="613"/>
        </w:trPr>
        <w:tc>
          <w:tcPr>
            <w:tcW w:w="1980"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b/>
                <w:sz w:val="24"/>
              </w:rPr>
            </w:pPr>
            <w:r>
              <w:rPr>
                <w:b/>
                <w:sz w:val="24"/>
              </w:rPr>
              <w:t>项目实施时间</w:t>
            </w:r>
          </w:p>
        </w:tc>
        <w:tc>
          <w:tcPr>
            <w:tcW w:w="7414" w:type="dxa"/>
            <w:gridSpan w:val="18"/>
            <w:tcBorders>
              <w:top w:val="single" w:sz="4" w:space="0" w:color="auto"/>
              <w:left w:val="single" w:sz="4" w:space="0" w:color="auto"/>
              <w:bottom w:val="single" w:sz="4" w:space="0" w:color="auto"/>
              <w:right w:val="single" w:sz="4" w:space="0" w:color="auto"/>
            </w:tcBorders>
            <w:vAlign w:val="center"/>
          </w:tcPr>
          <w:p w:rsidR="00972F6C" w:rsidRDefault="00000000">
            <w:pPr>
              <w:rPr>
                <w:sz w:val="24"/>
              </w:rPr>
            </w:pPr>
            <w:r>
              <w:rPr>
                <w:b/>
                <w:sz w:val="24"/>
              </w:rPr>
              <w:t>起始时间</w:t>
            </w:r>
            <w:r>
              <w:rPr>
                <w:sz w:val="24"/>
              </w:rPr>
              <w:t>：</w:t>
            </w:r>
            <w:r>
              <w:rPr>
                <w:rFonts w:hint="eastAsia"/>
                <w:sz w:val="24"/>
              </w:rPr>
              <w:t>2025</w:t>
            </w:r>
            <w:r>
              <w:rPr>
                <w:sz w:val="24"/>
              </w:rPr>
              <w:t>年</w:t>
            </w:r>
            <w:r>
              <w:rPr>
                <w:rFonts w:hint="eastAsia"/>
                <w:sz w:val="24"/>
              </w:rPr>
              <w:t>4</w:t>
            </w:r>
            <w:r>
              <w:rPr>
                <w:sz w:val="24"/>
              </w:rPr>
              <w:t>月</w:t>
            </w:r>
            <w:r>
              <w:rPr>
                <w:sz w:val="24"/>
              </w:rPr>
              <w:t xml:space="preserve">   </w:t>
            </w:r>
            <w:r>
              <w:rPr>
                <w:b/>
                <w:sz w:val="24"/>
              </w:rPr>
              <w:t>完成时间</w:t>
            </w:r>
            <w:r>
              <w:rPr>
                <w:sz w:val="24"/>
              </w:rPr>
              <w:t>：</w:t>
            </w:r>
            <w:r>
              <w:rPr>
                <w:rFonts w:hint="eastAsia"/>
                <w:sz w:val="24"/>
              </w:rPr>
              <w:t>2026</w:t>
            </w:r>
            <w:r>
              <w:rPr>
                <w:sz w:val="24"/>
              </w:rPr>
              <w:t>年</w:t>
            </w:r>
            <w:r>
              <w:rPr>
                <w:rFonts w:hint="eastAsia"/>
                <w:sz w:val="24"/>
              </w:rPr>
              <w:t>4</w:t>
            </w:r>
            <w:r>
              <w:rPr>
                <w:sz w:val="24"/>
              </w:rPr>
              <w:t>月</w:t>
            </w:r>
          </w:p>
        </w:tc>
      </w:tr>
      <w:tr w:rsidR="00972F6C">
        <w:trPr>
          <w:trHeight w:val="1643"/>
        </w:trPr>
        <w:tc>
          <w:tcPr>
            <w:tcW w:w="1260"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b/>
                <w:sz w:val="24"/>
              </w:rPr>
            </w:pPr>
            <w:r>
              <w:rPr>
                <w:b/>
                <w:sz w:val="24"/>
              </w:rPr>
              <w:t>项</w:t>
            </w:r>
          </w:p>
          <w:p w:rsidR="00972F6C" w:rsidRDefault="00000000">
            <w:pPr>
              <w:jc w:val="center"/>
              <w:rPr>
                <w:b/>
                <w:sz w:val="24"/>
              </w:rPr>
            </w:pPr>
            <w:r>
              <w:rPr>
                <w:b/>
                <w:sz w:val="24"/>
              </w:rPr>
              <w:t>目</w:t>
            </w:r>
          </w:p>
          <w:p w:rsidR="00972F6C" w:rsidRDefault="00000000">
            <w:pPr>
              <w:jc w:val="center"/>
              <w:rPr>
                <w:b/>
                <w:sz w:val="24"/>
              </w:rPr>
            </w:pPr>
            <w:r>
              <w:rPr>
                <w:b/>
                <w:sz w:val="24"/>
              </w:rPr>
              <w:t>简</w:t>
            </w:r>
          </w:p>
          <w:p w:rsidR="00972F6C" w:rsidRDefault="00000000">
            <w:pPr>
              <w:jc w:val="center"/>
              <w:rPr>
                <w:b/>
                <w:sz w:val="24"/>
              </w:rPr>
            </w:pPr>
            <w:proofErr w:type="gramStart"/>
            <w:r>
              <w:rPr>
                <w:b/>
                <w:sz w:val="24"/>
              </w:rPr>
              <w:t>介</w:t>
            </w:r>
            <w:proofErr w:type="gramEnd"/>
          </w:p>
          <w:p w:rsidR="00972F6C" w:rsidRDefault="00000000">
            <w:pPr>
              <w:jc w:val="center"/>
              <w:rPr>
                <w:b/>
                <w:sz w:val="24"/>
              </w:rPr>
            </w:pPr>
            <w:r>
              <w:rPr>
                <w:sz w:val="22"/>
              </w:rPr>
              <w:t>(</w:t>
            </w:r>
            <w:r>
              <w:rPr>
                <w:rFonts w:hint="eastAsia"/>
                <w:sz w:val="22"/>
              </w:rPr>
              <w:t>限</w:t>
            </w:r>
            <w:r>
              <w:rPr>
                <w:rFonts w:hint="eastAsia"/>
                <w:sz w:val="22"/>
              </w:rPr>
              <w:t>2</w:t>
            </w:r>
            <w:r>
              <w:rPr>
                <w:sz w:val="22"/>
              </w:rPr>
              <w:t>00</w:t>
            </w:r>
            <w:r>
              <w:rPr>
                <w:sz w:val="22"/>
              </w:rPr>
              <w:t>字</w:t>
            </w:r>
            <w:r>
              <w:rPr>
                <w:rFonts w:hint="eastAsia"/>
                <w:sz w:val="22"/>
              </w:rPr>
              <w:t>)</w:t>
            </w:r>
          </w:p>
        </w:tc>
        <w:tc>
          <w:tcPr>
            <w:tcW w:w="8134" w:type="dxa"/>
            <w:gridSpan w:val="21"/>
            <w:tcBorders>
              <w:top w:val="single" w:sz="4" w:space="0" w:color="auto"/>
              <w:left w:val="single" w:sz="4" w:space="0" w:color="auto"/>
              <w:bottom w:val="single" w:sz="4" w:space="0" w:color="auto"/>
              <w:right w:val="single" w:sz="4" w:space="0" w:color="auto"/>
            </w:tcBorders>
            <w:vAlign w:val="center"/>
          </w:tcPr>
          <w:p w:rsidR="00972F6C" w:rsidRDefault="00000000">
            <w:pPr>
              <w:rPr>
                <w:sz w:val="24"/>
              </w:rPr>
            </w:pPr>
            <w:r>
              <w:rPr>
                <w:rFonts w:hint="eastAsia"/>
                <w:sz w:val="24"/>
              </w:rPr>
              <w:t>本项目在应对人口老龄化战略背景下，以提升社区</w:t>
            </w:r>
            <w:proofErr w:type="gramStart"/>
            <w:r>
              <w:rPr>
                <w:rFonts w:hint="eastAsia"/>
                <w:sz w:val="24"/>
              </w:rPr>
              <w:t>适</w:t>
            </w:r>
            <w:proofErr w:type="gramEnd"/>
            <w:r>
              <w:rPr>
                <w:rFonts w:hint="eastAsia"/>
                <w:sz w:val="24"/>
              </w:rPr>
              <w:t>老化水平为目标，构建</w:t>
            </w:r>
            <w:r>
              <w:rPr>
                <w:rFonts w:hint="eastAsia"/>
                <w:sz w:val="24"/>
              </w:rPr>
              <w:t xml:space="preserve"> </w:t>
            </w:r>
            <w:r>
              <w:rPr>
                <w:rFonts w:hint="eastAsia"/>
                <w:sz w:val="24"/>
              </w:rPr>
              <w:t>“时空可达性——需求匹配度”</w:t>
            </w:r>
            <w:proofErr w:type="gramStart"/>
            <w:r>
              <w:rPr>
                <w:rFonts w:hint="eastAsia"/>
                <w:sz w:val="24"/>
              </w:rPr>
              <w:t>双维分析</w:t>
            </w:r>
            <w:proofErr w:type="gramEnd"/>
            <w:r>
              <w:rPr>
                <w:rFonts w:hint="eastAsia"/>
                <w:sz w:val="24"/>
              </w:rPr>
              <w:t>框架。运用</w:t>
            </w:r>
            <w:proofErr w:type="spellStart"/>
            <w:r>
              <w:rPr>
                <w:rFonts w:hint="eastAsia"/>
                <w:sz w:val="24"/>
              </w:rPr>
              <w:t>Arcgis</w:t>
            </w:r>
            <w:proofErr w:type="spellEnd"/>
            <w:r>
              <w:rPr>
                <w:rFonts w:hint="eastAsia"/>
                <w:sz w:val="24"/>
              </w:rPr>
              <w:t>与混合研究方法，以南京市浦口区铁桥社区及宝塔社区为对象进行实证研究。建立“设施可达性、服务适配度、使用满意度”三级评估指标体系诊断设施问题；研发智慧助老服务平台，遵循无障碍标准。成果能为社区</w:t>
            </w:r>
            <w:proofErr w:type="gramStart"/>
            <w:r>
              <w:rPr>
                <w:rFonts w:hint="eastAsia"/>
                <w:sz w:val="24"/>
              </w:rPr>
              <w:t>适</w:t>
            </w:r>
            <w:proofErr w:type="gramEnd"/>
            <w:r>
              <w:rPr>
                <w:rFonts w:hint="eastAsia"/>
                <w:sz w:val="24"/>
              </w:rPr>
              <w:t>老化改造提供决策支持，方法论可推广，创新特色包括跨学科融合、生活圈划定创新、智慧助老新模式。</w:t>
            </w:r>
          </w:p>
        </w:tc>
      </w:tr>
      <w:tr w:rsidR="00972F6C">
        <w:trPr>
          <w:cantSplit/>
          <w:trHeight w:val="435"/>
        </w:trPr>
        <w:tc>
          <w:tcPr>
            <w:tcW w:w="715" w:type="dxa"/>
            <w:vMerge w:val="restart"/>
            <w:tcBorders>
              <w:top w:val="single" w:sz="4" w:space="0" w:color="auto"/>
              <w:left w:val="single" w:sz="4" w:space="0" w:color="auto"/>
              <w:bottom w:val="single" w:sz="4" w:space="0" w:color="auto"/>
              <w:right w:val="single" w:sz="4" w:space="0" w:color="auto"/>
            </w:tcBorders>
            <w:textDirection w:val="tbRlV"/>
            <w:vAlign w:val="center"/>
          </w:tcPr>
          <w:p w:rsidR="00972F6C" w:rsidRDefault="00000000">
            <w:pPr>
              <w:ind w:left="113" w:right="113"/>
              <w:jc w:val="center"/>
              <w:rPr>
                <w:b/>
                <w:sz w:val="24"/>
              </w:rPr>
            </w:pPr>
            <w:r>
              <w:rPr>
                <w:b/>
                <w:sz w:val="24"/>
              </w:rPr>
              <w:t>申请人或申请团队</w:t>
            </w:r>
          </w:p>
        </w:tc>
        <w:tc>
          <w:tcPr>
            <w:tcW w:w="545" w:type="dxa"/>
            <w:tcBorders>
              <w:top w:val="single" w:sz="4" w:space="0" w:color="auto"/>
              <w:left w:val="single" w:sz="4" w:space="0" w:color="auto"/>
              <w:bottom w:val="single" w:sz="4" w:space="0" w:color="auto"/>
              <w:right w:val="single" w:sz="4" w:space="0" w:color="auto"/>
            </w:tcBorders>
            <w:vAlign w:val="center"/>
          </w:tcPr>
          <w:p w:rsidR="00972F6C" w:rsidRDefault="00972F6C">
            <w:pPr>
              <w:jc w:val="center"/>
              <w:rPr>
                <w:sz w:val="24"/>
              </w:rPr>
            </w:pPr>
          </w:p>
        </w:tc>
        <w:tc>
          <w:tcPr>
            <w:tcW w:w="1312" w:type="dxa"/>
            <w:gridSpan w:val="6"/>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姓名</w:t>
            </w:r>
          </w:p>
        </w:tc>
        <w:tc>
          <w:tcPr>
            <w:tcW w:w="904"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年级</w:t>
            </w:r>
          </w:p>
        </w:tc>
        <w:tc>
          <w:tcPr>
            <w:tcW w:w="1084"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学号</w:t>
            </w:r>
          </w:p>
        </w:tc>
        <w:tc>
          <w:tcPr>
            <w:tcW w:w="1754"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所在院系</w:t>
            </w:r>
            <w:r>
              <w:rPr>
                <w:sz w:val="24"/>
              </w:rPr>
              <w:t>/</w:t>
            </w:r>
            <w:r>
              <w:rPr>
                <w:sz w:val="24"/>
              </w:rPr>
              <w:t>专业</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联系电话</w:t>
            </w:r>
          </w:p>
        </w:tc>
        <w:tc>
          <w:tcPr>
            <w:tcW w:w="1521"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QQ</w:t>
            </w:r>
            <w:r>
              <w:rPr>
                <w:rFonts w:hint="eastAsia"/>
                <w:sz w:val="24"/>
              </w:rPr>
              <w:t>邮箱</w:t>
            </w:r>
          </w:p>
        </w:tc>
      </w:tr>
      <w:tr w:rsidR="00972F6C">
        <w:trPr>
          <w:cantSplit/>
          <w:trHeight w:val="435"/>
        </w:trPr>
        <w:tc>
          <w:tcPr>
            <w:tcW w:w="71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b/>
                <w:sz w:val="24"/>
              </w:rPr>
            </w:pPr>
          </w:p>
        </w:tc>
        <w:tc>
          <w:tcPr>
            <w:tcW w:w="545" w:type="dxa"/>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主</w:t>
            </w:r>
          </w:p>
          <w:p w:rsidR="00972F6C" w:rsidRDefault="00000000">
            <w:pPr>
              <w:jc w:val="center"/>
              <w:rPr>
                <w:sz w:val="24"/>
              </w:rPr>
            </w:pPr>
            <w:r>
              <w:rPr>
                <w:sz w:val="24"/>
              </w:rPr>
              <w:t>持</w:t>
            </w:r>
          </w:p>
          <w:p w:rsidR="00972F6C" w:rsidRDefault="00000000">
            <w:pPr>
              <w:jc w:val="center"/>
              <w:rPr>
                <w:sz w:val="24"/>
              </w:rPr>
            </w:pPr>
            <w:r>
              <w:rPr>
                <w:sz w:val="24"/>
              </w:rPr>
              <w:t>人</w:t>
            </w:r>
          </w:p>
        </w:tc>
        <w:tc>
          <w:tcPr>
            <w:tcW w:w="1312" w:type="dxa"/>
            <w:gridSpan w:val="6"/>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杨锦言</w:t>
            </w:r>
          </w:p>
        </w:tc>
        <w:tc>
          <w:tcPr>
            <w:tcW w:w="904"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2023</w:t>
            </w:r>
            <w:r>
              <w:rPr>
                <w:rFonts w:hint="eastAsia"/>
                <w:sz w:val="24"/>
              </w:rPr>
              <w:t>级</w:t>
            </w:r>
          </w:p>
        </w:tc>
        <w:tc>
          <w:tcPr>
            <w:tcW w:w="1084"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202383690061</w:t>
            </w:r>
          </w:p>
        </w:tc>
        <w:tc>
          <w:tcPr>
            <w:tcW w:w="1754"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教师教育学院</w:t>
            </w:r>
            <w:r>
              <w:rPr>
                <w:rFonts w:hint="eastAsia"/>
                <w:sz w:val="24"/>
              </w:rPr>
              <w:t>/</w:t>
            </w:r>
            <w:r>
              <w:rPr>
                <w:rFonts w:hint="eastAsia"/>
                <w:sz w:val="24"/>
              </w:rPr>
              <w:t>地理科学（师范）</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17326111147</w:t>
            </w:r>
          </w:p>
        </w:tc>
        <w:tc>
          <w:tcPr>
            <w:tcW w:w="1521"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1025404367@qq.com</w:t>
            </w:r>
          </w:p>
        </w:tc>
      </w:tr>
      <w:tr w:rsidR="00972F6C">
        <w:trPr>
          <w:cantSplit/>
          <w:trHeight w:val="435"/>
        </w:trPr>
        <w:tc>
          <w:tcPr>
            <w:tcW w:w="71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b/>
                <w:sz w:val="24"/>
              </w:rPr>
            </w:pPr>
          </w:p>
        </w:tc>
        <w:tc>
          <w:tcPr>
            <w:tcW w:w="545" w:type="dxa"/>
            <w:vMerge w:val="restart"/>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成</w:t>
            </w:r>
          </w:p>
          <w:p w:rsidR="00972F6C" w:rsidRDefault="00972F6C">
            <w:pPr>
              <w:jc w:val="center"/>
              <w:rPr>
                <w:sz w:val="24"/>
              </w:rPr>
            </w:pPr>
          </w:p>
          <w:p w:rsidR="00972F6C" w:rsidRDefault="00000000">
            <w:pPr>
              <w:jc w:val="center"/>
              <w:rPr>
                <w:sz w:val="24"/>
              </w:rPr>
            </w:pPr>
            <w:r>
              <w:rPr>
                <w:sz w:val="24"/>
              </w:rPr>
              <w:t>员</w:t>
            </w:r>
          </w:p>
        </w:tc>
        <w:tc>
          <w:tcPr>
            <w:tcW w:w="1312" w:type="dxa"/>
            <w:gridSpan w:val="6"/>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黄俊哲</w:t>
            </w:r>
          </w:p>
        </w:tc>
        <w:tc>
          <w:tcPr>
            <w:tcW w:w="904"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2023</w:t>
            </w:r>
            <w:r>
              <w:rPr>
                <w:rFonts w:hint="eastAsia"/>
                <w:sz w:val="24"/>
              </w:rPr>
              <w:t>级</w:t>
            </w:r>
          </w:p>
        </w:tc>
        <w:tc>
          <w:tcPr>
            <w:tcW w:w="1084"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202313440052</w:t>
            </w:r>
          </w:p>
        </w:tc>
        <w:tc>
          <w:tcPr>
            <w:tcW w:w="1754"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软件学院</w:t>
            </w:r>
            <w:r>
              <w:rPr>
                <w:sz w:val="24"/>
              </w:rPr>
              <w:t>/</w:t>
            </w:r>
            <w:r>
              <w:rPr>
                <w:sz w:val="24"/>
              </w:rPr>
              <w:t>软件工程</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17372785560</w:t>
            </w:r>
          </w:p>
        </w:tc>
        <w:tc>
          <w:tcPr>
            <w:tcW w:w="1521"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1935887021@qq.com</w:t>
            </w:r>
          </w:p>
        </w:tc>
      </w:tr>
      <w:tr w:rsidR="00972F6C">
        <w:trPr>
          <w:cantSplit/>
          <w:trHeight w:val="435"/>
        </w:trPr>
        <w:tc>
          <w:tcPr>
            <w:tcW w:w="71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b/>
                <w:sz w:val="24"/>
              </w:rPr>
            </w:pPr>
          </w:p>
        </w:tc>
        <w:tc>
          <w:tcPr>
            <w:tcW w:w="54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sz w:val="24"/>
              </w:rPr>
            </w:pPr>
          </w:p>
        </w:tc>
        <w:tc>
          <w:tcPr>
            <w:tcW w:w="1312" w:type="dxa"/>
            <w:gridSpan w:val="6"/>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范炜</w:t>
            </w:r>
          </w:p>
        </w:tc>
        <w:tc>
          <w:tcPr>
            <w:tcW w:w="904"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2023</w:t>
            </w:r>
            <w:r>
              <w:rPr>
                <w:rFonts w:hint="eastAsia"/>
                <w:sz w:val="24"/>
              </w:rPr>
              <w:t>级</w:t>
            </w:r>
          </w:p>
        </w:tc>
        <w:tc>
          <w:tcPr>
            <w:tcW w:w="1084"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202383690034</w:t>
            </w:r>
          </w:p>
        </w:tc>
        <w:tc>
          <w:tcPr>
            <w:tcW w:w="1754"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教师教育学院</w:t>
            </w:r>
            <w:r>
              <w:rPr>
                <w:rFonts w:hint="eastAsia"/>
                <w:sz w:val="24"/>
              </w:rPr>
              <w:t>/</w:t>
            </w:r>
            <w:r>
              <w:rPr>
                <w:rFonts w:hint="eastAsia"/>
                <w:sz w:val="24"/>
              </w:rPr>
              <w:t>地理科学（师范）</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15077865017</w:t>
            </w:r>
          </w:p>
        </w:tc>
        <w:tc>
          <w:tcPr>
            <w:tcW w:w="1521"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2365851439@qq.com</w:t>
            </w:r>
          </w:p>
        </w:tc>
      </w:tr>
      <w:tr w:rsidR="00972F6C">
        <w:trPr>
          <w:cantSplit/>
          <w:trHeight w:val="435"/>
        </w:trPr>
        <w:tc>
          <w:tcPr>
            <w:tcW w:w="71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b/>
                <w:sz w:val="24"/>
              </w:rPr>
            </w:pPr>
          </w:p>
        </w:tc>
        <w:tc>
          <w:tcPr>
            <w:tcW w:w="54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sz w:val="24"/>
              </w:rPr>
            </w:pPr>
          </w:p>
        </w:tc>
        <w:tc>
          <w:tcPr>
            <w:tcW w:w="1312" w:type="dxa"/>
            <w:gridSpan w:val="6"/>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袁悦欣</w:t>
            </w:r>
          </w:p>
        </w:tc>
        <w:tc>
          <w:tcPr>
            <w:tcW w:w="904"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2023</w:t>
            </w:r>
            <w:r>
              <w:rPr>
                <w:rFonts w:hint="eastAsia"/>
                <w:sz w:val="24"/>
              </w:rPr>
              <w:t>级</w:t>
            </w:r>
          </w:p>
        </w:tc>
        <w:tc>
          <w:tcPr>
            <w:tcW w:w="1084"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202383690060</w:t>
            </w:r>
          </w:p>
        </w:tc>
        <w:tc>
          <w:tcPr>
            <w:tcW w:w="1754"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教师教育学院</w:t>
            </w:r>
            <w:r>
              <w:rPr>
                <w:rFonts w:hint="eastAsia"/>
                <w:sz w:val="24"/>
              </w:rPr>
              <w:t>/</w:t>
            </w:r>
            <w:r>
              <w:rPr>
                <w:rFonts w:hint="eastAsia"/>
                <w:sz w:val="24"/>
              </w:rPr>
              <w:t>地理科学（师范）</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19505126732</w:t>
            </w:r>
          </w:p>
        </w:tc>
        <w:tc>
          <w:tcPr>
            <w:tcW w:w="1521"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1935887021@qq.com</w:t>
            </w:r>
          </w:p>
        </w:tc>
      </w:tr>
      <w:tr w:rsidR="00972F6C">
        <w:trPr>
          <w:cantSplit/>
          <w:trHeight w:val="435"/>
        </w:trPr>
        <w:tc>
          <w:tcPr>
            <w:tcW w:w="71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b/>
                <w:sz w:val="24"/>
              </w:rPr>
            </w:pPr>
          </w:p>
        </w:tc>
        <w:tc>
          <w:tcPr>
            <w:tcW w:w="54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sz w:val="24"/>
              </w:rPr>
            </w:pPr>
          </w:p>
        </w:tc>
        <w:tc>
          <w:tcPr>
            <w:tcW w:w="1312" w:type="dxa"/>
            <w:gridSpan w:val="6"/>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陈欣妍</w:t>
            </w:r>
          </w:p>
        </w:tc>
        <w:tc>
          <w:tcPr>
            <w:tcW w:w="904"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2023</w:t>
            </w:r>
            <w:r>
              <w:rPr>
                <w:rFonts w:hint="eastAsia"/>
                <w:sz w:val="24"/>
              </w:rPr>
              <w:t>级</w:t>
            </w:r>
          </w:p>
        </w:tc>
        <w:tc>
          <w:tcPr>
            <w:tcW w:w="1084"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202383290238</w:t>
            </w:r>
          </w:p>
        </w:tc>
        <w:tc>
          <w:tcPr>
            <w:tcW w:w="1754"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计算机学院、网络空间安全学院</w:t>
            </w:r>
            <w:r>
              <w:rPr>
                <w:rFonts w:hint="eastAsia"/>
                <w:sz w:val="24"/>
              </w:rPr>
              <w:t>/</w:t>
            </w:r>
            <w:r>
              <w:rPr>
                <w:rFonts w:hint="eastAsia"/>
                <w:sz w:val="24"/>
              </w:rPr>
              <w:t>计算机科学与技术</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19516662236</w:t>
            </w:r>
          </w:p>
        </w:tc>
        <w:tc>
          <w:tcPr>
            <w:tcW w:w="1521" w:type="dxa"/>
            <w:gridSpan w:val="2"/>
            <w:tcBorders>
              <w:top w:val="single" w:sz="4" w:space="0" w:color="auto"/>
              <w:left w:val="single" w:sz="4" w:space="0" w:color="auto"/>
              <w:bottom w:val="single" w:sz="4" w:space="0" w:color="auto"/>
              <w:right w:val="single" w:sz="4" w:space="0" w:color="auto"/>
            </w:tcBorders>
            <w:vAlign w:val="center"/>
          </w:tcPr>
          <w:p w:rsidR="00972F6C" w:rsidRDefault="00000000">
            <w:pPr>
              <w:rPr>
                <w:sz w:val="24"/>
              </w:rPr>
            </w:pPr>
            <w:r>
              <w:rPr>
                <w:sz w:val="24"/>
              </w:rPr>
              <w:t>2285600283@qq.com</w:t>
            </w:r>
          </w:p>
        </w:tc>
      </w:tr>
      <w:tr w:rsidR="00972F6C">
        <w:trPr>
          <w:cantSplit/>
          <w:trHeight w:val="523"/>
        </w:trPr>
        <w:tc>
          <w:tcPr>
            <w:tcW w:w="715" w:type="dxa"/>
            <w:vMerge w:val="restart"/>
            <w:tcBorders>
              <w:top w:val="single" w:sz="4" w:space="0" w:color="auto"/>
              <w:left w:val="single" w:sz="4" w:space="0" w:color="auto"/>
              <w:bottom w:val="single" w:sz="4" w:space="0" w:color="auto"/>
              <w:right w:val="single" w:sz="4" w:space="0" w:color="auto"/>
            </w:tcBorders>
            <w:textDirection w:val="tbRlV"/>
            <w:vAlign w:val="center"/>
          </w:tcPr>
          <w:p w:rsidR="00972F6C" w:rsidRDefault="00000000">
            <w:pPr>
              <w:ind w:left="113" w:right="113"/>
              <w:jc w:val="center"/>
              <w:rPr>
                <w:b/>
                <w:sz w:val="24"/>
              </w:rPr>
            </w:pPr>
            <w:r>
              <w:rPr>
                <w:b/>
                <w:sz w:val="24"/>
              </w:rPr>
              <w:t>指</w:t>
            </w:r>
            <w:r>
              <w:rPr>
                <w:b/>
                <w:sz w:val="24"/>
              </w:rPr>
              <w:t xml:space="preserve">  </w:t>
            </w:r>
            <w:r>
              <w:rPr>
                <w:b/>
                <w:sz w:val="24"/>
              </w:rPr>
              <w:t>导</w:t>
            </w:r>
            <w:r>
              <w:rPr>
                <w:b/>
                <w:sz w:val="24"/>
              </w:rPr>
              <w:t xml:space="preserve">  </w:t>
            </w:r>
            <w:r>
              <w:rPr>
                <w:b/>
                <w:sz w:val="24"/>
              </w:rPr>
              <w:t>教</w:t>
            </w:r>
            <w:r>
              <w:rPr>
                <w:b/>
                <w:sz w:val="24"/>
              </w:rPr>
              <w:t xml:space="preserve">  </w:t>
            </w:r>
            <w:r>
              <w:rPr>
                <w:b/>
                <w:sz w:val="24"/>
              </w:rPr>
              <w:t>师</w:t>
            </w:r>
          </w:p>
        </w:tc>
        <w:tc>
          <w:tcPr>
            <w:tcW w:w="946" w:type="dxa"/>
            <w:gridSpan w:val="3"/>
            <w:vMerge w:val="restart"/>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第一指导教师</w:t>
            </w:r>
          </w:p>
        </w:tc>
        <w:tc>
          <w:tcPr>
            <w:tcW w:w="900"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姓名</w:t>
            </w:r>
          </w:p>
        </w:tc>
        <w:tc>
          <w:tcPr>
            <w:tcW w:w="1988"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王琳</w:t>
            </w:r>
          </w:p>
        </w:tc>
        <w:tc>
          <w:tcPr>
            <w:tcW w:w="1618"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单位</w:t>
            </w:r>
          </w:p>
        </w:tc>
        <w:tc>
          <w:tcPr>
            <w:tcW w:w="3227" w:type="dxa"/>
            <w:gridSpan w:val="6"/>
            <w:tcBorders>
              <w:top w:val="single" w:sz="4" w:space="0" w:color="auto"/>
              <w:left w:val="single" w:sz="4" w:space="0" w:color="auto"/>
              <w:bottom w:val="single" w:sz="4" w:space="0" w:color="auto"/>
              <w:right w:val="single" w:sz="4" w:space="0" w:color="auto"/>
            </w:tcBorders>
            <w:vAlign w:val="center"/>
          </w:tcPr>
          <w:p w:rsidR="00972F6C" w:rsidRDefault="00972F6C">
            <w:pPr>
              <w:jc w:val="center"/>
              <w:rPr>
                <w:sz w:val="24"/>
              </w:rPr>
            </w:pPr>
          </w:p>
        </w:tc>
      </w:tr>
      <w:tr w:rsidR="00972F6C">
        <w:trPr>
          <w:cantSplit/>
          <w:trHeight w:val="468"/>
        </w:trPr>
        <w:tc>
          <w:tcPr>
            <w:tcW w:w="71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b/>
                <w:sz w:val="24"/>
              </w:rPr>
            </w:pPr>
          </w:p>
        </w:tc>
        <w:tc>
          <w:tcPr>
            <w:tcW w:w="946" w:type="dxa"/>
            <w:gridSpan w:val="3"/>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sz w:val="24"/>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年龄</w:t>
            </w:r>
          </w:p>
        </w:tc>
        <w:tc>
          <w:tcPr>
            <w:tcW w:w="1988" w:type="dxa"/>
            <w:gridSpan w:val="5"/>
            <w:tcBorders>
              <w:top w:val="single" w:sz="4" w:space="0" w:color="auto"/>
              <w:left w:val="single" w:sz="4" w:space="0" w:color="auto"/>
              <w:bottom w:val="single" w:sz="4" w:space="0" w:color="auto"/>
              <w:right w:val="single" w:sz="4" w:space="0" w:color="auto"/>
            </w:tcBorders>
            <w:vAlign w:val="center"/>
          </w:tcPr>
          <w:p w:rsidR="00972F6C" w:rsidRDefault="00972F6C">
            <w:pPr>
              <w:jc w:val="center"/>
              <w:rPr>
                <w:sz w:val="24"/>
              </w:rPr>
            </w:pPr>
          </w:p>
        </w:tc>
        <w:tc>
          <w:tcPr>
            <w:tcW w:w="1618"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pacing w:val="-14"/>
                <w:sz w:val="24"/>
              </w:rPr>
            </w:pPr>
            <w:r>
              <w:rPr>
                <w:spacing w:val="-14"/>
                <w:sz w:val="24"/>
              </w:rPr>
              <w:t>专业技术职务</w:t>
            </w:r>
          </w:p>
        </w:tc>
        <w:tc>
          <w:tcPr>
            <w:tcW w:w="3227" w:type="dxa"/>
            <w:gridSpan w:val="6"/>
            <w:tcBorders>
              <w:top w:val="single" w:sz="4" w:space="0" w:color="auto"/>
              <w:left w:val="single" w:sz="4" w:space="0" w:color="auto"/>
              <w:bottom w:val="single" w:sz="4" w:space="0" w:color="auto"/>
              <w:right w:val="single" w:sz="4" w:space="0" w:color="auto"/>
            </w:tcBorders>
            <w:vAlign w:val="center"/>
          </w:tcPr>
          <w:p w:rsidR="00972F6C" w:rsidRDefault="00972F6C">
            <w:pPr>
              <w:jc w:val="center"/>
              <w:rPr>
                <w:sz w:val="24"/>
              </w:rPr>
            </w:pPr>
          </w:p>
        </w:tc>
      </w:tr>
      <w:tr w:rsidR="00972F6C">
        <w:trPr>
          <w:cantSplit/>
          <w:trHeight w:val="1210"/>
        </w:trPr>
        <w:tc>
          <w:tcPr>
            <w:tcW w:w="71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b/>
                <w:sz w:val="24"/>
              </w:rPr>
            </w:pPr>
          </w:p>
        </w:tc>
        <w:tc>
          <w:tcPr>
            <w:tcW w:w="1846" w:type="dxa"/>
            <w:gridSpan w:val="6"/>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主要成果</w:t>
            </w:r>
          </w:p>
        </w:tc>
        <w:tc>
          <w:tcPr>
            <w:tcW w:w="6833" w:type="dxa"/>
            <w:gridSpan w:val="16"/>
            <w:tcBorders>
              <w:top w:val="single" w:sz="4" w:space="0" w:color="auto"/>
              <w:left w:val="single" w:sz="4" w:space="0" w:color="auto"/>
              <w:bottom w:val="single" w:sz="4" w:space="0" w:color="auto"/>
              <w:right w:val="single" w:sz="4" w:space="0" w:color="auto"/>
            </w:tcBorders>
            <w:vAlign w:val="center"/>
          </w:tcPr>
          <w:p w:rsidR="00972F6C" w:rsidRDefault="00000000">
            <w:pPr>
              <w:rPr>
                <w:sz w:val="24"/>
              </w:rPr>
            </w:pPr>
            <w:r>
              <w:rPr>
                <w:rFonts w:hint="eastAsia"/>
                <w:sz w:val="24"/>
              </w:rPr>
              <w:t>指导教师有代表性的相关科研课题和论文、曾指导过的大创项目（立项年度、级别、项目类型、成果产出等）等</w:t>
            </w:r>
          </w:p>
          <w:p w:rsidR="00972F6C" w:rsidRDefault="00972F6C">
            <w:pPr>
              <w:rPr>
                <w:color w:val="FF0000"/>
                <w:sz w:val="24"/>
              </w:rPr>
            </w:pPr>
          </w:p>
          <w:p w:rsidR="00972F6C" w:rsidRDefault="00972F6C">
            <w:pPr>
              <w:rPr>
                <w:color w:val="FF0000"/>
                <w:sz w:val="24"/>
              </w:rPr>
            </w:pPr>
          </w:p>
        </w:tc>
      </w:tr>
      <w:tr w:rsidR="00972F6C">
        <w:trPr>
          <w:cantSplit/>
          <w:trHeight w:val="448"/>
        </w:trPr>
        <w:tc>
          <w:tcPr>
            <w:tcW w:w="71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b/>
                <w:sz w:val="24"/>
              </w:rPr>
            </w:pPr>
          </w:p>
        </w:tc>
        <w:tc>
          <w:tcPr>
            <w:tcW w:w="946" w:type="dxa"/>
            <w:gridSpan w:val="3"/>
            <w:vMerge w:val="restart"/>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第二指导教师</w:t>
            </w:r>
          </w:p>
        </w:tc>
        <w:tc>
          <w:tcPr>
            <w:tcW w:w="900"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姓名</w:t>
            </w:r>
          </w:p>
        </w:tc>
        <w:tc>
          <w:tcPr>
            <w:tcW w:w="1988"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w:t>
            </w:r>
          </w:p>
        </w:tc>
        <w:tc>
          <w:tcPr>
            <w:tcW w:w="1618"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单位</w:t>
            </w:r>
          </w:p>
        </w:tc>
        <w:tc>
          <w:tcPr>
            <w:tcW w:w="3227" w:type="dxa"/>
            <w:gridSpan w:val="6"/>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w:t>
            </w:r>
          </w:p>
        </w:tc>
      </w:tr>
      <w:tr w:rsidR="00972F6C">
        <w:trPr>
          <w:cantSplit/>
          <w:trHeight w:val="462"/>
        </w:trPr>
        <w:tc>
          <w:tcPr>
            <w:tcW w:w="71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b/>
                <w:sz w:val="24"/>
              </w:rPr>
            </w:pPr>
          </w:p>
        </w:tc>
        <w:tc>
          <w:tcPr>
            <w:tcW w:w="946" w:type="dxa"/>
            <w:gridSpan w:val="3"/>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sz w:val="24"/>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年龄</w:t>
            </w:r>
          </w:p>
        </w:tc>
        <w:tc>
          <w:tcPr>
            <w:tcW w:w="1988"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w:t>
            </w:r>
          </w:p>
        </w:tc>
        <w:tc>
          <w:tcPr>
            <w:tcW w:w="1618" w:type="dxa"/>
            <w:gridSpan w:val="5"/>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pacing w:val="-14"/>
                <w:sz w:val="24"/>
              </w:rPr>
              <w:t>专业技术职务</w:t>
            </w:r>
          </w:p>
        </w:tc>
        <w:tc>
          <w:tcPr>
            <w:tcW w:w="3227" w:type="dxa"/>
            <w:gridSpan w:val="6"/>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rFonts w:hint="eastAsia"/>
                <w:sz w:val="24"/>
              </w:rPr>
              <w:t>/</w:t>
            </w:r>
          </w:p>
        </w:tc>
      </w:tr>
      <w:tr w:rsidR="00972F6C">
        <w:trPr>
          <w:cantSplit/>
          <w:trHeight w:val="1326"/>
        </w:trPr>
        <w:tc>
          <w:tcPr>
            <w:tcW w:w="715" w:type="dxa"/>
            <w:vMerge/>
            <w:tcBorders>
              <w:top w:val="single" w:sz="4" w:space="0" w:color="auto"/>
              <w:left w:val="single" w:sz="4" w:space="0" w:color="auto"/>
              <w:bottom w:val="single" w:sz="4" w:space="0" w:color="auto"/>
              <w:right w:val="single" w:sz="4" w:space="0" w:color="auto"/>
            </w:tcBorders>
            <w:vAlign w:val="center"/>
          </w:tcPr>
          <w:p w:rsidR="00972F6C" w:rsidRDefault="00972F6C">
            <w:pPr>
              <w:widowControl/>
              <w:jc w:val="left"/>
              <w:rPr>
                <w:b/>
                <w:sz w:val="24"/>
              </w:rPr>
            </w:pPr>
          </w:p>
        </w:tc>
        <w:tc>
          <w:tcPr>
            <w:tcW w:w="1846" w:type="dxa"/>
            <w:gridSpan w:val="6"/>
            <w:tcBorders>
              <w:top w:val="single" w:sz="4" w:space="0" w:color="auto"/>
              <w:left w:val="single" w:sz="4" w:space="0" w:color="auto"/>
              <w:bottom w:val="single" w:sz="4" w:space="0" w:color="auto"/>
              <w:right w:val="single" w:sz="4" w:space="0" w:color="auto"/>
            </w:tcBorders>
            <w:vAlign w:val="center"/>
          </w:tcPr>
          <w:p w:rsidR="00972F6C" w:rsidRDefault="00000000">
            <w:pPr>
              <w:jc w:val="center"/>
              <w:rPr>
                <w:sz w:val="24"/>
              </w:rPr>
            </w:pPr>
            <w:r>
              <w:rPr>
                <w:sz w:val="24"/>
              </w:rPr>
              <w:t>主要成果</w:t>
            </w:r>
          </w:p>
        </w:tc>
        <w:tc>
          <w:tcPr>
            <w:tcW w:w="6833" w:type="dxa"/>
            <w:gridSpan w:val="16"/>
            <w:tcBorders>
              <w:top w:val="single" w:sz="4" w:space="0" w:color="auto"/>
              <w:left w:val="single" w:sz="4" w:space="0" w:color="auto"/>
              <w:bottom w:val="single" w:sz="4" w:space="0" w:color="auto"/>
              <w:right w:val="single" w:sz="4" w:space="0" w:color="auto"/>
            </w:tcBorders>
            <w:vAlign w:val="center"/>
          </w:tcPr>
          <w:p w:rsidR="00972F6C" w:rsidRDefault="00000000">
            <w:pPr>
              <w:rPr>
                <w:sz w:val="24"/>
              </w:rPr>
            </w:pPr>
            <w:r>
              <w:rPr>
                <w:rFonts w:hint="eastAsia"/>
                <w:sz w:val="24"/>
              </w:rPr>
              <w:t>/</w:t>
            </w:r>
          </w:p>
          <w:p w:rsidR="00972F6C" w:rsidRDefault="00972F6C">
            <w:pPr>
              <w:rPr>
                <w:sz w:val="24"/>
              </w:rPr>
            </w:pPr>
          </w:p>
          <w:p w:rsidR="00972F6C" w:rsidRDefault="00972F6C">
            <w:pPr>
              <w:rPr>
                <w:sz w:val="24"/>
              </w:rPr>
            </w:pPr>
          </w:p>
        </w:tc>
      </w:tr>
      <w:tr w:rsidR="00972F6C">
        <w:trPr>
          <w:cantSplit/>
          <w:trHeight w:val="1858"/>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spacing w:beforeLines="50" w:before="156"/>
              <w:rPr>
                <w:sz w:val="24"/>
              </w:rPr>
            </w:pPr>
            <w:r>
              <w:rPr>
                <w:b/>
                <w:sz w:val="24"/>
              </w:rPr>
              <w:t>一、申请理由</w:t>
            </w:r>
            <w:r>
              <w:rPr>
                <w:sz w:val="24"/>
              </w:rPr>
              <w:t>（</w:t>
            </w:r>
            <w:r>
              <w:rPr>
                <w:kern w:val="0"/>
                <w:sz w:val="24"/>
              </w:rPr>
              <w:t>包括自身具备的知识条件、自己的特长、兴趣、已有的实践创新成果等</w:t>
            </w:r>
            <w:r>
              <w:rPr>
                <w:sz w:val="24"/>
              </w:rPr>
              <w:t>）</w:t>
            </w:r>
          </w:p>
          <w:p w:rsidR="00972F6C" w:rsidRDefault="00000000">
            <w:pPr>
              <w:spacing w:beforeLines="50" w:before="156"/>
              <w:ind w:firstLineChars="200" w:firstLine="480"/>
              <w:rPr>
                <w:sz w:val="24"/>
              </w:rPr>
            </w:pPr>
            <w:r>
              <w:rPr>
                <w:rFonts w:hint="eastAsia"/>
                <w:sz w:val="24"/>
              </w:rPr>
              <w:t xml:space="preserve">1. </w:t>
            </w:r>
            <w:r>
              <w:rPr>
                <w:rFonts w:hint="eastAsia"/>
                <w:sz w:val="24"/>
              </w:rPr>
              <w:t>项目负责人杨锦言是</w:t>
            </w:r>
            <w:r>
              <w:rPr>
                <w:rFonts w:hint="eastAsia"/>
                <w:sz w:val="24"/>
              </w:rPr>
              <w:t>23</w:t>
            </w:r>
            <w:r>
              <w:rPr>
                <w:rFonts w:hint="eastAsia"/>
                <w:sz w:val="24"/>
              </w:rPr>
              <w:t>级地理科学（师范）专业的学生，目前担任院学生会学习管理部副部长。在过往工作中，她成功策划组织过多次活动，充分展现出出色的队伍管理和任务分配能力。杨锦言性格开朗，善于沟通，有利于进行半结构化访谈，能有效获取关键信息。</w:t>
            </w:r>
            <w:proofErr w:type="gramStart"/>
            <w:r>
              <w:rPr>
                <w:rFonts w:hint="eastAsia"/>
                <w:sz w:val="24"/>
              </w:rPr>
              <w:t>她专业</w:t>
            </w:r>
            <w:proofErr w:type="gramEnd"/>
            <w:r>
              <w:rPr>
                <w:rFonts w:hint="eastAsia"/>
                <w:sz w:val="24"/>
              </w:rPr>
              <w:t>基础扎实，对地理科学领域的理论和实践有深入理解，能够精准把握项目整体方向，合理规划宏观进程。在早期社区调研中，杨锦言敏锐地察觉到社区</w:t>
            </w:r>
            <w:proofErr w:type="gramStart"/>
            <w:r>
              <w:rPr>
                <w:rFonts w:hint="eastAsia"/>
                <w:sz w:val="24"/>
              </w:rPr>
              <w:t>适</w:t>
            </w:r>
            <w:proofErr w:type="gramEnd"/>
            <w:r>
              <w:rPr>
                <w:rFonts w:hint="eastAsia"/>
                <w:sz w:val="24"/>
              </w:rPr>
              <w:t>老化设施建设存在诸多不足，因此希望通过本项目深入探索切实可行的改造措施。</w:t>
            </w:r>
          </w:p>
          <w:p w:rsidR="00972F6C" w:rsidRDefault="00000000">
            <w:pPr>
              <w:spacing w:beforeLines="50" w:before="156"/>
              <w:ind w:firstLineChars="200" w:firstLine="480"/>
              <w:rPr>
                <w:sz w:val="24"/>
              </w:rPr>
            </w:pPr>
            <w:r>
              <w:rPr>
                <w:rFonts w:hint="eastAsia"/>
                <w:sz w:val="24"/>
              </w:rPr>
              <w:t xml:space="preserve">2. </w:t>
            </w:r>
            <w:r>
              <w:rPr>
                <w:rFonts w:hint="eastAsia"/>
                <w:sz w:val="24"/>
              </w:rPr>
              <w:t>袁悦欣是</w:t>
            </w:r>
            <w:r>
              <w:rPr>
                <w:rFonts w:hint="eastAsia"/>
                <w:sz w:val="24"/>
              </w:rPr>
              <w:t>23</w:t>
            </w:r>
            <w:r>
              <w:rPr>
                <w:rFonts w:hint="eastAsia"/>
                <w:sz w:val="24"/>
              </w:rPr>
              <w:t>级地理科学（师范）专业学生，担任院学生会生活管理部副部长。她成绩优异，连续多次在专业课程考试中名列前茅，具备扎实的专业基础和深厚的地理知识素养。袁悦欣对生活中的地理现象观察入微，能将专业知识与实际生活紧密结合。在本项目中，她凭借丰富的生活管理经验和专业知识，负责分析社区地理环境数据，能够学习利用地理模型，为适老化设施改造提供地理视角的专业建议。</w:t>
            </w:r>
          </w:p>
          <w:p w:rsidR="00972F6C" w:rsidRDefault="00000000">
            <w:pPr>
              <w:spacing w:beforeLines="50" w:before="156"/>
              <w:ind w:firstLineChars="200" w:firstLine="480"/>
              <w:rPr>
                <w:sz w:val="24"/>
              </w:rPr>
            </w:pPr>
            <w:r>
              <w:rPr>
                <w:rFonts w:hint="eastAsia"/>
                <w:sz w:val="24"/>
              </w:rPr>
              <w:t xml:space="preserve">3. </w:t>
            </w:r>
            <w:r>
              <w:rPr>
                <w:rFonts w:hint="eastAsia"/>
                <w:sz w:val="24"/>
              </w:rPr>
              <w:t>范炜是</w:t>
            </w:r>
            <w:r>
              <w:rPr>
                <w:rFonts w:hint="eastAsia"/>
                <w:sz w:val="24"/>
              </w:rPr>
              <w:t>23</w:t>
            </w:r>
            <w:r>
              <w:rPr>
                <w:rFonts w:hint="eastAsia"/>
                <w:sz w:val="24"/>
              </w:rPr>
              <w:t>级地理科学（师范）专业的一员，拥有一定的地理知识素养，尤其在地理信息技术运用方面能力突出。她已经掌握</w:t>
            </w:r>
            <w:r>
              <w:rPr>
                <w:rFonts w:hint="eastAsia"/>
                <w:sz w:val="24"/>
              </w:rPr>
              <w:t>ArcGIS</w:t>
            </w:r>
            <w:r>
              <w:rPr>
                <w:rFonts w:hint="eastAsia"/>
                <w:sz w:val="24"/>
              </w:rPr>
              <w:t>等专业软件操作，能够运用这些技术对社区地理空间数据进行高效处理和可视化分析。在项目中，范炜主要负责利用地理信息技术对社区</w:t>
            </w:r>
            <w:proofErr w:type="gramStart"/>
            <w:r>
              <w:rPr>
                <w:rFonts w:hint="eastAsia"/>
                <w:sz w:val="24"/>
              </w:rPr>
              <w:t>适</w:t>
            </w:r>
            <w:proofErr w:type="gramEnd"/>
            <w:r>
              <w:rPr>
                <w:rFonts w:hint="eastAsia"/>
                <w:sz w:val="24"/>
              </w:rPr>
              <w:t>老化设施现状进行空间分析，通过制作专题地图等方式直观呈现问题，为后续改造规划提供数据支持和技术保障。</w:t>
            </w:r>
          </w:p>
          <w:p w:rsidR="00972F6C" w:rsidRDefault="00000000">
            <w:pPr>
              <w:spacing w:beforeLines="50" w:before="156"/>
              <w:ind w:firstLineChars="200" w:firstLine="480"/>
              <w:rPr>
                <w:sz w:val="24"/>
              </w:rPr>
            </w:pPr>
            <w:r>
              <w:rPr>
                <w:rFonts w:hint="eastAsia"/>
                <w:sz w:val="24"/>
              </w:rPr>
              <w:t xml:space="preserve">4. </w:t>
            </w:r>
            <w:r>
              <w:rPr>
                <w:rFonts w:hint="eastAsia"/>
                <w:sz w:val="24"/>
                <w:highlight w:val="yellow"/>
              </w:rPr>
              <w:t>黄俊哲是</w:t>
            </w:r>
            <w:r>
              <w:rPr>
                <w:rFonts w:hint="eastAsia"/>
                <w:sz w:val="24"/>
                <w:highlight w:val="yellow"/>
              </w:rPr>
              <w:t>23</w:t>
            </w:r>
            <w:r>
              <w:rPr>
                <w:rFonts w:hint="eastAsia"/>
                <w:sz w:val="24"/>
                <w:highlight w:val="yellow"/>
              </w:rPr>
              <w:t>级软件工程专业学生，编程能力出色。他曾独立完成</w:t>
            </w:r>
            <w:r w:rsidR="00A92197">
              <w:rPr>
                <w:rFonts w:hint="eastAsia"/>
                <w:sz w:val="24"/>
                <w:highlight w:val="yellow"/>
              </w:rPr>
              <w:t>天气查询</w:t>
            </w:r>
            <w:r>
              <w:rPr>
                <w:rFonts w:hint="eastAsia"/>
                <w:sz w:val="24"/>
                <w:highlight w:val="yellow"/>
              </w:rPr>
              <w:t>平台</w:t>
            </w:r>
            <w:r w:rsidR="00A92197">
              <w:rPr>
                <w:rFonts w:hint="eastAsia"/>
                <w:sz w:val="24"/>
                <w:highlight w:val="yellow"/>
              </w:rPr>
              <w:t>的</w:t>
            </w:r>
            <w:r>
              <w:rPr>
                <w:rFonts w:hint="eastAsia"/>
                <w:sz w:val="24"/>
                <w:highlight w:val="yellow"/>
              </w:rPr>
              <w:t>编程工作，积累了</w:t>
            </w:r>
            <w:r w:rsidR="00A92197">
              <w:rPr>
                <w:rFonts w:hint="eastAsia"/>
                <w:sz w:val="24"/>
                <w:highlight w:val="yellow"/>
              </w:rPr>
              <w:t>一定</w:t>
            </w:r>
            <w:r>
              <w:rPr>
                <w:rFonts w:hint="eastAsia"/>
                <w:sz w:val="24"/>
                <w:highlight w:val="yellow"/>
              </w:rPr>
              <w:t>的软件开发经验。在本项目中，黄俊</w:t>
            </w:r>
            <w:proofErr w:type="gramStart"/>
            <w:r>
              <w:rPr>
                <w:rFonts w:hint="eastAsia"/>
                <w:sz w:val="24"/>
                <w:highlight w:val="yellow"/>
              </w:rPr>
              <w:t>哲负责</w:t>
            </w:r>
            <w:proofErr w:type="gramEnd"/>
            <w:r>
              <w:rPr>
                <w:rFonts w:hint="eastAsia"/>
                <w:sz w:val="24"/>
                <w:highlight w:val="yellow"/>
              </w:rPr>
              <w:t>开发</w:t>
            </w:r>
            <w:r w:rsidR="00A92197">
              <w:rPr>
                <w:rFonts w:hint="eastAsia"/>
                <w:sz w:val="24"/>
                <w:highlight w:val="yellow"/>
              </w:rPr>
              <w:t>AI</w:t>
            </w:r>
            <w:r w:rsidR="00A92197">
              <w:rPr>
                <w:rFonts w:hint="eastAsia"/>
                <w:sz w:val="24"/>
                <w:highlight w:val="yellow"/>
              </w:rPr>
              <w:t>对话</w:t>
            </w:r>
            <w:r>
              <w:rPr>
                <w:rFonts w:hint="eastAsia"/>
                <w:sz w:val="24"/>
                <w:highlight w:val="yellow"/>
              </w:rPr>
              <w:t>小程序</w:t>
            </w:r>
            <w:r w:rsidR="00A92197">
              <w:rPr>
                <w:rFonts w:hint="eastAsia"/>
                <w:sz w:val="24"/>
                <w:highlight w:val="yellow"/>
              </w:rPr>
              <w:t>并</w:t>
            </w:r>
            <w:r>
              <w:rPr>
                <w:rFonts w:hint="eastAsia"/>
                <w:sz w:val="24"/>
                <w:highlight w:val="yellow"/>
              </w:rPr>
              <w:t>实现</w:t>
            </w:r>
            <w:r w:rsidR="00A92197">
              <w:rPr>
                <w:rFonts w:hint="eastAsia"/>
                <w:sz w:val="24"/>
                <w:highlight w:val="yellow"/>
              </w:rPr>
              <w:t>社区信息公布，</w:t>
            </w:r>
            <w:r w:rsidR="00DC183D">
              <w:rPr>
                <w:rFonts w:hint="eastAsia"/>
                <w:sz w:val="24"/>
                <w:highlight w:val="yellow"/>
              </w:rPr>
              <w:t>健康平台搭建</w:t>
            </w:r>
            <w:r>
              <w:rPr>
                <w:rFonts w:hint="eastAsia"/>
                <w:sz w:val="24"/>
                <w:highlight w:val="yellow"/>
              </w:rPr>
              <w:t>功能</w:t>
            </w:r>
            <w:r w:rsidR="00DC183D">
              <w:rPr>
                <w:rFonts w:hint="eastAsia"/>
                <w:sz w:val="24"/>
                <w:highlight w:val="yellow"/>
              </w:rPr>
              <w:t>。</w:t>
            </w:r>
          </w:p>
          <w:p w:rsidR="00972F6C" w:rsidRDefault="00000000">
            <w:pPr>
              <w:spacing w:beforeLines="50" w:before="156"/>
              <w:ind w:firstLineChars="200" w:firstLine="480"/>
              <w:rPr>
                <w:sz w:val="24"/>
              </w:rPr>
            </w:pPr>
            <w:r>
              <w:rPr>
                <w:rFonts w:hint="eastAsia"/>
                <w:sz w:val="24"/>
              </w:rPr>
              <w:t xml:space="preserve">5. </w:t>
            </w:r>
            <w:r>
              <w:rPr>
                <w:rFonts w:hint="eastAsia"/>
                <w:sz w:val="24"/>
              </w:rPr>
              <w:t>陈欣妍是</w:t>
            </w:r>
            <w:r>
              <w:rPr>
                <w:rFonts w:hint="eastAsia"/>
                <w:sz w:val="24"/>
              </w:rPr>
              <w:t>23</w:t>
            </w:r>
            <w:r>
              <w:rPr>
                <w:rFonts w:hint="eastAsia"/>
                <w:sz w:val="24"/>
              </w:rPr>
              <w:t>级计算机科学与技术专业学生，在计算机编程、算法设计和数据处理方面能力出色。她熟悉多种编程语言，如</w:t>
            </w:r>
            <w:r>
              <w:rPr>
                <w:rFonts w:hint="eastAsia"/>
                <w:sz w:val="24"/>
              </w:rPr>
              <w:t>Python</w:t>
            </w:r>
            <w:r>
              <w:rPr>
                <w:rFonts w:hint="eastAsia"/>
                <w:sz w:val="24"/>
              </w:rPr>
              <w:t>、</w:t>
            </w:r>
            <w:r>
              <w:rPr>
                <w:rFonts w:hint="eastAsia"/>
                <w:sz w:val="24"/>
              </w:rPr>
              <w:t>Java</w:t>
            </w:r>
            <w:r>
              <w:rPr>
                <w:rFonts w:hint="eastAsia"/>
                <w:sz w:val="24"/>
              </w:rPr>
              <w:t>等，曾经</w:t>
            </w:r>
            <w:proofErr w:type="gramStart"/>
            <w:r>
              <w:rPr>
                <w:rFonts w:hint="eastAsia"/>
                <w:sz w:val="24"/>
              </w:rPr>
              <w:t>参与过校程序设计</w:t>
            </w:r>
            <w:proofErr w:type="gramEnd"/>
            <w:r>
              <w:rPr>
                <w:rFonts w:hint="eastAsia"/>
                <w:sz w:val="24"/>
              </w:rPr>
              <w:t>大赛，获得过三等奖，在项目中，陈欣妍主要负责数据处理和开发工作。</w:t>
            </w:r>
          </w:p>
        </w:tc>
      </w:tr>
      <w:tr w:rsidR="00972F6C">
        <w:trPr>
          <w:cantSplit/>
          <w:trHeight w:val="12563"/>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spacing w:beforeLines="50" w:before="156"/>
              <w:rPr>
                <w:b/>
                <w:sz w:val="24"/>
              </w:rPr>
            </w:pPr>
            <w:r>
              <w:rPr>
                <w:b/>
                <w:sz w:val="24"/>
              </w:rPr>
              <w:lastRenderedPageBreak/>
              <w:t>二、项目方案</w:t>
            </w:r>
          </w:p>
          <w:p w:rsidR="00972F6C" w:rsidRDefault="00000000">
            <w:pPr>
              <w:ind w:firstLineChars="200" w:firstLine="480"/>
              <w:rPr>
                <w:sz w:val="24"/>
              </w:rPr>
            </w:pPr>
            <w:r>
              <w:rPr>
                <w:sz w:val="24"/>
              </w:rPr>
              <w:t>具体内容包括：</w:t>
            </w:r>
          </w:p>
          <w:p w:rsidR="00972F6C" w:rsidRDefault="00000000">
            <w:pPr>
              <w:numPr>
                <w:ilvl w:val="0"/>
                <w:numId w:val="1"/>
              </w:numPr>
              <w:ind w:firstLineChars="200" w:firstLine="482"/>
              <w:rPr>
                <w:sz w:val="24"/>
              </w:rPr>
            </w:pPr>
            <w:r>
              <w:rPr>
                <w:b/>
                <w:bCs/>
                <w:sz w:val="24"/>
              </w:rPr>
              <w:t>项目研究背景</w:t>
            </w:r>
            <w:r>
              <w:rPr>
                <w:sz w:val="24"/>
              </w:rPr>
              <w:t>（国内外的研究现状及研究意义、项目已有的基础，与本项目有关的研究积累和已取得的成绩，已具备的条件，尚缺少的条件及方法等）</w:t>
            </w:r>
          </w:p>
          <w:p w:rsidR="00972F6C" w:rsidRDefault="00000000">
            <w:pPr>
              <w:numPr>
                <w:ilvl w:val="0"/>
                <w:numId w:val="2"/>
              </w:numPr>
              <w:rPr>
                <w:sz w:val="24"/>
              </w:rPr>
            </w:pPr>
            <w:r>
              <w:rPr>
                <w:sz w:val="24"/>
              </w:rPr>
              <w:t>国内外的研究现状及研究意义</w:t>
            </w:r>
          </w:p>
          <w:p w:rsidR="00972F6C" w:rsidRDefault="00000000">
            <w:pPr>
              <w:numPr>
                <w:ilvl w:val="0"/>
                <w:numId w:val="2"/>
              </w:numPr>
              <w:rPr>
                <w:sz w:val="24"/>
              </w:rPr>
            </w:pPr>
            <w:r>
              <w:rPr>
                <w:sz w:val="24"/>
              </w:rPr>
              <w:t>项目已有的基础</w:t>
            </w:r>
          </w:p>
          <w:p w:rsidR="00972F6C" w:rsidRDefault="00000000">
            <w:pPr>
              <w:ind w:firstLineChars="200" w:firstLine="480"/>
              <w:rPr>
                <w:sz w:val="24"/>
              </w:rPr>
            </w:pPr>
            <w:r>
              <w:rPr>
                <w:rFonts w:hint="eastAsia"/>
                <w:sz w:val="24"/>
              </w:rPr>
              <w:t>在项目前期我们已经基于半结构化访谈对</w:t>
            </w:r>
            <w:r>
              <w:rPr>
                <w:rFonts w:hint="eastAsia"/>
                <w:sz w:val="24"/>
              </w:rPr>
              <w:t>60</w:t>
            </w:r>
            <w:r>
              <w:rPr>
                <w:rFonts w:hint="eastAsia"/>
                <w:sz w:val="24"/>
              </w:rPr>
              <w:t>岁以上老年人进行大规模访谈，深入了解他们对社区服务设施的需求和意见。同步开展了问卷调查，扩大样本量，获取更全面的居民需求信息。同时，我们也初步建立了</w:t>
            </w:r>
            <w:proofErr w:type="gramStart"/>
            <w:r>
              <w:rPr>
                <w:rFonts w:hint="eastAsia"/>
                <w:sz w:val="24"/>
              </w:rPr>
              <w:t>微信公众号</w:t>
            </w:r>
            <w:proofErr w:type="gramEnd"/>
            <w:r>
              <w:rPr>
                <w:rFonts w:hint="eastAsia"/>
                <w:sz w:val="24"/>
              </w:rPr>
              <w:t>。</w:t>
            </w:r>
            <w:proofErr w:type="gramStart"/>
            <w:r>
              <w:rPr>
                <w:rFonts w:hint="eastAsia"/>
                <w:sz w:val="24"/>
                <w:highlight w:val="yellow"/>
              </w:rPr>
              <w:t>且找到</w:t>
            </w:r>
            <w:proofErr w:type="gramEnd"/>
            <w:r w:rsidR="00DC183D">
              <w:rPr>
                <w:rFonts w:hint="eastAsia"/>
                <w:sz w:val="24"/>
                <w:highlight w:val="yellow"/>
              </w:rPr>
              <w:t>有关</w:t>
            </w:r>
            <w:r w:rsidR="00DC183D">
              <w:rPr>
                <w:rFonts w:hint="eastAsia"/>
                <w:sz w:val="24"/>
                <w:highlight w:val="yellow"/>
              </w:rPr>
              <w:t>15min</w:t>
            </w:r>
            <w:r w:rsidR="00DC183D">
              <w:rPr>
                <w:rFonts w:hint="eastAsia"/>
                <w:sz w:val="24"/>
                <w:highlight w:val="yellow"/>
              </w:rPr>
              <w:t>生活圈的地理要素</w:t>
            </w:r>
            <w:r>
              <w:rPr>
                <w:rFonts w:hint="eastAsia"/>
                <w:sz w:val="24"/>
                <w:highlight w:val="yellow"/>
              </w:rPr>
              <w:t>数据，</w:t>
            </w:r>
            <w:r>
              <w:rPr>
                <w:rFonts w:hint="eastAsia"/>
                <w:sz w:val="24"/>
              </w:rPr>
              <w:t>为后续使用</w:t>
            </w:r>
            <w:r>
              <w:rPr>
                <w:rFonts w:hint="eastAsia"/>
                <w:sz w:val="24"/>
              </w:rPr>
              <w:t>ArcGIS</w:t>
            </w:r>
            <w:r>
              <w:rPr>
                <w:rFonts w:hint="eastAsia"/>
                <w:sz w:val="24"/>
              </w:rPr>
              <w:t>制作专题</w:t>
            </w:r>
            <w:proofErr w:type="gramStart"/>
            <w:r>
              <w:rPr>
                <w:rFonts w:hint="eastAsia"/>
                <w:sz w:val="24"/>
              </w:rPr>
              <w:t>图做好</w:t>
            </w:r>
            <w:proofErr w:type="gramEnd"/>
            <w:r>
              <w:rPr>
                <w:rFonts w:hint="eastAsia"/>
                <w:sz w:val="24"/>
              </w:rPr>
              <w:t>准备。</w:t>
            </w:r>
          </w:p>
          <w:p w:rsidR="00972F6C" w:rsidRDefault="00000000">
            <w:pPr>
              <w:numPr>
                <w:ilvl w:val="0"/>
                <w:numId w:val="2"/>
              </w:numPr>
              <w:rPr>
                <w:sz w:val="24"/>
              </w:rPr>
            </w:pPr>
            <w:r>
              <w:rPr>
                <w:sz w:val="24"/>
              </w:rPr>
              <w:t>已具备的条件</w:t>
            </w:r>
          </w:p>
          <w:p w:rsidR="00972F6C" w:rsidRDefault="00000000">
            <w:pPr>
              <w:rPr>
                <w:sz w:val="24"/>
              </w:rPr>
            </w:pPr>
            <w:r>
              <w:rPr>
                <w:rFonts w:hint="eastAsia"/>
                <w:sz w:val="24"/>
              </w:rPr>
              <w:t>①</w:t>
            </w:r>
            <w:r>
              <w:rPr>
                <w:rFonts w:hint="eastAsia"/>
                <w:sz w:val="24"/>
              </w:rPr>
              <w:t xml:space="preserve">1. </w:t>
            </w:r>
            <w:r>
              <w:rPr>
                <w:rFonts w:hint="eastAsia"/>
                <w:sz w:val="24"/>
              </w:rPr>
              <w:t>成员能力：</w:t>
            </w:r>
          </w:p>
          <w:p w:rsidR="00972F6C" w:rsidRDefault="00000000">
            <w:pPr>
              <w:rPr>
                <w:sz w:val="24"/>
              </w:rPr>
            </w:pPr>
            <w:r>
              <w:rPr>
                <w:rFonts w:hint="eastAsia"/>
                <w:sz w:val="24"/>
              </w:rPr>
              <w:t>◦</w:t>
            </w:r>
            <w:r>
              <w:rPr>
                <w:rFonts w:hint="eastAsia"/>
                <w:sz w:val="24"/>
              </w:rPr>
              <w:t xml:space="preserve"> </w:t>
            </w:r>
            <w:r>
              <w:rPr>
                <w:rFonts w:hint="eastAsia"/>
                <w:sz w:val="24"/>
              </w:rPr>
              <w:t>专业知识储备：团队成员地理知识扎实，熟悉地图投影、地理空间分析等基础知识，对于地理信息系统（</w:t>
            </w:r>
            <w:r>
              <w:rPr>
                <w:rFonts w:hint="eastAsia"/>
                <w:sz w:val="24"/>
              </w:rPr>
              <w:t>GIS</w:t>
            </w:r>
            <w:r>
              <w:rPr>
                <w:rFonts w:hint="eastAsia"/>
                <w:sz w:val="24"/>
              </w:rPr>
              <w:t>）原理、数据处理与分析方法有一定掌握，能够熟练操作</w:t>
            </w:r>
            <w:r>
              <w:rPr>
                <w:rFonts w:hint="eastAsia"/>
                <w:sz w:val="24"/>
              </w:rPr>
              <w:t>ArcGIS</w:t>
            </w:r>
            <w:r>
              <w:rPr>
                <w:rFonts w:hint="eastAsia"/>
                <w:sz w:val="24"/>
              </w:rPr>
              <w:t>软件的基础功能，为后续开展社区空间分析与制图工作筑牢根基。</w:t>
            </w:r>
          </w:p>
          <w:p w:rsidR="00972F6C" w:rsidRDefault="00000000">
            <w:pPr>
              <w:rPr>
                <w:sz w:val="24"/>
              </w:rPr>
            </w:pPr>
            <w:r>
              <w:rPr>
                <w:rFonts w:hint="eastAsia"/>
                <w:sz w:val="24"/>
              </w:rPr>
              <w:t>◦</w:t>
            </w:r>
            <w:r>
              <w:rPr>
                <w:rFonts w:hint="eastAsia"/>
                <w:sz w:val="24"/>
              </w:rPr>
              <w:t xml:space="preserve"> </w:t>
            </w:r>
            <w:r>
              <w:rPr>
                <w:rFonts w:hint="eastAsia"/>
                <w:sz w:val="24"/>
                <w:highlight w:val="yellow"/>
              </w:rPr>
              <w:t>技术技能：计算机、</w:t>
            </w:r>
            <w:proofErr w:type="gramStart"/>
            <w:r>
              <w:rPr>
                <w:rFonts w:hint="eastAsia"/>
                <w:sz w:val="24"/>
                <w:highlight w:val="yellow"/>
              </w:rPr>
              <w:t>软工专业</w:t>
            </w:r>
            <w:proofErr w:type="gramEnd"/>
            <w:r>
              <w:rPr>
                <w:rFonts w:hint="eastAsia"/>
                <w:sz w:val="24"/>
                <w:highlight w:val="yellow"/>
              </w:rPr>
              <w:t>同学擅长运用</w:t>
            </w:r>
            <w:r w:rsidR="00A92197">
              <w:rPr>
                <w:rFonts w:hint="eastAsia"/>
                <w:sz w:val="24"/>
                <w:highlight w:val="yellow"/>
              </w:rPr>
              <w:t>前后端框架开发</w:t>
            </w:r>
            <w:r>
              <w:rPr>
                <w:rFonts w:hint="eastAsia"/>
                <w:sz w:val="24"/>
                <w:highlight w:val="yellow"/>
              </w:rPr>
              <w:t>，具备</w:t>
            </w:r>
            <w:r w:rsidR="00A92197">
              <w:rPr>
                <w:rFonts w:hint="eastAsia"/>
                <w:sz w:val="24"/>
                <w:highlight w:val="yellow"/>
              </w:rPr>
              <w:t>较熟练</w:t>
            </w:r>
            <w:r>
              <w:rPr>
                <w:rFonts w:hint="eastAsia"/>
                <w:sz w:val="24"/>
                <w:highlight w:val="yellow"/>
              </w:rPr>
              <w:t>的代码编写经验，不仅能利用</w:t>
            </w:r>
            <w:r>
              <w:rPr>
                <w:rFonts w:hint="eastAsia"/>
                <w:sz w:val="24"/>
                <w:highlight w:val="yellow"/>
              </w:rPr>
              <w:t>Python</w:t>
            </w:r>
            <w:r>
              <w:rPr>
                <w:rFonts w:hint="eastAsia"/>
                <w:sz w:val="24"/>
                <w:highlight w:val="yellow"/>
              </w:rPr>
              <w:t>进行数据清洗、分析，还能够</w:t>
            </w:r>
            <w:r w:rsidR="00A92197">
              <w:rPr>
                <w:rFonts w:hint="eastAsia"/>
                <w:sz w:val="24"/>
                <w:highlight w:val="yellow"/>
              </w:rPr>
              <w:t>调取</w:t>
            </w:r>
            <w:r w:rsidR="00A92197">
              <w:rPr>
                <w:rFonts w:hint="eastAsia"/>
                <w:sz w:val="24"/>
                <w:highlight w:val="yellow"/>
              </w:rPr>
              <w:t>API</w:t>
            </w:r>
            <w:r>
              <w:rPr>
                <w:rFonts w:hint="eastAsia"/>
                <w:sz w:val="24"/>
                <w:highlight w:val="yellow"/>
              </w:rPr>
              <w:t>获取</w:t>
            </w:r>
            <w:r w:rsidR="00A92197">
              <w:rPr>
                <w:rFonts w:hint="eastAsia"/>
                <w:sz w:val="24"/>
                <w:highlight w:val="yellow"/>
              </w:rPr>
              <w:t>商业平台</w:t>
            </w:r>
            <w:r>
              <w:rPr>
                <w:rFonts w:hint="eastAsia"/>
                <w:sz w:val="24"/>
                <w:highlight w:val="yellow"/>
              </w:rPr>
              <w:t>数据，同时拥有编写小程序的能力，可根据项目需求开发出适配能够插入</w:t>
            </w:r>
            <w:proofErr w:type="gramStart"/>
            <w:r>
              <w:rPr>
                <w:rFonts w:hint="eastAsia"/>
                <w:sz w:val="24"/>
                <w:highlight w:val="yellow"/>
              </w:rPr>
              <w:t>微信公众号</w:t>
            </w:r>
            <w:proofErr w:type="gramEnd"/>
            <w:r>
              <w:rPr>
                <w:rFonts w:hint="eastAsia"/>
                <w:sz w:val="24"/>
                <w:highlight w:val="yellow"/>
              </w:rPr>
              <w:t>的小程序，方便居民参与调研、反馈意见以及未来智慧平台功能拓展。</w:t>
            </w:r>
          </w:p>
          <w:p w:rsidR="00972F6C" w:rsidRDefault="00000000">
            <w:pPr>
              <w:rPr>
                <w:sz w:val="24"/>
              </w:rPr>
            </w:pPr>
            <w:r>
              <w:rPr>
                <w:rFonts w:hint="eastAsia"/>
                <w:sz w:val="24"/>
              </w:rPr>
              <w:t>◦</w:t>
            </w:r>
            <w:r>
              <w:rPr>
                <w:rFonts w:hint="eastAsia"/>
                <w:sz w:val="24"/>
              </w:rPr>
              <w:t xml:space="preserve"> </w:t>
            </w:r>
            <w:r>
              <w:rPr>
                <w:rFonts w:hint="eastAsia"/>
                <w:sz w:val="24"/>
              </w:rPr>
              <w:t>跨学科协作能力：成员学科背景多元，能够从不同视角看待问题，在项目实施中，地理专业同学与计算机、</w:t>
            </w:r>
            <w:proofErr w:type="gramStart"/>
            <w:r>
              <w:rPr>
                <w:rFonts w:hint="eastAsia"/>
                <w:sz w:val="24"/>
              </w:rPr>
              <w:t>软工专业</w:t>
            </w:r>
            <w:proofErr w:type="gramEnd"/>
            <w:r>
              <w:rPr>
                <w:rFonts w:hint="eastAsia"/>
                <w:sz w:val="24"/>
              </w:rPr>
              <w:t>同学密切配合，前者提供地理空间分析思路与专业知识，后者运用技术手段实现数据处理、分析与可视化呈现，实现跨学科优势互补，保障项目顺利推进。</w:t>
            </w:r>
          </w:p>
          <w:p w:rsidR="00972F6C" w:rsidRDefault="00000000">
            <w:pPr>
              <w:rPr>
                <w:sz w:val="24"/>
              </w:rPr>
            </w:pPr>
            <w:r>
              <w:rPr>
                <w:rFonts w:hint="eastAsia"/>
                <w:sz w:val="24"/>
              </w:rPr>
              <w:t xml:space="preserve">2. </w:t>
            </w:r>
            <w:r>
              <w:rPr>
                <w:rFonts w:hint="eastAsia"/>
                <w:sz w:val="24"/>
              </w:rPr>
              <w:t>研究条件：</w:t>
            </w:r>
          </w:p>
          <w:p w:rsidR="00972F6C" w:rsidRDefault="00000000">
            <w:pPr>
              <w:rPr>
                <w:sz w:val="24"/>
              </w:rPr>
            </w:pPr>
            <w:r>
              <w:rPr>
                <w:rFonts w:hint="eastAsia"/>
                <w:sz w:val="24"/>
              </w:rPr>
              <w:t>◦</w:t>
            </w:r>
            <w:r>
              <w:rPr>
                <w:rFonts w:hint="eastAsia"/>
                <w:sz w:val="24"/>
              </w:rPr>
              <w:t xml:space="preserve"> </w:t>
            </w:r>
            <w:r>
              <w:rPr>
                <w:rFonts w:hint="eastAsia"/>
                <w:sz w:val="24"/>
              </w:rPr>
              <w:t>调研基础：已完成部分针对社区</w:t>
            </w:r>
            <w:r>
              <w:rPr>
                <w:rFonts w:hint="eastAsia"/>
                <w:sz w:val="24"/>
              </w:rPr>
              <w:t>60</w:t>
            </w:r>
            <w:r>
              <w:rPr>
                <w:rFonts w:hint="eastAsia"/>
                <w:sz w:val="24"/>
              </w:rPr>
              <w:t>岁以上老年人的半结构化访谈与问卷调查，积累了大量一手数据，深入了解老年人对社区服务设施的需求、意见和使用感受，为研究社区</w:t>
            </w:r>
            <w:proofErr w:type="gramStart"/>
            <w:r>
              <w:rPr>
                <w:rFonts w:hint="eastAsia"/>
                <w:sz w:val="24"/>
              </w:rPr>
              <w:t>适</w:t>
            </w:r>
            <w:proofErr w:type="gramEnd"/>
            <w:r>
              <w:rPr>
                <w:rFonts w:hint="eastAsia"/>
                <w:sz w:val="24"/>
              </w:rPr>
              <w:t>老化建设现状与不足提供了详实的资料支撑，能精准定位研究重点与方向。</w:t>
            </w:r>
          </w:p>
          <w:p w:rsidR="00972F6C" w:rsidRDefault="00000000">
            <w:pPr>
              <w:rPr>
                <w:sz w:val="24"/>
              </w:rPr>
            </w:pPr>
            <w:r>
              <w:rPr>
                <w:rFonts w:hint="eastAsia"/>
                <w:sz w:val="24"/>
              </w:rPr>
              <w:t>◦</w:t>
            </w:r>
            <w:r>
              <w:rPr>
                <w:rFonts w:hint="eastAsia"/>
                <w:sz w:val="24"/>
              </w:rPr>
              <w:t xml:space="preserve"> </w:t>
            </w:r>
            <w:r>
              <w:rPr>
                <w:rFonts w:hint="eastAsia"/>
                <w:sz w:val="24"/>
              </w:rPr>
              <w:t>科学方法：采用的研究方法科学合理，遵循社会研究规范流程，从问题提出、文献综述、研究设计、数据收集到分析解释，每一步都经过严谨论证。在数据收集阶段，综合运用访谈法、问卷法保证数据的丰富性与可靠性；分析阶段，结合定性与定量分析方法，确保研究结论客观、准确。</w:t>
            </w:r>
          </w:p>
          <w:p w:rsidR="00972F6C" w:rsidRDefault="00000000">
            <w:pPr>
              <w:rPr>
                <w:sz w:val="24"/>
              </w:rPr>
            </w:pPr>
            <w:r>
              <w:rPr>
                <w:rFonts w:hint="eastAsia"/>
                <w:sz w:val="24"/>
              </w:rPr>
              <w:t>◦</w:t>
            </w:r>
            <w:r>
              <w:rPr>
                <w:rFonts w:hint="eastAsia"/>
                <w:sz w:val="24"/>
              </w:rPr>
              <w:t xml:space="preserve"> </w:t>
            </w:r>
            <w:r>
              <w:rPr>
                <w:rFonts w:hint="eastAsia"/>
                <w:sz w:val="24"/>
              </w:rPr>
              <w:t>师资指导：有专业老师全程指导，老师在</w:t>
            </w:r>
            <w:r>
              <w:rPr>
                <w:rFonts w:hint="eastAsia"/>
                <w:sz w:val="24"/>
              </w:rPr>
              <w:t>xx</w:t>
            </w:r>
            <w:r>
              <w:rPr>
                <w:rFonts w:hint="eastAsia"/>
                <w:sz w:val="24"/>
              </w:rPr>
              <w:t>等相关领域经验丰富，能够在研究方向把控、技术难题解决、数据分析解读以及成果撰写等方面提供专业建议，帮助团队少走弯路，提升研究质量与效率</w:t>
            </w:r>
            <w:r>
              <w:rPr>
                <w:rFonts w:hint="eastAsia"/>
                <w:sz w:val="24"/>
              </w:rPr>
              <w:t xml:space="preserve"> </w:t>
            </w:r>
            <w:r>
              <w:rPr>
                <w:rFonts w:hint="eastAsia"/>
                <w:sz w:val="24"/>
              </w:rPr>
              <w:t>。</w:t>
            </w:r>
          </w:p>
          <w:p w:rsidR="00972F6C" w:rsidRDefault="00000000">
            <w:pPr>
              <w:rPr>
                <w:sz w:val="24"/>
              </w:rPr>
            </w:pPr>
            <w:r>
              <w:rPr>
                <w:rFonts w:hint="eastAsia"/>
                <w:sz w:val="24"/>
              </w:rPr>
              <w:t>◦</w:t>
            </w:r>
            <w:r>
              <w:rPr>
                <w:rFonts w:hint="eastAsia"/>
                <w:sz w:val="24"/>
              </w:rPr>
              <w:t xml:space="preserve"> </w:t>
            </w:r>
            <w:r>
              <w:rPr>
                <w:rFonts w:hint="eastAsia"/>
                <w:sz w:val="24"/>
              </w:rPr>
              <w:t>数据资源：已获取</w:t>
            </w:r>
            <w:r>
              <w:rPr>
                <w:rFonts w:hint="eastAsia"/>
                <w:sz w:val="24"/>
              </w:rPr>
              <w:t>xx</w:t>
            </w:r>
            <w:r>
              <w:rPr>
                <w:rFonts w:hint="eastAsia"/>
                <w:sz w:val="24"/>
              </w:rPr>
              <w:t>数据，该数据涵盖社区地理空间、人口分布、现有设施布局等关键信息，为运用</w:t>
            </w:r>
            <w:r>
              <w:rPr>
                <w:rFonts w:hint="eastAsia"/>
                <w:sz w:val="24"/>
              </w:rPr>
              <w:t>ArcGIS</w:t>
            </w:r>
            <w:r>
              <w:rPr>
                <w:rFonts w:hint="eastAsia"/>
                <w:sz w:val="24"/>
              </w:rPr>
              <w:t>制作专题地图，开展空间分析提供了核心数据支持，能直观展示社区现状，助力发现问题与优化策略制定。</w:t>
            </w:r>
          </w:p>
        </w:tc>
      </w:tr>
      <w:tr w:rsidR="00972F6C">
        <w:trPr>
          <w:cantSplit/>
          <w:trHeight w:val="12563"/>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rPr>
                <w:sz w:val="24"/>
              </w:rPr>
            </w:pPr>
            <w:r>
              <w:rPr>
                <w:rFonts w:hint="eastAsia"/>
                <w:sz w:val="24"/>
              </w:rPr>
              <w:lastRenderedPageBreak/>
              <w:t>平台搭建：初步建立</w:t>
            </w:r>
            <w:proofErr w:type="gramStart"/>
            <w:r>
              <w:rPr>
                <w:rFonts w:hint="eastAsia"/>
                <w:sz w:val="24"/>
              </w:rPr>
              <w:t>微信公众号</w:t>
            </w:r>
            <w:proofErr w:type="gramEnd"/>
            <w:r>
              <w:rPr>
                <w:rFonts w:hint="eastAsia"/>
                <w:sz w:val="24"/>
              </w:rPr>
              <w:t>，为项目成果展示、信息发布、居民互动交流搭建了线上平台，便于及时收集居民反馈，扩大项目影响力，同时为后续智慧平台建设积累运营经验</w:t>
            </w:r>
            <w:r>
              <w:rPr>
                <w:rFonts w:hint="eastAsia"/>
                <w:sz w:val="24"/>
              </w:rPr>
              <w:t xml:space="preserve"> </w:t>
            </w:r>
            <w:r>
              <w:rPr>
                <w:rFonts w:hint="eastAsia"/>
                <w:sz w:val="24"/>
              </w:rPr>
              <w:t>。</w:t>
            </w:r>
          </w:p>
          <w:p w:rsidR="00972F6C" w:rsidRDefault="00000000">
            <w:pPr>
              <w:rPr>
                <w:sz w:val="24"/>
              </w:rPr>
            </w:pPr>
            <w:r>
              <w:rPr>
                <w:rFonts w:hint="eastAsia"/>
                <w:sz w:val="24"/>
              </w:rPr>
              <w:t>②研究条件：部分调研工作已完成，研究方法科学合理，有专业的老师带领。</w:t>
            </w:r>
          </w:p>
          <w:p w:rsidR="00972F6C" w:rsidRDefault="00000000">
            <w:pPr>
              <w:numPr>
                <w:ilvl w:val="0"/>
                <w:numId w:val="2"/>
              </w:numPr>
              <w:rPr>
                <w:sz w:val="24"/>
              </w:rPr>
            </w:pPr>
            <w:r>
              <w:rPr>
                <w:sz w:val="24"/>
              </w:rPr>
              <w:t>尚缺少的条件及方法</w:t>
            </w:r>
          </w:p>
          <w:p w:rsidR="00972F6C" w:rsidRDefault="00000000">
            <w:pPr>
              <w:rPr>
                <w:rFonts w:hint="eastAsia"/>
                <w:sz w:val="24"/>
                <w:highlight w:val="yellow"/>
              </w:rPr>
            </w:pPr>
            <w:r>
              <w:rPr>
                <w:sz w:val="24"/>
                <w:highlight w:val="yellow"/>
              </w:rPr>
              <w:t>技术层面：在开发适于老年人使用的智慧平台时，缺乏</w:t>
            </w:r>
            <w:r w:rsidR="00DC183D">
              <w:rPr>
                <w:rFonts w:hint="eastAsia"/>
                <w:sz w:val="24"/>
                <w:highlight w:val="yellow"/>
              </w:rPr>
              <w:t>大型后端框架开发</w:t>
            </w:r>
            <w:r>
              <w:rPr>
                <w:rFonts w:hint="eastAsia"/>
                <w:sz w:val="24"/>
                <w:highlight w:val="yellow"/>
              </w:rPr>
              <w:t>知识</w:t>
            </w:r>
            <w:r w:rsidR="00DC183D">
              <w:rPr>
                <w:rFonts w:hint="eastAsia"/>
                <w:sz w:val="24"/>
                <w:highlight w:val="yellow"/>
              </w:rPr>
              <w:t>。</w:t>
            </w:r>
          </w:p>
          <w:p w:rsidR="00972F6C" w:rsidRDefault="00000000">
            <w:pPr>
              <w:ind w:firstLineChars="200" w:firstLine="482"/>
              <w:rPr>
                <w:b/>
                <w:bCs/>
                <w:sz w:val="24"/>
              </w:rPr>
            </w:pPr>
            <w:r>
              <w:rPr>
                <w:b/>
                <w:bCs/>
                <w:sz w:val="24"/>
              </w:rPr>
              <w:t>2</w:t>
            </w:r>
            <w:r>
              <w:rPr>
                <w:b/>
                <w:bCs/>
                <w:sz w:val="24"/>
              </w:rPr>
              <w:t>、项目研究目标及主要内容</w:t>
            </w:r>
          </w:p>
          <w:p w:rsidR="00972F6C" w:rsidRDefault="00000000">
            <w:pPr>
              <w:ind w:firstLineChars="200" w:firstLine="480"/>
              <w:rPr>
                <w:sz w:val="24"/>
              </w:rPr>
            </w:pPr>
            <w:r>
              <w:rPr>
                <w:rFonts w:hint="eastAsia"/>
                <w:sz w:val="24"/>
              </w:rPr>
              <w:t>本项目聚焦于提升社区生活便利性与养老服务质量，旨在通过创新方法和技术应用，构建一个全面、高效且人性化的社区生活与养老服务体系。</w:t>
            </w:r>
          </w:p>
          <w:p w:rsidR="00972F6C" w:rsidRDefault="00000000">
            <w:pPr>
              <w:numPr>
                <w:ilvl w:val="0"/>
                <w:numId w:val="3"/>
              </w:numPr>
              <w:ind w:firstLineChars="200" w:firstLine="482"/>
              <w:rPr>
                <w:b/>
                <w:bCs/>
                <w:sz w:val="24"/>
              </w:rPr>
            </w:pPr>
            <w:r>
              <w:rPr>
                <w:rFonts w:hint="eastAsia"/>
                <w:b/>
                <w:bCs/>
                <w:sz w:val="24"/>
              </w:rPr>
              <w:t>研究目标</w:t>
            </w:r>
          </w:p>
          <w:p w:rsidR="00972F6C" w:rsidRDefault="00000000">
            <w:pPr>
              <w:ind w:firstLineChars="200" w:firstLine="480"/>
              <w:rPr>
                <w:sz w:val="24"/>
              </w:rPr>
            </w:pPr>
            <w:r>
              <w:rPr>
                <w:rFonts w:hint="eastAsia"/>
                <w:sz w:val="24"/>
              </w:rPr>
              <w:t>①借助</w:t>
            </w:r>
            <w:r>
              <w:rPr>
                <w:rFonts w:hint="eastAsia"/>
                <w:sz w:val="24"/>
              </w:rPr>
              <w:t>ArcGIS</w:t>
            </w:r>
            <w:r>
              <w:rPr>
                <w:rFonts w:hint="eastAsia"/>
                <w:sz w:val="24"/>
              </w:rPr>
              <w:t>，绘制十五分钟</w:t>
            </w:r>
            <w:proofErr w:type="gramStart"/>
            <w:r>
              <w:rPr>
                <w:rFonts w:hint="eastAsia"/>
                <w:sz w:val="24"/>
              </w:rPr>
              <w:t>生活圈适老化</w:t>
            </w:r>
            <w:proofErr w:type="gramEnd"/>
            <w:r>
              <w:rPr>
                <w:rFonts w:hint="eastAsia"/>
                <w:sz w:val="24"/>
              </w:rPr>
              <w:t>建设专题地图，深度剖析当前社区在适老化建设方面的实际状况与存在的短板。通过实地走访、问卷收集老年人使用反馈，运用空间叠置分析、缓冲区分析等方法，对现有的适老化设施进行全方位优化，提升设施的实用性与便捷性，预期形成一套可推广的设施优化方案，提高社区设施的老年友好度。</w:t>
            </w:r>
          </w:p>
          <w:p w:rsidR="00972F6C" w:rsidRDefault="00000000">
            <w:pPr>
              <w:ind w:firstLineChars="200" w:firstLine="480"/>
              <w:rPr>
                <w:sz w:val="24"/>
              </w:rPr>
            </w:pPr>
            <w:r>
              <w:rPr>
                <w:rFonts w:hint="eastAsia"/>
                <w:sz w:val="24"/>
              </w:rPr>
              <w:t>②将“十五分钟半径划分法”应用于实际场景，精确划定</w:t>
            </w:r>
            <w:proofErr w:type="gramStart"/>
            <w:r>
              <w:rPr>
                <w:rFonts w:hint="eastAsia"/>
                <w:sz w:val="24"/>
              </w:rPr>
              <w:t>适</w:t>
            </w:r>
            <w:proofErr w:type="gramEnd"/>
            <w:r>
              <w:rPr>
                <w:rFonts w:hint="eastAsia"/>
                <w:sz w:val="24"/>
              </w:rPr>
              <w:t>老化设施合理的覆盖边界。运用量化分析手段，结合大数据分析老年人出行轨迹数据，统计设施使用频次等，对各类设施的服务效率进行科学评估。通过建立行为模型，深入探究该划分法与老年人日常活动路径、需求满足程度之间的关联，为科学合理布局</w:t>
            </w:r>
            <w:proofErr w:type="gramStart"/>
            <w:r>
              <w:rPr>
                <w:rFonts w:hint="eastAsia"/>
                <w:sz w:val="24"/>
              </w:rPr>
              <w:t>适</w:t>
            </w:r>
            <w:proofErr w:type="gramEnd"/>
            <w:r>
              <w:rPr>
                <w:rFonts w:hint="eastAsia"/>
                <w:sz w:val="24"/>
              </w:rPr>
              <w:t>老化设施提供坚实的数据支撑与理论依据。</w:t>
            </w:r>
          </w:p>
          <w:p w:rsidR="00972F6C" w:rsidRDefault="00000000">
            <w:pPr>
              <w:ind w:firstLineChars="200" w:firstLine="480"/>
              <w:rPr>
                <w:sz w:val="24"/>
                <w:highlight w:val="yellow"/>
              </w:rPr>
            </w:pPr>
            <w:r>
              <w:rPr>
                <w:rFonts w:hint="eastAsia"/>
                <w:sz w:val="24"/>
              </w:rPr>
              <w:t>③</w:t>
            </w:r>
            <w:r>
              <w:rPr>
                <w:rFonts w:hint="eastAsia"/>
                <w:sz w:val="24"/>
              </w:rPr>
              <w:t xml:space="preserve"> </w:t>
            </w:r>
            <w:r>
              <w:rPr>
                <w:rFonts w:hint="eastAsia"/>
                <w:sz w:val="24"/>
              </w:rPr>
              <w:t>以老年人需求为核心导向，开展深入的社会调研，全面挖掘老年人在社交互动、文化娱乐、健康管理等层面尚未被满足的潜在需求。</w:t>
            </w:r>
            <w:r>
              <w:rPr>
                <w:rFonts w:hint="eastAsia"/>
                <w:sz w:val="24"/>
                <w:highlight w:val="yellow"/>
              </w:rPr>
              <w:t>基于调研结果，开发一款操作简便、功能齐全且高度适配老年人使用习惯的智慧平台。引入人工智能辅助交互、健康监测设备数据接入等技术，探寻十五分钟</w:t>
            </w:r>
            <w:proofErr w:type="gramStart"/>
            <w:r>
              <w:rPr>
                <w:rFonts w:hint="eastAsia"/>
                <w:sz w:val="24"/>
                <w:highlight w:val="yellow"/>
              </w:rPr>
              <w:t>生活圈适老化</w:t>
            </w:r>
            <w:proofErr w:type="gramEnd"/>
            <w:r>
              <w:rPr>
                <w:rFonts w:hint="eastAsia"/>
                <w:sz w:val="24"/>
                <w:highlight w:val="yellow"/>
              </w:rPr>
              <w:t>建设中易被忽略的领域，不断丰富</w:t>
            </w:r>
            <w:proofErr w:type="gramStart"/>
            <w:r>
              <w:rPr>
                <w:rFonts w:hint="eastAsia"/>
                <w:sz w:val="24"/>
                <w:highlight w:val="yellow"/>
              </w:rPr>
              <w:t>适</w:t>
            </w:r>
            <w:proofErr w:type="gramEnd"/>
            <w:r>
              <w:rPr>
                <w:rFonts w:hint="eastAsia"/>
                <w:sz w:val="24"/>
                <w:highlight w:val="yellow"/>
              </w:rPr>
              <w:t>老化服务的内容。</w:t>
            </w:r>
          </w:p>
          <w:p w:rsidR="00972F6C" w:rsidRDefault="00000000">
            <w:pPr>
              <w:ind w:firstLineChars="200" w:firstLine="480"/>
              <w:rPr>
                <w:sz w:val="24"/>
              </w:rPr>
            </w:pPr>
            <w:r>
              <w:rPr>
                <w:rFonts w:hint="eastAsia"/>
                <w:sz w:val="24"/>
              </w:rPr>
              <w:t>④将本研究过程中积累的实践经验、形成的有效策略以及得出的研究成果，系统性地反馈到养老服务体系建设当中，推动养老服务体系的完善与发展，助力积极应对人口老龄化国家战略的实施，提升社会整体养老福祉水平</w:t>
            </w:r>
            <w:r>
              <w:rPr>
                <w:rFonts w:hint="eastAsia"/>
                <w:sz w:val="24"/>
              </w:rPr>
              <w:t xml:space="preserve"> </w:t>
            </w:r>
            <w:r>
              <w:rPr>
                <w:rFonts w:hint="eastAsia"/>
                <w:sz w:val="24"/>
              </w:rPr>
              <w:t>。</w:t>
            </w:r>
          </w:p>
        </w:tc>
      </w:tr>
      <w:tr w:rsidR="00972F6C">
        <w:trPr>
          <w:cantSplit/>
          <w:trHeight w:val="12563"/>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ind w:firstLineChars="200" w:firstLine="482"/>
              <w:rPr>
                <w:b/>
                <w:bCs/>
                <w:sz w:val="24"/>
              </w:rPr>
            </w:pPr>
            <w:r>
              <w:rPr>
                <w:rFonts w:hint="eastAsia"/>
                <w:b/>
                <w:bCs/>
                <w:sz w:val="24"/>
              </w:rPr>
              <w:lastRenderedPageBreak/>
              <w:t>（二）主要内容</w:t>
            </w:r>
          </w:p>
          <w:p w:rsidR="00972F6C" w:rsidRDefault="00000000">
            <w:pPr>
              <w:ind w:firstLineChars="200" w:firstLine="480"/>
              <w:rPr>
                <w:sz w:val="24"/>
              </w:rPr>
            </w:pPr>
            <w:r>
              <w:rPr>
                <w:rFonts w:hint="eastAsia"/>
                <w:sz w:val="24"/>
              </w:rPr>
              <w:t>①</w:t>
            </w:r>
            <w:r>
              <w:rPr>
                <w:rFonts w:hint="eastAsia"/>
                <w:sz w:val="24"/>
              </w:rPr>
              <w:t xml:space="preserve"> </w:t>
            </w:r>
            <w:r>
              <w:rPr>
                <w:rFonts w:hint="eastAsia"/>
                <w:sz w:val="24"/>
              </w:rPr>
              <w:t>精准划定便民生活圈范围</w:t>
            </w:r>
          </w:p>
          <w:p w:rsidR="00972F6C" w:rsidRDefault="00000000">
            <w:pPr>
              <w:ind w:firstLineChars="200" w:firstLine="480"/>
              <w:rPr>
                <w:sz w:val="24"/>
              </w:rPr>
            </w:pPr>
            <w:r>
              <w:rPr>
                <w:rFonts w:hint="eastAsia"/>
                <w:sz w:val="24"/>
              </w:rPr>
              <w:t>摒弃传统“区块”式调研的局限性，采用“</w:t>
            </w:r>
            <w:r>
              <w:rPr>
                <w:rFonts w:hint="eastAsia"/>
                <w:sz w:val="24"/>
              </w:rPr>
              <w:t>15</w:t>
            </w:r>
            <w:r>
              <w:rPr>
                <w:rFonts w:hint="eastAsia"/>
                <w:sz w:val="24"/>
              </w:rPr>
              <w:t>分钟半径划分法”，运用</w:t>
            </w:r>
            <w:r>
              <w:rPr>
                <w:rFonts w:hint="eastAsia"/>
                <w:sz w:val="24"/>
              </w:rPr>
              <w:t>ArcGIS</w:t>
            </w:r>
            <w:r>
              <w:rPr>
                <w:rFonts w:hint="eastAsia"/>
                <w:sz w:val="24"/>
              </w:rPr>
              <w:t>软件并结合编程技术，综合考虑道路状况、行人速度等因素，精确划分便民生活圈的调查范围。此方式能更科学地反映居民实际出行范围，避免遗漏“区块”边缘区域小区居民的相关信息，为后续研究提供更全面、准确的数据基础。</w:t>
            </w:r>
          </w:p>
          <w:p w:rsidR="00972F6C" w:rsidRDefault="00000000">
            <w:pPr>
              <w:ind w:firstLineChars="200" w:firstLine="480"/>
              <w:rPr>
                <w:sz w:val="24"/>
              </w:rPr>
            </w:pPr>
            <w:r>
              <w:rPr>
                <w:rFonts w:hint="eastAsia"/>
                <w:sz w:val="24"/>
              </w:rPr>
              <w:t>②</w:t>
            </w:r>
            <w:r>
              <w:rPr>
                <w:rFonts w:hint="eastAsia"/>
                <w:sz w:val="24"/>
              </w:rPr>
              <w:t xml:space="preserve"> </w:t>
            </w:r>
            <w:r>
              <w:rPr>
                <w:rFonts w:hint="eastAsia"/>
                <w:sz w:val="24"/>
              </w:rPr>
              <w:t>深入调研居民需求</w:t>
            </w:r>
          </w:p>
          <w:p w:rsidR="00972F6C" w:rsidRDefault="00000000">
            <w:pPr>
              <w:ind w:firstLineChars="200" w:firstLine="480"/>
              <w:rPr>
                <w:sz w:val="24"/>
              </w:rPr>
            </w:pPr>
            <w:r>
              <w:rPr>
                <w:rFonts w:hint="eastAsia"/>
                <w:sz w:val="24"/>
              </w:rPr>
              <w:t>运用半结构访谈法，对</w:t>
            </w:r>
            <w:r>
              <w:rPr>
                <w:rFonts w:hint="eastAsia"/>
                <w:sz w:val="24"/>
              </w:rPr>
              <w:t>60</w:t>
            </w:r>
            <w:r>
              <w:rPr>
                <w:rFonts w:hint="eastAsia"/>
                <w:sz w:val="24"/>
              </w:rPr>
              <w:t>岁以上老年人开展原始性调查。半结构访谈按照粗线条式访谈提纲进行，访谈者可根据实际情况灵活调整提问方式、顺序等。这种方式能充分获取老年人对社区服务设施的需求和意见，避免“选择法”无法精准确</w:t>
            </w:r>
            <w:proofErr w:type="gramStart"/>
            <w:r>
              <w:rPr>
                <w:rFonts w:hint="eastAsia"/>
                <w:sz w:val="24"/>
              </w:rPr>
              <w:t>定居民</w:t>
            </w:r>
            <w:proofErr w:type="gramEnd"/>
            <w:r>
              <w:rPr>
                <w:rFonts w:hint="eastAsia"/>
                <w:sz w:val="24"/>
              </w:rPr>
              <w:t>具体需求业态的问题。对调查得到的原始信息进行全面统计、整理和分析，得出居民“缺什么”的精准信息，为后续的业态布局规划提供有力依据。</w:t>
            </w:r>
          </w:p>
          <w:p w:rsidR="00972F6C" w:rsidRDefault="00000000">
            <w:pPr>
              <w:ind w:firstLineChars="200" w:firstLine="480"/>
              <w:rPr>
                <w:sz w:val="24"/>
              </w:rPr>
            </w:pPr>
            <w:r>
              <w:rPr>
                <w:rFonts w:hint="eastAsia"/>
                <w:sz w:val="24"/>
              </w:rPr>
              <w:t>③</w:t>
            </w:r>
            <w:r>
              <w:rPr>
                <w:rFonts w:hint="eastAsia"/>
                <w:sz w:val="24"/>
              </w:rPr>
              <w:t xml:space="preserve"> </w:t>
            </w:r>
            <w:r>
              <w:rPr>
                <w:rFonts w:hint="eastAsia"/>
                <w:sz w:val="24"/>
              </w:rPr>
              <w:t>专题地图绘制与优化方案呈现</w:t>
            </w:r>
          </w:p>
          <w:p w:rsidR="00972F6C" w:rsidRDefault="00000000">
            <w:pPr>
              <w:ind w:firstLineChars="200" w:firstLine="480"/>
              <w:rPr>
                <w:sz w:val="24"/>
              </w:rPr>
            </w:pPr>
            <w:r>
              <w:rPr>
                <w:rFonts w:hint="eastAsia"/>
                <w:sz w:val="24"/>
              </w:rPr>
              <w:t>使用</w:t>
            </w:r>
            <w:r>
              <w:rPr>
                <w:rFonts w:hint="eastAsia"/>
                <w:sz w:val="24"/>
              </w:rPr>
              <w:t>ArcGIS</w:t>
            </w:r>
            <w:r>
              <w:rPr>
                <w:rFonts w:hint="eastAsia"/>
                <w:sz w:val="24"/>
              </w:rPr>
              <w:t>绘制公共服务设施、适老化设施等专题地图，直观展示各类设施的分布情况，为研究提供可视化分析工具。此外，通过与在项目结题前，基于前期调研和分析结果，进一步绘制优化方案地图，清晰呈现规划调整后的设施布局和服务覆盖范围，为社区建设和决策提供直观、科学的参考。</w:t>
            </w:r>
          </w:p>
          <w:p w:rsidR="00972F6C" w:rsidRDefault="00000000">
            <w:pPr>
              <w:ind w:firstLineChars="200" w:firstLine="480"/>
              <w:rPr>
                <w:sz w:val="24"/>
                <w:highlight w:val="yellow"/>
              </w:rPr>
            </w:pPr>
            <w:r>
              <w:rPr>
                <w:rFonts w:hint="eastAsia"/>
                <w:sz w:val="24"/>
              </w:rPr>
              <w:t>④</w:t>
            </w:r>
            <w:r>
              <w:rPr>
                <w:rFonts w:hint="eastAsia"/>
                <w:sz w:val="24"/>
              </w:rPr>
              <w:t xml:space="preserve"> </w:t>
            </w:r>
            <w:r>
              <w:rPr>
                <w:rFonts w:hint="eastAsia"/>
                <w:sz w:val="24"/>
                <w:highlight w:val="yellow"/>
              </w:rPr>
              <w:t>智慧养老服务平台搭建</w:t>
            </w:r>
          </w:p>
          <w:p w:rsidR="00972F6C" w:rsidRDefault="00000000">
            <w:pPr>
              <w:ind w:firstLineChars="200" w:firstLine="480"/>
              <w:rPr>
                <w:sz w:val="24"/>
              </w:rPr>
            </w:pPr>
            <w:r>
              <w:rPr>
                <w:rFonts w:hint="eastAsia"/>
                <w:sz w:val="24"/>
                <w:highlight w:val="yellow"/>
              </w:rPr>
              <w:t>计划创建智慧养老小程序，集成</w:t>
            </w:r>
            <w:r>
              <w:rPr>
                <w:rFonts w:hint="eastAsia"/>
                <w:sz w:val="24"/>
                <w:highlight w:val="yellow"/>
              </w:rPr>
              <w:t>AI</w:t>
            </w:r>
            <w:r>
              <w:rPr>
                <w:rFonts w:hint="eastAsia"/>
                <w:sz w:val="24"/>
                <w:highlight w:val="yellow"/>
              </w:rPr>
              <w:t>陪聊功能，可主动询问老年人药物使用情况，并根据其健康状况提供个性化健康生活建议。</w:t>
            </w:r>
            <w:r>
              <w:rPr>
                <w:rFonts w:hint="eastAsia"/>
                <w:sz w:val="24"/>
              </w:rPr>
              <w:t>同时，开发</w:t>
            </w:r>
            <w:proofErr w:type="gramStart"/>
            <w:r>
              <w:rPr>
                <w:rFonts w:hint="eastAsia"/>
                <w:sz w:val="24"/>
              </w:rPr>
              <w:t>微信公众号</w:t>
            </w:r>
            <w:proofErr w:type="gramEnd"/>
            <w:r>
              <w:rPr>
                <w:rFonts w:hint="eastAsia"/>
                <w:sz w:val="24"/>
              </w:rPr>
              <w:t>，除了完成常态</w:t>
            </w:r>
            <w:proofErr w:type="gramStart"/>
            <w:r>
              <w:rPr>
                <w:rFonts w:hint="eastAsia"/>
                <w:sz w:val="24"/>
              </w:rPr>
              <w:t>化通知</w:t>
            </w:r>
            <w:proofErr w:type="gramEnd"/>
            <w:r>
              <w:rPr>
                <w:rFonts w:hint="eastAsia"/>
                <w:sz w:val="24"/>
              </w:rPr>
              <w:t>活动外，定期发布锻炼指南、营养食谱</w:t>
            </w:r>
            <w:proofErr w:type="gramStart"/>
            <w:r>
              <w:rPr>
                <w:rFonts w:hint="eastAsia"/>
                <w:sz w:val="24"/>
              </w:rPr>
              <w:t>等推文</w:t>
            </w:r>
            <w:proofErr w:type="gramEnd"/>
            <w:r>
              <w:rPr>
                <w:rFonts w:hint="eastAsia"/>
                <w:sz w:val="24"/>
              </w:rPr>
              <w:t>，为老年人提供丰富的健康生活资讯，通过线上平台拓展养老服务的形式和内容，提升老年人生活质量。</w:t>
            </w:r>
          </w:p>
          <w:p w:rsidR="00972F6C" w:rsidRDefault="00000000">
            <w:pPr>
              <w:ind w:firstLineChars="200" w:firstLine="480"/>
              <w:rPr>
                <w:sz w:val="24"/>
              </w:rPr>
            </w:pPr>
            <w:r>
              <w:rPr>
                <w:rFonts w:hint="eastAsia"/>
                <w:sz w:val="24"/>
              </w:rPr>
              <w:t>⑤研究成果整合与产出</w:t>
            </w:r>
          </w:p>
          <w:p w:rsidR="00972F6C" w:rsidRDefault="00000000">
            <w:pPr>
              <w:ind w:firstLineChars="200" w:firstLine="480"/>
              <w:rPr>
                <w:sz w:val="24"/>
              </w:rPr>
            </w:pPr>
            <w:r>
              <w:rPr>
                <w:rFonts w:hint="eastAsia"/>
                <w:sz w:val="24"/>
              </w:rPr>
              <w:t>对以上各环节收集的研究数据进行系统梳理和深度分析，综合运用定量分析和定性分析方法，挖掘数据背后的潜在规律和问题。基于分析结果，结合项目研究过程中的实践经验和理论思考，最终产出一篇高质量的学术论文或研究报告，将详细阐述项目研究的背景、目标、方法、过程、成果以及实践意义，为社区养老服务领域的学术研究和实践发展提供有价值的参考，推动社区生活与养老服务体系的不断完善和创新。</w:t>
            </w:r>
          </w:p>
        </w:tc>
      </w:tr>
      <w:tr w:rsidR="00972F6C">
        <w:trPr>
          <w:cantSplit/>
          <w:trHeight w:val="2257"/>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ind w:firstLineChars="200" w:firstLine="482"/>
              <w:rPr>
                <w:b/>
                <w:bCs/>
                <w:sz w:val="24"/>
              </w:rPr>
            </w:pPr>
            <w:r>
              <w:rPr>
                <w:b/>
                <w:bCs/>
                <w:sz w:val="24"/>
              </w:rPr>
              <w:lastRenderedPageBreak/>
              <w:t>3</w:t>
            </w:r>
            <w:r>
              <w:rPr>
                <w:b/>
                <w:bCs/>
                <w:sz w:val="24"/>
              </w:rPr>
              <w:t>、项目创新特色概述</w:t>
            </w:r>
          </w:p>
          <w:p w:rsidR="00972F6C" w:rsidRDefault="00000000">
            <w:pPr>
              <w:ind w:firstLineChars="200" w:firstLine="480"/>
              <w:rPr>
                <w:sz w:val="24"/>
              </w:rPr>
            </w:pPr>
            <w:r>
              <w:rPr>
                <w:rFonts w:hint="eastAsia"/>
                <w:sz w:val="24"/>
              </w:rPr>
              <w:t>①项目选题有较高的创新性</w:t>
            </w:r>
          </w:p>
          <w:p w:rsidR="00972F6C" w:rsidRDefault="00000000">
            <w:pPr>
              <w:ind w:firstLineChars="200" w:firstLine="480"/>
              <w:rPr>
                <w:sz w:val="24"/>
              </w:rPr>
            </w:pPr>
            <w:r>
              <w:rPr>
                <w:rFonts w:hint="eastAsia"/>
                <w:sz w:val="24"/>
              </w:rPr>
              <w:t>项目聚焦社区生活便利性与养老服务质量提升，将“</w:t>
            </w:r>
            <w:r>
              <w:rPr>
                <w:rFonts w:hint="eastAsia"/>
                <w:sz w:val="24"/>
              </w:rPr>
              <w:t>15</w:t>
            </w:r>
            <w:r>
              <w:rPr>
                <w:rFonts w:hint="eastAsia"/>
                <w:sz w:val="24"/>
              </w:rPr>
              <w:t>分钟生活圈”概念与养老服务紧密结合。在人口老龄化加剧的背景下，关注老年人在社区生活中的实际需求，填补了社区养老服务在精细化、科学化规划方面的研究空白。</w:t>
            </w:r>
          </w:p>
          <w:p w:rsidR="00972F6C" w:rsidRDefault="00000000">
            <w:pPr>
              <w:ind w:firstLineChars="200" w:firstLine="480"/>
              <w:rPr>
                <w:sz w:val="24"/>
              </w:rPr>
            </w:pPr>
            <w:r>
              <w:rPr>
                <w:rFonts w:hint="eastAsia"/>
                <w:sz w:val="24"/>
              </w:rPr>
              <w:t>本研究选取南京市宝塔社区与铁桥社区作为实证研究对象。宝塔</w:t>
            </w:r>
            <w:proofErr w:type="gramStart"/>
            <w:r>
              <w:rPr>
                <w:rFonts w:hint="eastAsia"/>
                <w:sz w:val="24"/>
              </w:rPr>
              <w:t>社区受商圈</w:t>
            </w:r>
            <w:proofErr w:type="gramEnd"/>
            <w:r>
              <w:rPr>
                <w:rFonts w:hint="eastAsia"/>
                <w:sz w:val="24"/>
              </w:rPr>
              <w:t>辐射影响显著，社区人口结构呈现年轻化特征，充满活力与朝气；铁桥社区则面临较为严峻的老龄化问题，老年人口占比较高。</w:t>
            </w:r>
          </w:p>
          <w:p w:rsidR="00972F6C" w:rsidRDefault="00000000">
            <w:pPr>
              <w:ind w:firstLineChars="200" w:firstLine="480"/>
              <w:rPr>
                <w:sz w:val="24"/>
              </w:rPr>
            </w:pPr>
            <w:r>
              <w:rPr>
                <w:rFonts w:hint="eastAsia"/>
                <w:sz w:val="24"/>
              </w:rPr>
              <w:t>通过对这两个在人口结构上具有鲜明差异的社区展开深入对比分析，剖析不同人口结构下社区在公共服务需求、基础设施利用、社区活动参与度等方面的异同，进而探究如何依据各社区特性优化资源配置，制定更具针对性的社区发展策略，提升社区居民的整体生活质量，为同类型社区的发展与规划提供具有参考价值的实践经验和理论依据。</w:t>
            </w:r>
          </w:p>
          <w:p w:rsidR="00972F6C" w:rsidRDefault="00000000">
            <w:pPr>
              <w:ind w:firstLineChars="200" w:firstLine="480"/>
              <w:rPr>
                <w:sz w:val="24"/>
              </w:rPr>
            </w:pPr>
            <w:r>
              <w:rPr>
                <w:rFonts w:hint="eastAsia"/>
                <w:sz w:val="24"/>
              </w:rPr>
              <w:t>②项目实施方法的创新性</w:t>
            </w:r>
          </w:p>
          <w:p w:rsidR="00972F6C" w:rsidRDefault="00000000">
            <w:pPr>
              <w:ind w:firstLineChars="200" w:firstLine="480"/>
              <w:rPr>
                <w:sz w:val="24"/>
              </w:rPr>
            </w:pPr>
            <w:r>
              <w:rPr>
                <w:rFonts w:hint="eastAsia"/>
                <w:sz w:val="24"/>
              </w:rPr>
              <w:t>多技术融合划定生活圈：采用“</w:t>
            </w:r>
            <w:r>
              <w:rPr>
                <w:rFonts w:hint="eastAsia"/>
                <w:sz w:val="24"/>
              </w:rPr>
              <w:t>15</w:t>
            </w:r>
            <w:r>
              <w:rPr>
                <w:rFonts w:hint="eastAsia"/>
                <w:sz w:val="24"/>
              </w:rPr>
              <w:t>分钟半径划分法”，融合</w:t>
            </w:r>
            <w:r>
              <w:rPr>
                <w:rFonts w:hint="eastAsia"/>
                <w:sz w:val="24"/>
              </w:rPr>
              <w:t>ArcGIS</w:t>
            </w:r>
            <w:r>
              <w:rPr>
                <w:rFonts w:hint="eastAsia"/>
                <w:sz w:val="24"/>
              </w:rPr>
              <w:t>软件与编程技术。</w:t>
            </w:r>
            <w:r>
              <w:rPr>
                <w:rFonts w:hint="eastAsia"/>
                <w:sz w:val="24"/>
              </w:rPr>
              <w:t>ArcGIS</w:t>
            </w:r>
            <w:r>
              <w:rPr>
                <w:rFonts w:hint="eastAsia"/>
                <w:sz w:val="24"/>
              </w:rPr>
              <w:t>强大的空间分析能力结合编程实现对道路状况、行人速度等多因素的综合</w:t>
            </w:r>
            <w:proofErr w:type="gramStart"/>
            <w:r>
              <w:rPr>
                <w:rFonts w:hint="eastAsia"/>
                <w:sz w:val="24"/>
              </w:rPr>
              <w:t>考量</w:t>
            </w:r>
            <w:proofErr w:type="gramEnd"/>
            <w:r>
              <w:rPr>
                <w:rFonts w:hint="eastAsia"/>
                <w:sz w:val="24"/>
              </w:rPr>
              <w:t>，相较于传统简单的缓冲区工具或预估速度分析，能精准界定生活圈范围，这一创新方法为社区空间研究提供了更科学、高效的技术路径，提升了研究的准确性和可靠性。</w:t>
            </w:r>
          </w:p>
          <w:p w:rsidR="00972F6C" w:rsidRDefault="00000000">
            <w:pPr>
              <w:ind w:firstLineChars="200" w:firstLine="480"/>
              <w:rPr>
                <w:sz w:val="24"/>
              </w:rPr>
            </w:pPr>
            <w:r>
              <w:rPr>
                <w:rFonts w:hint="eastAsia"/>
                <w:sz w:val="24"/>
              </w:rPr>
              <w:t>线上线下结合打造养老服务平台：创建智慧养老小程序与</w:t>
            </w:r>
            <w:proofErr w:type="gramStart"/>
            <w:r>
              <w:rPr>
                <w:rFonts w:hint="eastAsia"/>
                <w:sz w:val="24"/>
              </w:rPr>
              <w:t>微信公众号</w:t>
            </w:r>
            <w:proofErr w:type="gramEnd"/>
            <w:r>
              <w:rPr>
                <w:rFonts w:hint="eastAsia"/>
                <w:sz w:val="24"/>
              </w:rPr>
              <w:t>，线上拓展养老服务。</w:t>
            </w:r>
            <w:r>
              <w:rPr>
                <w:rFonts w:hint="eastAsia"/>
                <w:sz w:val="24"/>
                <w:highlight w:val="yellow"/>
              </w:rPr>
              <w:t>小程序集成</w:t>
            </w:r>
            <w:r>
              <w:rPr>
                <w:rFonts w:hint="eastAsia"/>
                <w:sz w:val="24"/>
                <w:highlight w:val="yellow"/>
              </w:rPr>
              <w:t>AI</w:t>
            </w:r>
            <w:r w:rsidR="00DC183D">
              <w:rPr>
                <w:rFonts w:hint="eastAsia"/>
                <w:sz w:val="24"/>
                <w:highlight w:val="yellow"/>
              </w:rPr>
              <w:t>互动</w:t>
            </w:r>
            <w:r>
              <w:rPr>
                <w:rFonts w:hint="eastAsia"/>
                <w:sz w:val="24"/>
                <w:highlight w:val="yellow"/>
              </w:rPr>
              <w:t>、健康建议功能，</w:t>
            </w:r>
            <w:r>
              <w:rPr>
                <w:rFonts w:hint="eastAsia"/>
                <w:sz w:val="24"/>
              </w:rPr>
              <w:t>公众号定期推送健康资讯，将线下社区服务与线上智能化服务相结合，突破了传统养老服务的时间和空间限制，丰富了养老服务的供给形式，提高了服务效率和可及性。</w:t>
            </w:r>
          </w:p>
          <w:p w:rsidR="00972F6C" w:rsidRDefault="00000000">
            <w:pPr>
              <w:ind w:firstLineChars="200" w:firstLine="480"/>
              <w:rPr>
                <w:sz w:val="24"/>
              </w:rPr>
            </w:pPr>
            <w:r>
              <w:rPr>
                <w:rFonts w:hint="eastAsia"/>
                <w:sz w:val="24"/>
              </w:rPr>
              <w:t>③调研方式创新</w:t>
            </w:r>
          </w:p>
          <w:p w:rsidR="00972F6C" w:rsidRDefault="00000000">
            <w:pPr>
              <w:ind w:firstLineChars="200" w:firstLine="480"/>
              <w:rPr>
                <w:sz w:val="24"/>
              </w:rPr>
            </w:pPr>
            <w:r>
              <w:rPr>
                <w:rFonts w:hint="eastAsia"/>
                <w:sz w:val="24"/>
              </w:rPr>
              <w:t>运用半结构访谈法对</w:t>
            </w:r>
            <w:r>
              <w:rPr>
                <w:rFonts w:hint="eastAsia"/>
                <w:sz w:val="24"/>
              </w:rPr>
              <w:t>60</w:t>
            </w:r>
            <w:r>
              <w:rPr>
                <w:rFonts w:hint="eastAsia"/>
                <w:sz w:val="24"/>
              </w:rPr>
              <w:t>岁以上老年人进行调研。由于部分老年人存在不识字、看不清等问题，我们采用了半结构化访谈的方式。同时，与传统“选择法”相比，半结构访谈按照粗线条提纲进行，访谈者可灵活调整提问，能充分考虑老年人的个体差异和表达特点，深入挖掘他们对社区服务设施的真实需求和意见，避免了“选择法”在确定需求业态时的局限性，确保获取信息的全面性和精准性。</w:t>
            </w:r>
          </w:p>
          <w:p w:rsidR="00972F6C" w:rsidRDefault="00000000">
            <w:pPr>
              <w:ind w:firstLineChars="200" w:firstLine="480"/>
              <w:rPr>
                <w:sz w:val="24"/>
              </w:rPr>
            </w:pPr>
            <w:r>
              <w:rPr>
                <w:rFonts w:hint="eastAsia"/>
                <w:sz w:val="24"/>
              </w:rPr>
              <w:t>④分析方法的创新性</w:t>
            </w:r>
          </w:p>
          <w:p w:rsidR="00972F6C" w:rsidRDefault="00000000">
            <w:pPr>
              <w:ind w:firstLineChars="200" w:firstLine="480"/>
              <w:rPr>
                <w:sz w:val="24"/>
              </w:rPr>
            </w:pPr>
            <w:r>
              <w:rPr>
                <w:rFonts w:hint="eastAsia"/>
                <w:sz w:val="24"/>
              </w:rPr>
              <w:t>综合运用定量分析和定性分析方法处理研究数据。在精准划定生活</w:t>
            </w:r>
            <w:proofErr w:type="gramStart"/>
            <w:r>
              <w:rPr>
                <w:rFonts w:hint="eastAsia"/>
                <w:sz w:val="24"/>
              </w:rPr>
              <w:t>圈范围</w:t>
            </w:r>
            <w:proofErr w:type="gramEnd"/>
            <w:r>
              <w:rPr>
                <w:rFonts w:hint="eastAsia"/>
                <w:sz w:val="24"/>
              </w:rPr>
              <w:t>和调研居民需求过程中，既利用编程和</w:t>
            </w:r>
            <w:r>
              <w:rPr>
                <w:rFonts w:hint="eastAsia"/>
                <w:sz w:val="24"/>
              </w:rPr>
              <w:t>ArcGIS</w:t>
            </w:r>
            <w:r>
              <w:rPr>
                <w:rFonts w:hint="eastAsia"/>
                <w:sz w:val="24"/>
              </w:rPr>
              <w:t>进行数据处理、空间分析等定量操作，又通过半结构访谈的内容分析等定性手段，全面深入地挖掘数据背后的规律和问题。这种综合分析方法能从多个维度对社区养老服务进行研究，使研究结果更具深度和说服力。</w:t>
            </w:r>
          </w:p>
          <w:p w:rsidR="00972F6C" w:rsidRDefault="00000000">
            <w:pPr>
              <w:ind w:firstLineChars="200" w:firstLine="480"/>
              <w:rPr>
                <w:sz w:val="24"/>
              </w:rPr>
            </w:pPr>
            <w:r>
              <w:rPr>
                <w:rFonts w:hint="eastAsia"/>
                <w:sz w:val="24"/>
              </w:rPr>
              <w:t>⑤跨学科融合创新</w:t>
            </w:r>
          </w:p>
          <w:p w:rsidR="00972F6C" w:rsidRDefault="00000000">
            <w:pPr>
              <w:ind w:firstLineChars="200" w:firstLine="480"/>
              <w:rPr>
                <w:sz w:val="24"/>
              </w:rPr>
            </w:pPr>
            <w:r>
              <w:rPr>
                <w:rFonts w:hint="eastAsia"/>
                <w:sz w:val="24"/>
              </w:rPr>
              <w:t>项目整合地理科学、软件工程、计算机科学等多学科知识。地理科学提供空间分析视角，用于划定生活圈和分析设施布局；软件工程和计算机科学助力开发智慧养老小程序与公众号。多学科交叉打破学科壁垒，为解决复杂的社区养老问题提供综合性方案，拓宽了研究广度与深度，创造出更具实用性和创新性的成果。</w:t>
            </w:r>
          </w:p>
          <w:p w:rsidR="00972F6C" w:rsidRDefault="00972F6C">
            <w:pPr>
              <w:spacing w:beforeLines="50" w:before="156"/>
              <w:rPr>
                <w:b/>
                <w:sz w:val="24"/>
              </w:rPr>
            </w:pPr>
          </w:p>
        </w:tc>
      </w:tr>
      <w:tr w:rsidR="00972F6C">
        <w:trPr>
          <w:cantSplit/>
          <w:trHeight w:val="2257"/>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ind w:firstLineChars="200" w:firstLine="480"/>
              <w:rPr>
                <w:sz w:val="24"/>
              </w:rPr>
            </w:pPr>
            <w:r>
              <w:rPr>
                <w:rFonts w:hint="eastAsia"/>
                <w:sz w:val="24"/>
              </w:rPr>
              <w:lastRenderedPageBreak/>
              <w:t>⑥服务模式创新：构建“时空可达性——需求匹配度”</w:t>
            </w:r>
            <w:proofErr w:type="gramStart"/>
            <w:r>
              <w:rPr>
                <w:rFonts w:hint="eastAsia"/>
                <w:sz w:val="24"/>
              </w:rPr>
              <w:t>双维分析</w:t>
            </w:r>
            <w:proofErr w:type="gramEnd"/>
            <w:r>
              <w:rPr>
                <w:rFonts w:hint="eastAsia"/>
                <w:sz w:val="24"/>
              </w:rPr>
              <w:t>框架，综合考虑设施的时空可达性和居民需求匹配度，精准诊断设施问题。通过这一框架，能从时间和空间维度评估服务供给与需求的契合程度，从而优化设施布局和服务内容，为社区养老服务提供了一种全新的、系统性的规划与评估模式，提升服务的精准度和效率。</w:t>
            </w:r>
          </w:p>
          <w:p w:rsidR="00972F6C" w:rsidRDefault="00000000">
            <w:pPr>
              <w:ind w:firstLineChars="200" w:firstLine="480"/>
              <w:rPr>
                <w:sz w:val="24"/>
              </w:rPr>
            </w:pPr>
            <w:r>
              <w:rPr>
                <w:rFonts w:hint="eastAsia"/>
                <w:sz w:val="24"/>
              </w:rPr>
              <w:t>⑦</w:t>
            </w:r>
            <w:r>
              <w:rPr>
                <w:sz w:val="24"/>
              </w:rPr>
              <w:t>成果应用与推广创新</w:t>
            </w:r>
          </w:p>
          <w:p w:rsidR="00972F6C" w:rsidRDefault="00000000">
            <w:pPr>
              <w:ind w:firstLineChars="200" w:firstLine="480"/>
              <w:rPr>
                <w:b/>
                <w:sz w:val="24"/>
              </w:rPr>
            </w:pPr>
            <w:r>
              <w:rPr>
                <w:sz w:val="24"/>
              </w:rPr>
              <w:t>项目成果不仅服务于研究的两个社区，其方法论和实践经验可推广至其他社区。产出的论文或研究报告为社区养老服务领域提供理论支撑，智慧养老小程序和公众号的开发模式也能为其他地区提供借鉴，推动社区养老服务体系在更大范围内的完善和创新，实现研究成果的广泛应用和价值最大化。</w:t>
            </w:r>
          </w:p>
        </w:tc>
      </w:tr>
      <w:tr w:rsidR="00972F6C">
        <w:trPr>
          <w:cantSplit/>
          <w:trHeight w:val="2257"/>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ind w:firstLineChars="200" w:firstLine="480"/>
              <w:rPr>
                <w:sz w:val="24"/>
              </w:rPr>
            </w:pPr>
            <w:r>
              <w:rPr>
                <w:sz w:val="24"/>
              </w:rPr>
              <w:lastRenderedPageBreak/>
              <w:t>4</w:t>
            </w:r>
            <w:r>
              <w:rPr>
                <w:sz w:val="24"/>
              </w:rPr>
              <w:t>、项目研究技术路线</w:t>
            </w:r>
          </w:p>
          <w:p w:rsidR="00972F6C" w:rsidRDefault="00000000">
            <w:pPr>
              <w:ind w:firstLineChars="200" w:firstLine="480"/>
              <w:rPr>
                <w:sz w:val="24"/>
                <w:highlight w:val="yellow"/>
              </w:rPr>
            </w:pPr>
            <w:r>
              <w:rPr>
                <w:rFonts w:hint="eastAsia"/>
                <w:sz w:val="24"/>
              </w:rPr>
              <w:t>①数据收集与处理：在确定以南京市宝塔社区及铁桥社区为研究对象后，运用问卷调查、实地观察、半结构访谈法收集数据。问卷调查涵盖社区居民基本信息、对社区服务设施的需求与满意度；实地观察聚焦社区设施的实际布局、使用状况；半结构访谈则针对</w:t>
            </w:r>
            <w:r>
              <w:rPr>
                <w:rFonts w:hint="eastAsia"/>
                <w:sz w:val="24"/>
              </w:rPr>
              <w:t>60</w:t>
            </w:r>
            <w:r>
              <w:rPr>
                <w:rFonts w:hint="eastAsia"/>
                <w:sz w:val="24"/>
              </w:rPr>
              <w:t>岁以上老年人，深入了解其需求与意见。利用</w:t>
            </w:r>
            <w:r>
              <w:rPr>
                <w:rFonts w:hint="eastAsia"/>
                <w:sz w:val="24"/>
              </w:rPr>
              <w:t>ArcGIS</w:t>
            </w:r>
            <w:r>
              <w:rPr>
                <w:rFonts w:hint="eastAsia"/>
                <w:sz w:val="24"/>
              </w:rPr>
              <w:t>软件对收集的空间数据进行处理，如将社区地图矢量化，标注各类设施位置。</w:t>
            </w:r>
            <w:r>
              <w:rPr>
                <w:rFonts w:hint="eastAsia"/>
                <w:sz w:val="24"/>
                <w:highlight w:val="yellow"/>
              </w:rPr>
              <w:t>结合编程技术，通过网络爬虫获取交通路况、人口分布等外部数据，补充完善数据集，为后续分析提供数据支撑。</w:t>
            </w:r>
          </w:p>
          <w:p w:rsidR="00972F6C" w:rsidRDefault="00000000">
            <w:pPr>
              <w:ind w:firstLineChars="200" w:firstLine="480"/>
              <w:rPr>
                <w:sz w:val="24"/>
              </w:rPr>
            </w:pPr>
            <w:r>
              <w:rPr>
                <w:rFonts w:hint="eastAsia"/>
                <w:sz w:val="24"/>
              </w:rPr>
              <w:t>②便民生活圈划定：采用“</w:t>
            </w:r>
            <w:r>
              <w:rPr>
                <w:rFonts w:hint="eastAsia"/>
                <w:sz w:val="24"/>
              </w:rPr>
              <w:t>15</w:t>
            </w:r>
            <w:r>
              <w:rPr>
                <w:rFonts w:hint="eastAsia"/>
                <w:sz w:val="24"/>
              </w:rPr>
              <w:t>分钟半径划分法”，在</w:t>
            </w:r>
            <w:r>
              <w:rPr>
                <w:rFonts w:hint="eastAsia"/>
                <w:sz w:val="24"/>
              </w:rPr>
              <w:t>ArcGIS</w:t>
            </w:r>
            <w:r>
              <w:rPr>
                <w:rFonts w:hint="eastAsia"/>
                <w:sz w:val="24"/>
              </w:rPr>
              <w:t>中利用网络分析工具，综合考虑道路状况（道路类型、通行能力、坡度等）、行人速度（不同年龄段步行速度差异）以及交通拥堵情况等因素，模拟居民在社区内的实际出行路径和时间成本，精确划定便民生活圈范围。</w:t>
            </w:r>
          </w:p>
          <w:p w:rsidR="00972F6C" w:rsidRDefault="00000000">
            <w:pPr>
              <w:ind w:firstLineChars="200" w:firstLine="480"/>
              <w:rPr>
                <w:sz w:val="24"/>
              </w:rPr>
            </w:pPr>
            <w:r>
              <w:rPr>
                <w:rFonts w:hint="eastAsia"/>
                <w:sz w:val="24"/>
              </w:rPr>
              <w:t>③居民需求分析：运用半结构访谈法，访谈者依据粗线条式访谈提纲与老年人交流，根据实际情况灵活调整提问方式、顺序。访谈结束后，对原始信息进行编码分类，运用</w:t>
            </w:r>
            <w:r>
              <w:rPr>
                <w:rFonts w:hint="eastAsia"/>
                <w:sz w:val="24"/>
              </w:rPr>
              <w:t>NVivo</w:t>
            </w:r>
            <w:r>
              <w:rPr>
                <w:rFonts w:hint="eastAsia"/>
                <w:sz w:val="24"/>
              </w:rPr>
              <w:t>等质性分析软件对访谈内容进行主题分析，提炼出老年人对社区服务设施的需求和意见。同时，结合问卷调查数据，运用</w:t>
            </w:r>
            <w:r>
              <w:rPr>
                <w:rFonts w:hint="eastAsia"/>
                <w:sz w:val="24"/>
              </w:rPr>
              <w:t>SPSS</w:t>
            </w:r>
            <w:r>
              <w:rPr>
                <w:rFonts w:hint="eastAsia"/>
                <w:sz w:val="24"/>
              </w:rPr>
              <w:t>等统计软件进行定量分析，全面了解居民需求，为业态布局规划提供依据。</w:t>
            </w:r>
          </w:p>
          <w:p w:rsidR="00972F6C" w:rsidRDefault="00000000">
            <w:pPr>
              <w:ind w:firstLineChars="200" w:firstLine="480"/>
              <w:rPr>
                <w:sz w:val="24"/>
              </w:rPr>
            </w:pPr>
            <w:r>
              <w:rPr>
                <w:rFonts w:hint="eastAsia"/>
                <w:sz w:val="24"/>
              </w:rPr>
              <w:t>④专题地图绘制与分析：使用</w:t>
            </w:r>
            <w:r>
              <w:rPr>
                <w:rFonts w:hint="eastAsia"/>
                <w:sz w:val="24"/>
              </w:rPr>
              <w:t>ArcGIS</w:t>
            </w:r>
            <w:r>
              <w:rPr>
                <w:rFonts w:hint="eastAsia"/>
                <w:sz w:val="24"/>
              </w:rPr>
              <w:t>绘制公共服务设施、适老化设施等专题地图，利用符号化、标注等功能，直观展示各类设施的分布情况、服务覆盖范围以及与居民居住区域的空间关系。通过空间分析工具，如缓冲区分析、叠加分析等，评估设施的可达性和服务效率，找出设施布局的不合理之处，为优化方案提供数据支持。</w:t>
            </w:r>
          </w:p>
          <w:p w:rsidR="00972F6C" w:rsidRDefault="00000000">
            <w:pPr>
              <w:ind w:firstLineChars="200" w:firstLine="480"/>
              <w:rPr>
                <w:color w:val="FF0000"/>
                <w:sz w:val="24"/>
                <w:highlight w:val="yellow"/>
              </w:rPr>
            </w:pPr>
            <w:r>
              <w:rPr>
                <w:rFonts w:hint="eastAsia"/>
                <w:sz w:val="24"/>
              </w:rPr>
              <w:t>⑤</w:t>
            </w:r>
            <w:r>
              <w:rPr>
                <w:rFonts w:hint="eastAsia"/>
                <w:sz w:val="24"/>
                <w:highlight w:val="yellow"/>
              </w:rPr>
              <w:t>智慧养老服务平台搭建：在智慧养老小程序开发方面，前端</w:t>
            </w:r>
            <w:proofErr w:type="gramStart"/>
            <w:r>
              <w:rPr>
                <w:rFonts w:hint="eastAsia"/>
                <w:sz w:val="24"/>
                <w:highlight w:val="yellow"/>
              </w:rPr>
              <w:t>采用微信小</w:t>
            </w:r>
            <w:proofErr w:type="gramEnd"/>
            <w:r>
              <w:rPr>
                <w:rFonts w:hint="eastAsia"/>
                <w:sz w:val="24"/>
                <w:highlight w:val="yellow"/>
              </w:rPr>
              <w:t>程序</w:t>
            </w:r>
            <w:r w:rsidR="0093074B">
              <w:rPr>
                <w:rFonts w:hint="eastAsia"/>
                <w:sz w:val="24"/>
                <w:highlight w:val="yellow"/>
              </w:rPr>
              <w:t>框架，结合</w:t>
            </w:r>
            <w:r w:rsidR="0093074B">
              <w:rPr>
                <w:rFonts w:hint="eastAsia"/>
                <w:sz w:val="24"/>
                <w:highlight w:val="yellow"/>
              </w:rPr>
              <w:t>Vue</w:t>
            </w:r>
            <w:r w:rsidR="0093074B">
              <w:rPr>
                <w:rFonts w:hint="eastAsia"/>
                <w:sz w:val="24"/>
                <w:highlight w:val="yellow"/>
              </w:rPr>
              <w:t>框架和</w:t>
            </w:r>
            <w:r w:rsidR="0093074B">
              <w:rPr>
                <w:rFonts w:hint="eastAsia"/>
                <w:sz w:val="24"/>
                <w:highlight w:val="yellow"/>
              </w:rPr>
              <w:t>UI</w:t>
            </w:r>
            <w:r w:rsidR="0093074B">
              <w:rPr>
                <w:rFonts w:hint="eastAsia"/>
                <w:sz w:val="24"/>
                <w:highlight w:val="yellow"/>
              </w:rPr>
              <w:t>设计软件</w:t>
            </w:r>
            <w:r>
              <w:rPr>
                <w:rFonts w:hint="eastAsia"/>
                <w:sz w:val="24"/>
                <w:highlight w:val="yellow"/>
              </w:rPr>
              <w:t>，设计简洁易用的交互界面；后端运用</w:t>
            </w:r>
            <w:r>
              <w:rPr>
                <w:rFonts w:hint="eastAsia"/>
                <w:sz w:val="24"/>
                <w:highlight w:val="yellow"/>
              </w:rPr>
              <w:t>Python</w:t>
            </w:r>
            <w:r>
              <w:rPr>
                <w:rFonts w:hint="eastAsia"/>
                <w:sz w:val="24"/>
                <w:highlight w:val="yellow"/>
              </w:rPr>
              <w:t>的</w:t>
            </w:r>
            <w:r>
              <w:rPr>
                <w:rFonts w:hint="eastAsia"/>
                <w:sz w:val="24"/>
                <w:highlight w:val="yellow"/>
              </w:rPr>
              <w:t>Flask</w:t>
            </w:r>
            <w:r>
              <w:rPr>
                <w:rFonts w:hint="eastAsia"/>
                <w:sz w:val="24"/>
                <w:highlight w:val="yellow"/>
              </w:rPr>
              <w:t>框架，</w:t>
            </w:r>
            <w:r w:rsidR="0093074B">
              <w:rPr>
                <w:rFonts w:hint="eastAsia"/>
                <w:sz w:val="24"/>
                <w:highlight w:val="yellow"/>
              </w:rPr>
              <w:t>或者</w:t>
            </w:r>
            <w:proofErr w:type="spellStart"/>
            <w:r w:rsidR="0093074B">
              <w:rPr>
                <w:rFonts w:hint="eastAsia"/>
                <w:sz w:val="24"/>
                <w:highlight w:val="yellow"/>
              </w:rPr>
              <w:t>SpringBoot</w:t>
            </w:r>
            <w:proofErr w:type="spellEnd"/>
            <w:r>
              <w:rPr>
                <w:rFonts w:hint="eastAsia"/>
                <w:sz w:val="24"/>
                <w:highlight w:val="yellow"/>
              </w:rPr>
              <w:t>结合数据库管理系统（如</w:t>
            </w:r>
            <w:r>
              <w:rPr>
                <w:rFonts w:hint="eastAsia"/>
                <w:sz w:val="24"/>
                <w:highlight w:val="yellow"/>
              </w:rPr>
              <w:t>MySQL</w:t>
            </w:r>
            <w:r>
              <w:rPr>
                <w:rFonts w:hint="eastAsia"/>
                <w:sz w:val="24"/>
                <w:highlight w:val="yellow"/>
              </w:rPr>
              <w:t>），实现用户信息管理、</w:t>
            </w:r>
            <w:r>
              <w:rPr>
                <w:rFonts w:hint="eastAsia"/>
                <w:sz w:val="24"/>
                <w:highlight w:val="yellow"/>
              </w:rPr>
              <w:t>AI</w:t>
            </w:r>
            <w:r>
              <w:rPr>
                <w:rFonts w:hint="eastAsia"/>
                <w:sz w:val="24"/>
                <w:highlight w:val="yellow"/>
              </w:rPr>
              <w:t>陪聊、健康建议推送等功能。利用自然语言处理技术（</w:t>
            </w:r>
            <w:r>
              <w:rPr>
                <w:rFonts w:hint="eastAsia"/>
                <w:sz w:val="24"/>
                <w:highlight w:val="yellow"/>
              </w:rPr>
              <w:t>NLP</w:t>
            </w:r>
            <w:r>
              <w:rPr>
                <w:rFonts w:hint="eastAsia"/>
                <w:sz w:val="24"/>
                <w:highlight w:val="yellow"/>
              </w:rPr>
              <w:t>）实现</w:t>
            </w:r>
            <w:r>
              <w:rPr>
                <w:rFonts w:hint="eastAsia"/>
                <w:sz w:val="24"/>
                <w:highlight w:val="yellow"/>
              </w:rPr>
              <w:t>AI</w:t>
            </w:r>
            <w:r>
              <w:rPr>
                <w:rFonts w:hint="eastAsia"/>
                <w:sz w:val="24"/>
                <w:highlight w:val="yellow"/>
              </w:rPr>
              <w:t>陪聊功能，通过机器学习算法对老年人健康数据进行分析，提供个性化健康生活建议。</w:t>
            </w:r>
            <w:proofErr w:type="gramStart"/>
            <w:r>
              <w:rPr>
                <w:rFonts w:hint="eastAsia"/>
                <w:sz w:val="24"/>
                <w:highlight w:val="yellow"/>
              </w:rPr>
              <w:t>微信公众号开发</w:t>
            </w:r>
            <w:proofErr w:type="gramEnd"/>
            <w:r>
              <w:rPr>
                <w:rFonts w:hint="eastAsia"/>
                <w:sz w:val="24"/>
                <w:highlight w:val="yellow"/>
              </w:rPr>
              <w:t>则利用</w:t>
            </w:r>
            <w:proofErr w:type="gramStart"/>
            <w:r>
              <w:rPr>
                <w:rFonts w:hint="eastAsia"/>
                <w:sz w:val="24"/>
                <w:highlight w:val="yellow"/>
              </w:rPr>
              <w:t>微信公众</w:t>
            </w:r>
            <w:proofErr w:type="gramEnd"/>
            <w:r>
              <w:rPr>
                <w:rFonts w:hint="eastAsia"/>
                <w:sz w:val="24"/>
                <w:highlight w:val="yellow"/>
              </w:rPr>
              <w:t>平台接口，结合</w:t>
            </w:r>
            <w:r>
              <w:rPr>
                <w:rFonts w:hint="eastAsia"/>
                <w:sz w:val="24"/>
                <w:highlight w:val="yellow"/>
              </w:rPr>
              <w:t>HTML5</w:t>
            </w:r>
            <w:r>
              <w:rPr>
                <w:rFonts w:hint="eastAsia"/>
                <w:sz w:val="24"/>
                <w:highlight w:val="yellow"/>
              </w:rPr>
              <w:t>技术，定期发布锻炼指南、营养食谱</w:t>
            </w:r>
            <w:proofErr w:type="gramStart"/>
            <w:r>
              <w:rPr>
                <w:rFonts w:hint="eastAsia"/>
                <w:sz w:val="24"/>
                <w:highlight w:val="yellow"/>
              </w:rPr>
              <w:t>等推文</w:t>
            </w:r>
            <w:proofErr w:type="gramEnd"/>
            <w:r>
              <w:rPr>
                <w:rFonts w:hint="eastAsia"/>
                <w:sz w:val="24"/>
                <w:highlight w:val="yellow"/>
              </w:rPr>
              <w:t>，实现与小程序的功能互补，拓展养老服务形式和内容。</w:t>
            </w:r>
            <w:r>
              <w:rPr>
                <w:rFonts w:hint="eastAsia"/>
                <w:color w:val="FF0000"/>
                <w:sz w:val="24"/>
                <w:highlight w:val="yellow"/>
              </w:rPr>
              <w:t>这边是我瞎扯的！！</w:t>
            </w:r>
            <w:r>
              <w:rPr>
                <w:rFonts w:hint="eastAsia"/>
                <w:color w:val="FF0000"/>
                <w:sz w:val="24"/>
                <w:highlight w:val="yellow"/>
              </w:rPr>
              <w:t>1</w:t>
            </w:r>
          </w:p>
          <w:p w:rsidR="00972F6C" w:rsidRDefault="00000000">
            <w:pPr>
              <w:ind w:firstLineChars="200" w:firstLine="480"/>
              <w:rPr>
                <w:sz w:val="24"/>
              </w:rPr>
            </w:pPr>
            <w:r>
              <w:rPr>
                <w:rFonts w:hint="eastAsia"/>
                <w:sz w:val="24"/>
              </w:rPr>
              <w:t>⑥研究成果整合与应用：对项目各阶段产生的数据和研究成果进行整合，运用定量与定性相结合的方法进行综合分析。将研究成果以学术论文或研究报告的形式呈现，详细阐述项目研究的过程、成果及实践意义。将优化方案反馈给社区管理部门，为社区建设和决策提供参考，推动社区生活与养老服务体系的完善和创新。</w:t>
            </w:r>
          </w:p>
          <w:p w:rsidR="00972F6C" w:rsidRDefault="00972F6C">
            <w:pPr>
              <w:spacing w:beforeLines="50" w:before="156"/>
              <w:rPr>
                <w:b/>
                <w:sz w:val="24"/>
              </w:rPr>
            </w:pPr>
          </w:p>
        </w:tc>
      </w:tr>
      <w:tr w:rsidR="00972F6C">
        <w:trPr>
          <w:cantSplit/>
          <w:trHeight w:val="2257"/>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ind w:firstLineChars="200" w:firstLine="480"/>
              <w:rPr>
                <w:color w:val="FF0000"/>
                <w:sz w:val="24"/>
                <w:highlight w:val="yellow"/>
              </w:rPr>
            </w:pPr>
            <w:r>
              <w:rPr>
                <w:sz w:val="24"/>
              </w:rPr>
              <w:lastRenderedPageBreak/>
              <w:t>5</w:t>
            </w:r>
            <w:r>
              <w:rPr>
                <w:sz w:val="24"/>
              </w:rPr>
              <w:t>、</w:t>
            </w:r>
            <w:r>
              <w:rPr>
                <w:sz w:val="24"/>
                <w:highlight w:val="yellow"/>
              </w:rPr>
              <w:t>研究进度安排</w:t>
            </w:r>
            <w:r>
              <w:rPr>
                <w:rFonts w:hint="eastAsia"/>
                <w:color w:val="FF0000"/>
                <w:sz w:val="24"/>
                <w:highlight w:val="yellow"/>
              </w:rPr>
              <w:t>（你的小程序的时间安排）</w:t>
            </w:r>
          </w:p>
          <w:p w:rsidR="00972F6C" w:rsidRDefault="00000000">
            <w:pPr>
              <w:ind w:firstLineChars="200" w:firstLine="480"/>
              <w:rPr>
                <w:sz w:val="24"/>
              </w:rPr>
            </w:pPr>
            <w:r>
              <w:rPr>
                <w:rFonts w:hint="eastAsia"/>
                <w:sz w:val="24"/>
              </w:rPr>
              <w:t>本项目计划从</w:t>
            </w:r>
            <w:r>
              <w:rPr>
                <w:rFonts w:hint="eastAsia"/>
                <w:sz w:val="24"/>
              </w:rPr>
              <w:t>2025</w:t>
            </w:r>
            <w:r>
              <w:rPr>
                <w:rFonts w:hint="eastAsia"/>
                <w:sz w:val="24"/>
              </w:rPr>
              <w:t>年</w:t>
            </w:r>
            <w:r>
              <w:rPr>
                <w:rFonts w:hint="eastAsia"/>
                <w:sz w:val="24"/>
              </w:rPr>
              <w:t>4</w:t>
            </w:r>
            <w:r>
              <w:rPr>
                <w:rFonts w:hint="eastAsia"/>
                <w:sz w:val="24"/>
              </w:rPr>
              <w:t>月至</w:t>
            </w:r>
            <w:r>
              <w:rPr>
                <w:rFonts w:hint="eastAsia"/>
                <w:sz w:val="24"/>
              </w:rPr>
              <w:t>2026</w:t>
            </w:r>
            <w:r>
              <w:rPr>
                <w:rFonts w:hint="eastAsia"/>
                <w:sz w:val="24"/>
              </w:rPr>
              <w:t>年</w:t>
            </w:r>
            <w:r>
              <w:rPr>
                <w:rFonts w:hint="eastAsia"/>
                <w:sz w:val="24"/>
              </w:rPr>
              <w:t>4</w:t>
            </w:r>
            <w:r>
              <w:rPr>
                <w:rFonts w:hint="eastAsia"/>
                <w:sz w:val="24"/>
              </w:rPr>
              <w:t>月，时间为一年。</w:t>
            </w:r>
          </w:p>
          <w:p w:rsidR="00972F6C" w:rsidRDefault="00000000">
            <w:pPr>
              <w:ind w:firstLineChars="200" w:firstLine="480"/>
              <w:rPr>
                <w:sz w:val="24"/>
              </w:rPr>
            </w:pPr>
            <w:r>
              <w:rPr>
                <w:rFonts w:hint="eastAsia"/>
                <w:sz w:val="24"/>
              </w:rPr>
              <w:t>①</w:t>
            </w:r>
            <w:r>
              <w:rPr>
                <w:rFonts w:hint="eastAsia"/>
                <w:sz w:val="24"/>
              </w:rPr>
              <w:t>2025</w:t>
            </w:r>
            <w:r>
              <w:rPr>
                <w:rFonts w:hint="eastAsia"/>
                <w:sz w:val="24"/>
              </w:rPr>
              <w:t>年</w:t>
            </w:r>
            <w:r>
              <w:rPr>
                <w:rFonts w:hint="eastAsia"/>
                <w:sz w:val="24"/>
              </w:rPr>
              <w:t>4</w:t>
            </w:r>
            <w:r>
              <w:rPr>
                <w:rFonts w:hint="eastAsia"/>
                <w:sz w:val="24"/>
              </w:rPr>
              <w:t>月</w:t>
            </w:r>
            <w:r>
              <w:rPr>
                <w:rFonts w:hint="eastAsia"/>
                <w:sz w:val="24"/>
              </w:rPr>
              <w:t>-2025</w:t>
            </w:r>
            <w:r>
              <w:rPr>
                <w:rFonts w:hint="eastAsia"/>
                <w:sz w:val="24"/>
              </w:rPr>
              <w:t>年</w:t>
            </w:r>
            <w:r>
              <w:rPr>
                <w:rFonts w:hint="eastAsia"/>
                <w:sz w:val="24"/>
              </w:rPr>
              <w:t>7</w:t>
            </w:r>
            <w:r>
              <w:rPr>
                <w:rFonts w:hint="eastAsia"/>
                <w:sz w:val="24"/>
              </w:rPr>
              <w:t>月</w:t>
            </w:r>
          </w:p>
          <w:p w:rsidR="00972F6C" w:rsidRDefault="00000000">
            <w:pPr>
              <w:ind w:firstLineChars="200" w:firstLine="480"/>
              <w:rPr>
                <w:sz w:val="24"/>
              </w:rPr>
            </w:pPr>
            <w:r>
              <w:rPr>
                <w:rFonts w:hint="eastAsia"/>
                <w:sz w:val="24"/>
              </w:rPr>
              <w:t>②</w:t>
            </w:r>
            <w:r>
              <w:rPr>
                <w:rFonts w:hint="eastAsia"/>
                <w:sz w:val="24"/>
              </w:rPr>
              <w:t>2025</w:t>
            </w:r>
            <w:r>
              <w:rPr>
                <w:rFonts w:hint="eastAsia"/>
                <w:sz w:val="24"/>
              </w:rPr>
              <w:t>年</w:t>
            </w:r>
            <w:r>
              <w:rPr>
                <w:rFonts w:hint="eastAsia"/>
                <w:sz w:val="24"/>
              </w:rPr>
              <w:t>7</w:t>
            </w:r>
            <w:r>
              <w:rPr>
                <w:rFonts w:hint="eastAsia"/>
                <w:sz w:val="24"/>
              </w:rPr>
              <w:t>月</w:t>
            </w:r>
            <w:r>
              <w:rPr>
                <w:rFonts w:hint="eastAsia"/>
                <w:sz w:val="24"/>
              </w:rPr>
              <w:t>-2025</w:t>
            </w:r>
            <w:r>
              <w:rPr>
                <w:rFonts w:hint="eastAsia"/>
                <w:sz w:val="24"/>
              </w:rPr>
              <w:t>年</w:t>
            </w:r>
            <w:r>
              <w:rPr>
                <w:rFonts w:hint="eastAsia"/>
                <w:sz w:val="24"/>
              </w:rPr>
              <w:t>10</w:t>
            </w:r>
            <w:r>
              <w:rPr>
                <w:rFonts w:hint="eastAsia"/>
                <w:sz w:val="24"/>
              </w:rPr>
              <w:t>月</w:t>
            </w:r>
          </w:p>
          <w:p w:rsidR="00972F6C" w:rsidRDefault="00000000">
            <w:pPr>
              <w:ind w:firstLineChars="200" w:firstLine="480"/>
              <w:rPr>
                <w:sz w:val="24"/>
              </w:rPr>
            </w:pPr>
            <w:r>
              <w:rPr>
                <w:rFonts w:hint="eastAsia"/>
                <w:sz w:val="24"/>
              </w:rPr>
              <w:t>③</w:t>
            </w:r>
            <w:r>
              <w:rPr>
                <w:rFonts w:hint="eastAsia"/>
                <w:sz w:val="24"/>
              </w:rPr>
              <w:t>2025</w:t>
            </w:r>
            <w:r>
              <w:rPr>
                <w:rFonts w:hint="eastAsia"/>
                <w:sz w:val="24"/>
              </w:rPr>
              <w:t>年</w:t>
            </w:r>
            <w:r>
              <w:rPr>
                <w:rFonts w:hint="eastAsia"/>
                <w:sz w:val="24"/>
              </w:rPr>
              <w:t>10</w:t>
            </w:r>
            <w:r>
              <w:rPr>
                <w:rFonts w:hint="eastAsia"/>
                <w:sz w:val="24"/>
              </w:rPr>
              <w:t>月</w:t>
            </w:r>
            <w:r>
              <w:rPr>
                <w:rFonts w:hint="eastAsia"/>
                <w:sz w:val="24"/>
              </w:rPr>
              <w:t>-2026</w:t>
            </w:r>
            <w:r>
              <w:rPr>
                <w:rFonts w:hint="eastAsia"/>
                <w:sz w:val="24"/>
              </w:rPr>
              <w:t>年</w:t>
            </w:r>
            <w:r>
              <w:rPr>
                <w:rFonts w:hint="eastAsia"/>
                <w:sz w:val="24"/>
              </w:rPr>
              <w:t>1</w:t>
            </w:r>
            <w:r>
              <w:rPr>
                <w:rFonts w:hint="eastAsia"/>
                <w:sz w:val="24"/>
              </w:rPr>
              <w:t>月</w:t>
            </w:r>
          </w:p>
          <w:p w:rsidR="00972F6C" w:rsidRDefault="00000000">
            <w:pPr>
              <w:ind w:firstLineChars="200" w:firstLine="480"/>
              <w:rPr>
                <w:sz w:val="24"/>
              </w:rPr>
            </w:pPr>
            <w:r>
              <w:rPr>
                <w:rFonts w:hint="eastAsia"/>
                <w:sz w:val="24"/>
              </w:rPr>
              <w:t>④</w:t>
            </w:r>
            <w:r>
              <w:rPr>
                <w:rFonts w:hint="eastAsia"/>
                <w:sz w:val="24"/>
              </w:rPr>
              <w:t>2026</w:t>
            </w:r>
            <w:r>
              <w:rPr>
                <w:rFonts w:hint="eastAsia"/>
                <w:sz w:val="24"/>
              </w:rPr>
              <w:t>年</w:t>
            </w:r>
            <w:r>
              <w:rPr>
                <w:rFonts w:hint="eastAsia"/>
                <w:sz w:val="24"/>
              </w:rPr>
              <w:t>1</w:t>
            </w:r>
            <w:r>
              <w:rPr>
                <w:rFonts w:hint="eastAsia"/>
                <w:sz w:val="24"/>
              </w:rPr>
              <w:t>月</w:t>
            </w:r>
            <w:r>
              <w:rPr>
                <w:rFonts w:hint="eastAsia"/>
                <w:sz w:val="24"/>
              </w:rPr>
              <w:t>-2026</w:t>
            </w:r>
            <w:r>
              <w:rPr>
                <w:rFonts w:hint="eastAsia"/>
                <w:sz w:val="24"/>
              </w:rPr>
              <w:t>年</w:t>
            </w:r>
            <w:r>
              <w:rPr>
                <w:rFonts w:hint="eastAsia"/>
                <w:sz w:val="24"/>
              </w:rPr>
              <w:t>4</w:t>
            </w:r>
            <w:r>
              <w:rPr>
                <w:rFonts w:hint="eastAsia"/>
                <w:sz w:val="24"/>
              </w:rPr>
              <w:t>月</w:t>
            </w:r>
          </w:p>
          <w:p w:rsidR="00972F6C" w:rsidRDefault="00000000">
            <w:pPr>
              <w:ind w:firstLineChars="200" w:firstLine="480"/>
              <w:rPr>
                <w:sz w:val="24"/>
              </w:rPr>
            </w:pPr>
            <w:r>
              <w:rPr>
                <w:rFonts w:hint="eastAsia"/>
                <w:sz w:val="24"/>
              </w:rPr>
              <w:t>对访谈和问卷调查收集到的数据进行初步整理和分析，运用定性分析方法对访谈内容进行编码和主题提取，利用统计软件对问卷数据进行描述性统计分析，梳理</w:t>
            </w:r>
            <w:proofErr w:type="gramStart"/>
            <w:r>
              <w:rPr>
                <w:rFonts w:hint="eastAsia"/>
                <w:sz w:val="24"/>
              </w:rPr>
              <w:t>出居民</w:t>
            </w:r>
            <w:proofErr w:type="gramEnd"/>
            <w:r>
              <w:rPr>
                <w:rFonts w:hint="eastAsia"/>
                <w:sz w:val="24"/>
              </w:rPr>
              <w:t>主要需求和存在的问题。</w:t>
            </w:r>
          </w:p>
          <w:p w:rsidR="00972F6C" w:rsidRDefault="00000000">
            <w:pPr>
              <w:ind w:firstLineChars="200" w:firstLine="480"/>
              <w:rPr>
                <w:sz w:val="24"/>
              </w:rPr>
            </w:pPr>
            <w:r>
              <w:rPr>
                <w:rFonts w:hint="eastAsia"/>
                <w:sz w:val="24"/>
              </w:rPr>
              <w:t>收集南京市宝塔社区及铁桥社区的基础地理数据，并进行整理和预处理。</w:t>
            </w:r>
          </w:p>
          <w:p w:rsidR="00972F6C" w:rsidRDefault="00000000">
            <w:pPr>
              <w:ind w:firstLineChars="200" w:firstLine="480"/>
              <w:rPr>
                <w:sz w:val="24"/>
              </w:rPr>
            </w:pPr>
            <w:r>
              <w:rPr>
                <w:rFonts w:hint="eastAsia"/>
                <w:sz w:val="24"/>
              </w:rPr>
              <w:t>运用</w:t>
            </w:r>
            <w:r>
              <w:rPr>
                <w:rFonts w:hint="eastAsia"/>
                <w:sz w:val="24"/>
              </w:rPr>
              <w:t>ArcGIS</w:t>
            </w:r>
            <w:r>
              <w:rPr>
                <w:rFonts w:hint="eastAsia"/>
                <w:sz w:val="24"/>
              </w:rPr>
              <w:t>软件，结合收集的地理数据，搭建社区地理信息基础框架，为后续生活圈划定和设施分析做准备。</w:t>
            </w:r>
          </w:p>
          <w:p w:rsidR="00972F6C" w:rsidRDefault="00000000">
            <w:pPr>
              <w:ind w:firstLineChars="200" w:firstLine="480"/>
              <w:rPr>
                <w:sz w:val="24"/>
              </w:rPr>
            </w:pPr>
            <w:r>
              <w:rPr>
                <w:rFonts w:hint="eastAsia"/>
                <w:sz w:val="24"/>
              </w:rPr>
              <w:t>采用“</w:t>
            </w:r>
            <w:r>
              <w:rPr>
                <w:rFonts w:hint="eastAsia"/>
                <w:sz w:val="24"/>
              </w:rPr>
              <w:t>15</w:t>
            </w:r>
            <w:r>
              <w:rPr>
                <w:rFonts w:hint="eastAsia"/>
                <w:sz w:val="24"/>
              </w:rPr>
              <w:t>分钟半径划分法”，运用</w:t>
            </w:r>
            <w:r>
              <w:rPr>
                <w:rFonts w:hint="eastAsia"/>
                <w:sz w:val="24"/>
              </w:rPr>
              <w:t>ArcGIS</w:t>
            </w:r>
            <w:r>
              <w:rPr>
                <w:rFonts w:hint="eastAsia"/>
                <w:sz w:val="24"/>
              </w:rPr>
              <w:t>软件和编程技术，综合考虑道路状况、行人速度等因素，精确划定两个社区的便民生活圈范围，并进行可视化展示。</w:t>
            </w:r>
          </w:p>
          <w:p w:rsidR="00972F6C" w:rsidRDefault="00000000">
            <w:pPr>
              <w:ind w:firstLineChars="200" w:firstLine="480"/>
              <w:rPr>
                <w:sz w:val="24"/>
              </w:rPr>
            </w:pPr>
            <w:r>
              <w:rPr>
                <w:rFonts w:hint="eastAsia"/>
                <w:sz w:val="24"/>
              </w:rPr>
              <w:t>使用</w:t>
            </w:r>
            <w:r>
              <w:rPr>
                <w:rFonts w:hint="eastAsia"/>
                <w:sz w:val="24"/>
              </w:rPr>
              <w:t>ArcGIS</w:t>
            </w:r>
            <w:r>
              <w:rPr>
                <w:rFonts w:hint="eastAsia"/>
                <w:sz w:val="24"/>
              </w:rPr>
              <w:t>绘制公共服务设施、适老化设施等专题地图，详细标注各类设施的位置、类型、规模等信息，并进行空间分析，如缓冲区分析、网络分析等，评估设施的可达性和服务范围。</w:t>
            </w:r>
          </w:p>
          <w:p w:rsidR="00972F6C" w:rsidRDefault="00000000">
            <w:pPr>
              <w:ind w:firstLineChars="200" w:firstLine="480"/>
              <w:rPr>
                <w:sz w:val="24"/>
              </w:rPr>
            </w:pPr>
            <w:r>
              <w:rPr>
                <w:rFonts w:hint="eastAsia"/>
                <w:sz w:val="24"/>
              </w:rPr>
              <w:t>基于前期调研和分析结果，结合社区实际情况，制定设施布局优化方案。运用</w:t>
            </w:r>
            <w:r>
              <w:rPr>
                <w:rFonts w:hint="eastAsia"/>
                <w:sz w:val="24"/>
              </w:rPr>
              <w:t>ArcGIS</w:t>
            </w:r>
            <w:r>
              <w:rPr>
                <w:rFonts w:hint="eastAsia"/>
                <w:sz w:val="24"/>
              </w:rPr>
              <w:t>绘制优化方案地图，对比现有设施布局和优化后的布局，直观呈现规划调整后的设施布局和服务覆盖范围。</w:t>
            </w:r>
          </w:p>
          <w:p w:rsidR="00972F6C" w:rsidRDefault="00000000">
            <w:pPr>
              <w:ind w:firstLineChars="200" w:firstLine="480"/>
              <w:rPr>
                <w:sz w:val="24"/>
              </w:rPr>
            </w:pPr>
            <w:r>
              <w:rPr>
                <w:rFonts w:hint="eastAsia"/>
                <w:sz w:val="24"/>
              </w:rPr>
              <w:t>启动智慧养老小程序和</w:t>
            </w:r>
            <w:proofErr w:type="gramStart"/>
            <w:r>
              <w:rPr>
                <w:rFonts w:hint="eastAsia"/>
                <w:sz w:val="24"/>
              </w:rPr>
              <w:t>微信公众号</w:t>
            </w:r>
            <w:proofErr w:type="gramEnd"/>
            <w:r>
              <w:rPr>
                <w:rFonts w:hint="eastAsia"/>
                <w:sz w:val="24"/>
              </w:rPr>
              <w:t>的开发工作。确定小程序和公众号的功能框架和界面设计方案，完成部分核心功能的开发，如小程序的用户注册登录、</w:t>
            </w:r>
            <w:r>
              <w:rPr>
                <w:rFonts w:hint="eastAsia"/>
                <w:sz w:val="24"/>
              </w:rPr>
              <w:t>AI</w:t>
            </w:r>
            <w:r>
              <w:rPr>
                <w:rFonts w:hint="eastAsia"/>
                <w:sz w:val="24"/>
              </w:rPr>
              <w:t>陪聊功能框架搭建，公众号的基础信息发布功能开发等。理出居民主要需求和存在的问题。</w:t>
            </w:r>
          </w:p>
          <w:p w:rsidR="00972F6C" w:rsidRDefault="00000000">
            <w:pPr>
              <w:ind w:firstLineChars="200" w:firstLine="480"/>
              <w:rPr>
                <w:sz w:val="24"/>
              </w:rPr>
            </w:pPr>
            <w:r>
              <w:rPr>
                <w:rFonts w:hint="eastAsia"/>
                <w:sz w:val="24"/>
              </w:rPr>
              <w:t>对智慧养老小程序和</w:t>
            </w:r>
            <w:proofErr w:type="gramStart"/>
            <w:r>
              <w:rPr>
                <w:rFonts w:hint="eastAsia"/>
                <w:sz w:val="24"/>
              </w:rPr>
              <w:t>微信公众号</w:t>
            </w:r>
            <w:proofErr w:type="gramEnd"/>
            <w:r>
              <w:rPr>
                <w:rFonts w:hint="eastAsia"/>
                <w:sz w:val="24"/>
              </w:rPr>
              <w:t>进行功能测试和优化，邀请部分老年人参与试用，收集反馈意见，进一步完善功能和用户体验。</w:t>
            </w:r>
          </w:p>
          <w:p w:rsidR="00972F6C" w:rsidRDefault="00000000">
            <w:pPr>
              <w:ind w:firstLineChars="200" w:firstLine="480"/>
              <w:rPr>
                <w:sz w:val="24"/>
              </w:rPr>
            </w:pPr>
            <w:r>
              <w:rPr>
                <w:rFonts w:hint="eastAsia"/>
                <w:sz w:val="24"/>
              </w:rPr>
              <w:t>对项目研究过程中的所有数据进行系统梳理和深度分析，综合运用定量分析和定性分析方法，撰写学术论文或研究报告，详细阐述项目研究的背景、目标、方法、过程、成果以及实践意义。</w:t>
            </w:r>
          </w:p>
          <w:p w:rsidR="00972F6C" w:rsidRDefault="00000000">
            <w:pPr>
              <w:ind w:firstLineChars="200" w:firstLine="480"/>
              <w:rPr>
                <w:sz w:val="24"/>
              </w:rPr>
            </w:pPr>
            <w:r>
              <w:rPr>
                <w:rFonts w:hint="eastAsia"/>
                <w:sz w:val="24"/>
              </w:rPr>
              <w:t>整理项目相关资料，包括数据、文档、代码等，进行项目总结和汇报准备。将研究成果与社区管理部门、相关机构进行交流和分享，推动研究成果的应用和转化，为社区生活与养老服务体系的完善提供参考依据。</w:t>
            </w:r>
          </w:p>
          <w:p w:rsidR="00972F6C" w:rsidRDefault="00972F6C">
            <w:pPr>
              <w:ind w:firstLineChars="200" w:firstLine="480"/>
              <w:rPr>
                <w:sz w:val="24"/>
              </w:rPr>
            </w:pPr>
          </w:p>
          <w:p w:rsidR="00972F6C" w:rsidRDefault="00000000">
            <w:pPr>
              <w:ind w:firstLineChars="200" w:firstLine="480"/>
              <w:rPr>
                <w:sz w:val="24"/>
              </w:rPr>
            </w:pPr>
            <w:r>
              <w:rPr>
                <w:sz w:val="24"/>
              </w:rPr>
              <w:t>6</w:t>
            </w:r>
            <w:r>
              <w:rPr>
                <w:sz w:val="24"/>
              </w:rPr>
              <w:t>、项目组成员分工</w:t>
            </w:r>
          </w:p>
          <w:p w:rsidR="00972F6C" w:rsidRDefault="00000000">
            <w:pPr>
              <w:spacing w:beforeLines="50" w:before="156"/>
              <w:rPr>
                <w:b/>
                <w:sz w:val="24"/>
              </w:rPr>
            </w:pPr>
            <w:r>
              <w:rPr>
                <w:rFonts w:hint="eastAsia"/>
                <w:sz w:val="24"/>
              </w:rPr>
              <w:t>杨锦言</w:t>
            </w:r>
            <w:r>
              <w:rPr>
                <w:rFonts w:hint="eastAsia"/>
                <w:sz w:val="24"/>
              </w:rPr>
              <w:t xml:space="preserve"> </w:t>
            </w:r>
            <w:r>
              <w:rPr>
                <w:rFonts w:hint="eastAsia"/>
                <w:sz w:val="24"/>
              </w:rPr>
              <w:t>负责人</w:t>
            </w:r>
            <w:r>
              <w:rPr>
                <w:rFonts w:hint="eastAsia"/>
                <w:sz w:val="24"/>
              </w:rPr>
              <w:t xml:space="preserve"> </w:t>
            </w:r>
          </w:p>
          <w:p w:rsidR="00972F6C" w:rsidRDefault="00972F6C">
            <w:pPr>
              <w:spacing w:beforeLines="50" w:before="156"/>
              <w:rPr>
                <w:b/>
                <w:sz w:val="24"/>
              </w:rPr>
            </w:pPr>
          </w:p>
        </w:tc>
      </w:tr>
      <w:tr w:rsidR="00972F6C">
        <w:trPr>
          <w:cantSplit/>
          <w:trHeight w:val="2257"/>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spacing w:beforeLines="50" w:before="156"/>
              <w:rPr>
                <w:sz w:val="24"/>
              </w:rPr>
            </w:pPr>
            <w:r>
              <w:rPr>
                <w:b/>
                <w:sz w:val="24"/>
              </w:rPr>
              <w:lastRenderedPageBreak/>
              <w:t>三、学校提供条件</w:t>
            </w:r>
            <w:r>
              <w:rPr>
                <w:sz w:val="24"/>
              </w:rPr>
              <w:t>（包括项目开展所需的实验实训情况、配套经费、相关扶持政策等）</w:t>
            </w:r>
          </w:p>
          <w:p w:rsidR="00972F6C" w:rsidRDefault="00972F6C">
            <w:pPr>
              <w:spacing w:beforeLines="50" w:before="156"/>
              <w:rPr>
                <w:sz w:val="24"/>
              </w:rPr>
            </w:pPr>
          </w:p>
          <w:p w:rsidR="00972F6C" w:rsidRDefault="00972F6C">
            <w:pPr>
              <w:spacing w:beforeLines="50" w:before="156"/>
              <w:rPr>
                <w:b/>
                <w:sz w:val="24"/>
              </w:rPr>
            </w:pPr>
          </w:p>
        </w:tc>
      </w:tr>
      <w:tr w:rsidR="00972F6C">
        <w:trPr>
          <w:cantSplit/>
          <w:trHeight w:val="2011"/>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spacing w:beforeLines="50" w:before="156"/>
              <w:rPr>
                <w:b/>
                <w:sz w:val="24"/>
              </w:rPr>
            </w:pPr>
            <w:r>
              <w:rPr>
                <w:b/>
                <w:sz w:val="24"/>
              </w:rPr>
              <w:t>四、预期成果</w:t>
            </w:r>
          </w:p>
          <w:p w:rsidR="00972F6C" w:rsidRDefault="00000000">
            <w:pPr>
              <w:spacing w:beforeLines="50" w:before="156"/>
              <w:rPr>
                <w:sz w:val="24"/>
              </w:rPr>
            </w:pPr>
            <w:r>
              <w:rPr>
                <w:rFonts w:hint="eastAsia"/>
                <w:sz w:val="24"/>
              </w:rPr>
              <w:t>1.</w:t>
            </w:r>
            <w:r>
              <w:rPr>
                <w:rFonts w:hint="eastAsia"/>
                <w:sz w:val="24"/>
              </w:rPr>
              <w:t>发表研究主题的论文或研究报告一篇</w:t>
            </w:r>
          </w:p>
          <w:p w:rsidR="00972F6C" w:rsidRDefault="00000000">
            <w:pPr>
              <w:spacing w:beforeLines="50" w:before="156"/>
              <w:rPr>
                <w:sz w:val="24"/>
              </w:rPr>
            </w:pPr>
            <w:r>
              <w:rPr>
                <w:rFonts w:hint="eastAsia"/>
                <w:sz w:val="24"/>
              </w:rPr>
              <w:t>2.</w:t>
            </w:r>
            <w:r>
              <w:rPr>
                <w:rFonts w:hint="eastAsia"/>
                <w:sz w:val="24"/>
              </w:rPr>
              <w:t>软件著作权</w:t>
            </w:r>
          </w:p>
          <w:p w:rsidR="00972F6C" w:rsidRDefault="00972F6C">
            <w:pPr>
              <w:spacing w:beforeLines="50" w:before="156"/>
              <w:rPr>
                <w:sz w:val="24"/>
              </w:rPr>
            </w:pPr>
          </w:p>
        </w:tc>
      </w:tr>
      <w:tr w:rsidR="00972F6C">
        <w:trPr>
          <w:cantSplit/>
          <w:trHeight w:val="484"/>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spacing w:beforeLines="50" w:before="156"/>
              <w:rPr>
                <w:b/>
                <w:sz w:val="24"/>
              </w:rPr>
            </w:pPr>
            <w:r>
              <w:rPr>
                <w:b/>
                <w:sz w:val="24"/>
              </w:rPr>
              <w:t>五、经费预算</w:t>
            </w:r>
          </w:p>
        </w:tc>
      </w:tr>
      <w:tr w:rsidR="00972F6C">
        <w:trPr>
          <w:cantSplit/>
          <w:trHeight w:val="484"/>
        </w:trPr>
        <w:tc>
          <w:tcPr>
            <w:tcW w:w="1620" w:type="dxa"/>
            <w:gridSpan w:val="3"/>
            <w:tcBorders>
              <w:top w:val="single" w:sz="4" w:space="0" w:color="auto"/>
              <w:left w:val="single" w:sz="4" w:space="0" w:color="auto"/>
              <w:bottom w:val="single" w:sz="4" w:space="0" w:color="auto"/>
              <w:right w:val="single" w:sz="4" w:space="0" w:color="auto"/>
            </w:tcBorders>
          </w:tcPr>
          <w:p w:rsidR="00972F6C" w:rsidRDefault="00000000">
            <w:pPr>
              <w:adjustRightInd w:val="0"/>
              <w:snapToGrid w:val="0"/>
              <w:spacing w:line="400" w:lineRule="exact"/>
              <w:ind w:firstLineChars="49" w:firstLine="118"/>
              <w:rPr>
                <w:b/>
                <w:sz w:val="24"/>
              </w:rPr>
            </w:pPr>
            <w:r>
              <w:rPr>
                <w:b/>
                <w:sz w:val="24"/>
              </w:rPr>
              <w:t>总经费（元）</w:t>
            </w:r>
          </w:p>
        </w:tc>
        <w:tc>
          <w:tcPr>
            <w:tcW w:w="1080" w:type="dxa"/>
            <w:gridSpan w:val="6"/>
            <w:tcBorders>
              <w:top w:val="single" w:sz="4" w:space="0" w:color="auto"/>
              <w:left w:val="single" w:sz="4" w:space="0" w:color="auto"/>
              <w:bottom w:val="single" w:sz="4" w:space="0" w:color="auto"/>
              <w:right w:val="single" w:sz="4" w:space="0" w:color="auto"/>
            </w:tcBorders>
          </w:tcPr>
          <w:p w:rsidR="00972F6C" w:rsidRDefault="00972F6C">
            <w:pPr>
              <w:adjustRightInd w:val="0"/>
              <w:snapToGrid w:val="0"/>
              <w:spacing w:line="400" w:lineRule="exact"/>
              <w:rPr>
                <w:b/>
                <w:sz w:val="24"/>
              </w:rPr>
            </w:pPr>
          </w:p>
        </w:tc>
        <w:tc>
          <w:tcPr>
            <w:tcW w:w="2880" w:type="dxa"/>
            <w:gridSpan w:val="6"/>
            <w:tcBorders>
              <w:top w:val="single" w:sz="4" w:space="0" w:color="auto"/>
              <w:left w:val="single" w:sz="4" w:space="0" w:color="auto"/>
              <w:bottom w:val="single" w:sz="4" w:space="0" w:color="auto"/>
              <w:right w:val="single" w:sz="4" w:space="0" w:color="auto"/>
            </w:tcBorders>
          </w:tcPr>
          <w:p w:rsidR="00972F6C" w:rsidRDefault="00000000">
            <w:pPr>
              <w:adjustRightInd w:val="0"/>
              <w:snapToGrid w:val="0"/>
              <w:spacing w:line="400" w:lineRule="exact"/>
              <w:rPr>
                <w:b/>
                <w:sz w:val="24"/>
              </w:rPr>
            </w:pPr>
            <w:r>
              <w:rPr>
                <w:b/>
                <w:sz w:val="24"/>
              </w:rPr>
              <w:t>财政拨款</w:t>
            </w:r>
            <w:r>
              <w:rPr>
                <w:rFonts w:hint="eastAsia"/>
                <w:b/>
                <w:sz w:val="24"/>
              </w:rPr>
              <w:t>/</w:t>
            </w:r>
            <w:r>
              <w:rPr>
                <w:rFonts w:hint="eastAsia"/>
                <w:b/>
                <w:sz w:val="24"/>
              </w:rPr>
              <w:t>企业资助</w:t>
            </w:r>
            <w:r>
              <w:rPr>
                <w:b/>
                <w:sz w:val="24"/>
              </w:rPr>
              <w:t>（元）</w:t>
            </w:r>
          </w:p>
        </w:tc>
        <w:tc>
          <w:tcPr>
            <w:tcW w:w="1080" w:type="dxa"/>
            <w:gridSpan w:val="5"/>
            <w:tcBorders>
              <w:top w:val="single" w:sz="4" w:space="0" w:color="auto"/>
              <w:left w:val="single" w:sz="4" w:space="0" w:color="auto"/>
              <w:bottom w:val="single" w:sz="4" w:space="0" w:color="auto"/>
              <w:right w:val="single" w:sz="4" w:space="0" w:color="auto"/>
            </w:tcBorders>
          </w:tcPr>
          <w:p w:rsidR="00972F6C" w:rsidRDefault="00972F6C">
            <w:pPr>
              <w:adjustRightInd w:val="0"/>
              <w:snapToGrid w:val="0"/>
              <w:spacing w:line="400" w:lineRule="exact"/>
              <w:rPr>
                <w:b/>
                <w:sz w:val="24"/>
              </w:rPr>
            </w:pPr>
          </w:p>
        </w:tc>
        <w:tc>
          <w:tcPr>
            <w:tcW w:w="1800" w:type="dxa"/>
            <w:gridSpan w:val="2"/>
            <w:tcBorders>
              <w:top w:val="single" w:sz="4" w:space="0" w:color="auto"/>
              <w:left w:val="single" w:sz="4" w:space="0" w:color="auto"/>
              <w:bottom w:val="single" w:sz="4" w:space="0" w:color="auto"/>
              <w:right w:val="single" w:sz="4" w:space="0" w:color="auto"/>
            </w:tcBorders>
          </w:tcPr>
          <w:p w:rsidR="00972F6C" w:rsidRDefault="00000000">
            <w:pPr>
              <w:adjustRightInd w:val="0"/>
              <w:snapToGrid w:val="0"/>
              <w:spacing w:line="400" w:lineRule="exact"/>
              <w:rPr>
                <w:b/>
                <w:sz w:val="24"/>
              </w:rPr>
            </w:pPr>
            <w:r>
              <w:rPr>
                <w:b/>
                <w:sz w:val="24"/>
              </w:rPr>
              <w:t>学校拨款（元）</w:t>
            </w:r>
          </w:p>
        </w:tc>
        <w:tc>
          <w:tcPr>
            <w:tcW w:w="934" w:type="dxa"/>
            <w:tcBorders>
              <w:top w:val="single" w:sz="4" w:space="0" w:color="auto"/>
              <w:left w:val="single" w:sz="4" w:space="0" w:color="auto"/>
              <w:bottom w:val="single" w:sz="4" w:space="0" w:color="auto"/>
              <w:right w:val="single" w:sz="4" w:space="0" w:color="auto"/>
            </w:tcBorders>
          </w:tcPr>
          <w:p w:rsidR="00972F6C" w:rsidRDefault="00972F6C">
            <w:pPr>
              <w:adjustRightInd w:val="0"/>
              <w:snapToGrid w:val="0"/>
              <w:spacing w:line="400" w:lineRule="exact"/>
              <w:rPr>
                <w:b/>
                <w:sz w:val="24"/>
              </w:rPr>
            </w:pPr>
          </w:p>
        </w:tc>
      </w:tr>
      <w:tr w:rsidR="00972F6C">
        <w:trPr>
          <w:cantSplit/>
          <w:trHeight w:val="262"/>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ind w:firstLineChars="98" w:firstLine="207"/>
              <w:rPr>
                <w:rFonts w:eastAsia="楷体"/>
                <w:b/>
                <w:szCs w:val="21"/>
              </w:rPr>
            </w:pPr>
            <w:r>
              <w:rPr>
                <w:rFonts w:eastAsia="楷体"/>
                <w:b/>
                <w:szCs w:val="21"/>
              </w:rPr>
              <w:t>注：</w:t>
            </w:r>
            <w:r>
              <w:rPr>
                <w:rFonts w:eastAsia="楷体"/>
                <w:szCs w:val="21"/>
              </w:rPr>
              <w:t>总经费、财政拨款、学校拨款按照规定</w:t>
            </w:r>
            <w:r>
              <w:rPr>
                <w:rFonts w:eastAsia="楷体" w:hint="eastAsia"/>
                <w:szCs w:val="21"/>
              </w:rPr>
              <w:t>金额</w:t>
            </w:r>
            <w:r>
              <w:rPr>
                <w:rFonts w:eastAsia="楷体"/>
                <w:szCs w:val="21"/>
              </w:rPr>
              <w:t>填写</w:t>
            </w:r>
            <w:r>
              <w:rPr>
                <w:rFonts w:eastAsia="楷体" w:hint="eastAsia"/>
                <w:szCs w:val="21"/>
              </w:rPr>
              <w:t>。</w:t>
            </w:r>
          </w:p>
        </w:tc>
      </w:tr>
      <w:tr w:rsidR="00972F6C">
        <w:trPr>
          <w:cantSplit/>
          <w:trHeight w:val="2051"/>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rPr>
                <w:sz w:val="24"/>
              </w:rPr>
            </w:pPr>
            <w:r>
              <w:rPr>
                <w:sz w:val="24"/>
              </w:rPr>
              <w:t>具体包括：</w:t>
            </w:r>
          </w:p>
          <w:p w:rsidR="00972F6C" w:rsidRDefault="00000000">
            <w:pPr>
              <w:ind w:firstLine="482"/>
              <w:rPr>
                <w:sz w:val="24"/>
              </w:rPr>
            </w:pPr>
            <w:r>
              <w:rPr>
                <w:sz w:val="24"/>
              </w:rPr>
              <w:t>1</w:t>
            </w:r>
            <w:r>
              <w:rPr>
                <w:sz w:val="24"/>
              </w:rPr>
              <w:t>、调研、差旅费；</w:t>
            </w:r>
          </w:p>
          <w:p w:rsidR="00972F6C" w:rsidRDefault="00000000">
            <w:pPr>
              <w:ind w:firstLine="482"/>
              <w:rPr>
                <w:sz w:val="24"/>
              </w:rPr>
            </w:pPr>
            <w:r>
              <w:rPr>
                <w:sz w:val="24"/>
              </w:rPr>
              <w:t>2</w:t>
            </w:r>
            <w:r>
              <w:rPr>
                <w:sz w:val="24"/>
              </w:rPr>
              <w:t>、用于项目研发的元器件、软硬件测试、小型硬件购置费等；</w:t>
            </w:r>
          </w:p>
          <w:p w:rsidR="00972F6C" w:rsidRDefault="00000000">
            <w:pPr>
              <w:ind w:firstLine="482"/>
              <w:rPr>
                <w:sz w:val="24"/>
              </w:rPr>
            </w:pPr>
            <w:r>
              <w:rPr>
                <w:sz w:val="24"/>
              </w:rPr>
              <w:t>3</w:t>
            </w:r>
            <w:r>
              <w:rPr>
                <w:sz w:val="24"/>
              </w:rPr>
              <w:t>、资料购置、打印、复印、印刷等费用；</w:t>
            </w:r>
          </w:p>
          <w:p w:rsidR="00972F6C" w:rsidRDefault="00000000">
            <w:pPr>
              <w:ind w:firstLine="480"/>
              <w:rPr>
                <w:sz w:val="24"/>
              </w:rPr>
            </w:pPr>
            <w:r>
              <w:rPr>
                <w:sz w:val="24"/>
              </w:rPr>
              <w:t>4</w:t>
            </w:r>
            <w:r>
              <w:rPr>
                <w:sz w:val="24"/>
              </w:rPr>
              <w:t>、学生撰写与项目有关的论文版面费、申请专利费等。</w:t>
            </w:r>
          </w:p>
          <w:p w:rsidR="00972F6C" w:rsidRDefault="00972F6C">
            <w:pPr>
              <w:ind w:firstLine="480"/>
              <w:rPr>
                <w:sz w:val="24"/>
              </w:rPr>
            </w:pPr>
          </w:p>
          <w:p w:rsidR="00972F6C" w:rsidRDefault="00972F6C">
            <w:pPr>
              <w:ind w:firstLine="480"/>
              <w:rPr>
                <w:sz w:val="24"/>
              </w:rPr>
            </w:pPr>
          </w:p>
        </w:tc>
      </w:tr>
      <w:tr w:rsidR="00972F6C">
        <w:trPr>
          <w:cantSplit/>
          <w:trHeight w:val="3097"/>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spacing w:beforeLines="50" w:before="156"/>
              <w:rPr>
                <w:b/>
                <w:sz w:val="24"/>
              </w:rPr>
            </w:pPr>
            <w:r>
              <w:rPr>
                <w:b/>
                <w:sz w:val="24"/>
              </w:rPr>
              <w:t>六、导师推荐意见</w:t>
            </w:r>
          </w:p>
          <w:p w:rsidR="00972F6C" w:rsidRDefault="00972F6C">
            <w:pPr>
              <w:spacing w:beforeLines="50" w:before="156"/>
              <w:rPr>
                <w:sz w:val="24"/>
              </w:rPr>
            </w:pPr>
          </w:p>
          <w:p w:rsidR="00972F6C" w:rsidRDefault="00972F6C">
            <w:pPr>
              <w:spacing w:beforeLines="50" w:before="156"/>
              <w:rPr>
                <w:sz w:val="24"/>
              </w:rPr>
            </w:pPr>
          </w:p>
          <w:p w:rsidR="00972F6C" w:rsidRDefault="00972F6C">
            <w:pPr>
              <w:spacing w:beforeLines="50" w:before="156"/>
              <w:rPr>
                <w:sz w:val="24"/>
              </w:rPr>
            </w:pPr>
          </w:p>
          <w:p w:rsidR="00972F6C" w:rsidRDefault="00972F6C">
            <w:pPr>
              <w:spacing w:beforeLines="50" w:before="156"/>
              <w:rPr>
                <w:sz w:val="24"/>
              </w:rPr>
            </w:pPr>
          </w:p>
          <w:p w:rsidR="00972F6C" w:rsidRDefault="00972F6C">
            <w:pPr>
              <w:spacing w:beforeLines="50" w:before="156"/>
              <w:rPr>
                <w:sz w:val="24"/>
              </w:rPr>
            </w:pPr>
          </w:p>
          <w:p w:rsidR="00972F6C" w:rsidRDefault="00000000">
            <w:pPr>
              <w:rPr>
                <w:sz w:val="24"/>
              </w:rPr>
            </w:pPr>
            <w:r>
              <w:rPr>
                <w:sz w:val="24"/>
              </w:rPr>
              <w:t xml:space="preserve">                                                 </w:t>
            </w:r>
            <w:r>
              <w:rPr>
                <w:sz w:val="24"/>
              </w:rPr>
              <w:t>签名：</w:t>
            </w:r>
          </w:p>
          <w:p w:rsidR="00972F6C" w:rsidRDefault="00972F6C">
            <w:pPr>
              <w:rPr>
                <w:sz w:val="24"/>
              </w:rPr>
            </w:pPr>
          </w:p>
          <w:p w:rsidR="00972F6C" w:rsidRDefault="00000000">
            <w:pPr>
              <w:spacing w:beforeLines="50" w:before="156"/>
              <w:rPr>
                <w:sz w:val="24"/>
              </w:rPr>
            </w:pPr>
            <w:r>
              <w:rPr>
                <w:sz w:val="24"/>
              </w:rPr>
              <w:t xml:space="preserve">                                                  </w:t>
            </w:r>
            <w:r>
              <w:rPr>
                <w:sz w:val="24"/>
              </w:rPr>
              <w:t>年</w:t>
            </w:r>
            <w:r>
              <w:rPr>
                <w:sz w:val="24"/>
              </w:rPr>
              <w:t xml:space="preserve">   </w:t>
            </w:r>
            <w:r>
              <w:rPr>
                <w:sz w:val="24"/>
              </w:rPr>
              <w:t>月</w:t>
            </w:r>
            <w:r>
              <w:rPr>
                <w:sz w:val="24"/>
              </w:rPr>
              <w:t xml:space="preserve">    </w:t>
            </w:r>
            <w:r>
              <w:rPr>
                <w:sz w:val="24"/>
              </w:rPr>
              <w:t>日</w:t>
            </w:r>
          </w:p>
          <w:p w:rsidR="00972F6C" w:rsidRDefault="00972F6C">
            <w:pPr>
              <w:spacing w:beforeLines="50" w:before="156"/>
              <w:rPr>
                <w:b/>
                <w:sz w:val="24"/>
              </w:rPr>
            </w:pPr>
          </w:p>
        </w:tc>
      </w:tr>
      <w:tr w:rsidR="00972F6C">
        <w:trPr>
          <w:cantSplit/>
          <w:trHeight w:val="2787"/>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spacing w:beforeLines="50" w:before="156"/>
              <w:rPr>
                <w:b/>
                <w:sz w:val="24"/>
              </w:rPr>
            </w:pPr>
            <w:r>
              <w:rPr>
                <w:b/>
                <w:sz w:val="24"/>
              </w:rPr>
              <w:lastRenderedPageBreak/>
              <w:t>七、院系推荐意见</w:t>
            </w:r>
          </w:p>
          <w:p w:rsidR="00972F6C" w:rsidRDefault="00972F6C">
            <w:pPr>
              <w:spacing w:beforeLines="50" w:before="156"/>
              <w:rPr>
                <w:sz w:val="24"/>
              </w:rPr>
            </w:pPr>
          </w:p>
          <w:p w:rsidR="00972F6C" w:rsidRDefault="00972F6C">
            <w:pPr>
              <w:spacing w:beforeLines="50" w:before="156"/>
              <w:rPr>
                <w:sz w:val="24"/>
              </w:rPr>
            </w:pPr>
          </w:p>
          <w:p w:rsidR="00972F6C" w:rsidRDefault="00972F6C">
            <w:pPr>
              <w:spacing w:beforeLines="50" w:before="156"/>
              <w:rPr>
                <w:sz w:val="24"/>
              </w:rPr>
            </w:pPr>
          </w:p>
          <w:p w:rsidR="00972F6C" w:rsidRDefault="00972F6C">
            <w:pPr>
              <w:spacing w:beforeLines="50" w:before="156"/>
              <w:rPr>
                <w:sz w:val="24"/>
              </w:rPr>
            </w:pPr>
          </w:p>
          <w:p w:rsidR="00972F6C" w:rsidRDefault="00972F6C">
            <w:pPr>
              <w:spacing w:beforeLines="50" w:before="156"/>
              <w:rPr>
                <w:sz w:val="24"/>
              </w:rPr>
            </w:pPr>
          </w:p>
          <w:p w:rsidR="00972F6C" w:rsidRDefault="00000000">
            <w:pPr>
              <w:ind w:firstLineChars="1300" w:firstLine="3120"/>
              <w:rPr>
                <w:sz w:val="24"/>
              </w:rPr>
            </w:pPr>
            <w:r>
              <w:rPr>
                <w:sz w:val="24"/>
              </w:rPr>
              <w:t>院系负责人签名：</w:t>
            </w:r>
            <w:r>
              <w:rPr>
                <w:sz w:val="24"/>
              </w:rPr>
              <w:t xml:space="preserve">         </w:t>
            </w:r>
            <w:r>
              <w:rPr>
                <w:sz w:val="24"/>
              </w:rPr>
              <w:t>学院盖章：</w:t>
            </w:r>
          </w:p>
          <w:p w:rsidR="00972F6C" w:rsidRDefault="00972F6C">
            <w:pPr>
              <w:ind w:firstLineChars="1300" w:firstLine="3120"/>
              <w:rPr>
                <w:sz w:val="24"/>
              </w:rPr>
            </w:pPr>
          </w:p>
          <w:p w:rsidR="00972F6C" w:rsidRDefault="00000000">
            <w:pPr>
              <w:spacing w:beforeLines="50" w:before="156"/>
              <w:rPr>
                <w:sz w:val="24"/>
              </w:rPr>
            </w:pPr>
            <w:r>
              <w:rPr>
                <w:sz w:val="24"/>
              </w:rPr>
              <w:t xml:space="preserve">                                                   </w:t>
            </w:r>
            <w:r>
              <w:rPr>
                <w:sz w:val="24"/>
              </w:rPr>
              <w:t>年</w:t>
            </w:r>
            <w:r>
              <w:rPr>
                <w:sz w:val="24"/>
              </w:rPr>
              <w:t xml:space="preserve">   </w:t>
            </w:r>
            <w:r>
              <w:rPr>
                <w:sz w:val="24"/>
              </w:rPr>
              <w:t>月</w:t>
            </w:r>
            <w:r>
              <w:rPr>
                <w:sz w:val="24"/>
              </w:rPr>
              <w:t xml:space="preserve">    </w:t>
            </w:r>
            <w:r>
              <w:rPr>
                <w:sz w:val="24"/>
              </w:rPr>
              <w:t>日</w:t>
            </w:r>
          </w:p>
          <w:p w:rsidR="00972F6C" w:rsidRDefault="00972F6C">
            <w:pPr>
              <w:spacing w:beforeLines="50" w:before="156"/>
              <w:rPr>
                <w:b/>
                <w:sz w:val="24"/>
              </w:rPr>
            </w:pPr>
          </w:p>
        </w:tc>
      </w:tr>
      <w:tr w:rsidR="00972F6C">
        <w:trPr>
          <w:trHeight w:val="2855"/>
        </w:trPr>
        <w:tc>
          <w:tcPr>
            <w:tcW w:w="9394" w:type="dxa"/>
            <w:gridSpan w:val="23"/>
            <w:tcBorders>
              <w:top w:val="single" w:sz="4" w:space="0" w:color="auto"/>
              <w:left w:val="single" w:sz="4" w:space="0" w:color="auto"/>
              <w:bottom w:val="single" w:sz="4" w:space="0" w:color="auto"/>
              <w:right w:val="single" w:sz="4" w:space="0" w:color="auto"/>
            </w:tcBorders>
          </w:tcPr>
          <w:p w:rsidR="00972F6C" w:rsidRDefault="00000000">
            <w:pPr>
              <w:spacing w:beforeLines="50" w:before="156"/>
              <w:rPr>
                <w:sz w:val="24"/>
              </w:rPr>
            </w:pPr>
            <w:r>
              <w:rPr>
                <w:b/>
                <w:sz w:val="24"/>
              </w:rPr>
              <w:t>八、学校推荐意见：</w:t>
            </w:r>
          </w:p>
          <w:p w:rsidR="00972F6C" w:rsidRDefault="00972F6C">
            <w:pPr>
              <w:rPr>
                <w:sz w:val="24"/>
              </w:rPr>
            </w:pPr>
          </w:p>
          <w:p w:rsidR="00972F6C" w:rsidRDefault="00972F6C">
            <w:pPr>
              <w:rPr>
                <w:sz w:val="24"/>
              </w:rPr>
            </w:pPr>
          </w:p>
          <w:p w:rsidR="00972F6C" w:rsidRDefault="00972F6C">
            <w:pPr>
              <w:rPr>
                <w:sz w:val="24"/>
              </w:rPr>
            </w:pPr>
          </w:p>
          <w:p w:rsidR="00972F6C" w:rsidRDefault="00972F6C">
            <w:pPr>
              <w:rPr>
                <w:sz w:val="24"/>
              </w:rPr>
            </w:pPr>
          </w:p>
          <w:p w:rsidR="00972F6C" w:rsidRDefault="00972F6C">
            <w:pPr>
              <w:snapToGrid w:val="0"/>
              <w:rPr>
                <w:sz w:val="24"/>
              </w:rPr>
            </w:pPr>
          </w:p>
          <w:p w:rsidR="00972F6C" w:rsidRDefault="00972F6C">
            <w:pPr>
              <w:snapToGrid w:val="0"/>
              <w:rPr>
                <w:sz w:val="24"/>
              </w:rPr>
            </w:pPr>
          </w:p>
          <w:p w:rsidR="00972F6C" w:rsidRDefault="00000000">
            <w:pPr>
              <w:snapToGrid w:val="0"/>
              <w:jc w:val="center"/>
              <w:rPr>
                <w:sz w:val="24"/>
              </w:rPr>
            </w:pPr>
            <w:r>
              <w:rPr>
                <w:sz w:val="24"/>
              </w:rPr>
              <w:t xml:space="preserve">                            </w:t>
            </w:r>
            <w:r>
              <w:rPr>
                <w:sz w:val="24"/>
              </w:rPr>
              <w:t>学校负责人签名：</w:t>
            </w:r>
            <w:r>
              <w:rPr>
                <w:sz w:val="24"/>
              </w:rPr>
              <w:t xml:space="preserve">        </w:t>
            </w:r>
            <w:r>
              <w:rPr>
                <w:sz w:val="24"/>
              </w:rPr>
              <w:t>学校公章</w:t>
            </w:r>
            <w:r>
              <w:rPr>
                <w:sz w:val="24"/>
              </w:rPr>
              <w:t xml:space="preserve"> </w:t>
            </w:r>
          </w:p>
          <w:p w:rsidR="00972F6C" w:rsidRDefault="00972F6C">
            <w:pPr>
              <w:snapToGrid w:val="0"/>
              <w:jc w:val="center"/>
              <w:rPr>
                <w:sz w:val="24"/>
              </w:rPr>
            </w:pPr>
          </w:p>
          <w:p w:rsidR="00972F6C" w:rsidRDefault="00000000">
            <w:pPr>
              <w:jc w:val="right"/>
              <w:rPr>
                <w:sz w:val="24"/>
              </w:rPr>
            </w:pPr>
            <w:r>
              <w:rPr>
                <w:sz w:val="24"/>
              </w:rPr>
              <w:t xml:space="preserve">                </w:t>
            </w:r>
            <w:r>
              <w:rPr>
                <w:sz w:val="24"/>
              </w:rPr>
              <w:t>年</w:t>
            </w:r>
            <w:r>
              <w:rPr>
                <w:sz w:val="24"/>
              </w:rPr>
              <w:t xml:space="preserve">   </w:t>
            </w:r>
            <w:r>
              <w:rPr>
                <w:sz w:val="24"/>
              </w:rPr>
              <w:t>月</w:t>
            </w:r>
            <w:r>
              <w:rPr>
                <w:sz w:val="24"/>
              </w:rPr>
              <w:t xml:space="preserve">    </w:t>
            </w:r>
            <w:r>
              <w:rPr>
                <w:sz w:val="24"/>
              </w:rPr>
              <w:t>日</w:t>
            </w:r>
          </w:p>
          <w:p w:rsidR="00972F6C" w:rsidRDefault="00972F6C">
            <w:pPr>
              <w:jc w:val="right"/>
              <w:rPr>
                <w:sz w:val="24"/>
              </w:rPr>
            </w:pPr>
          </w:p>
        </w:tc>
      </w:tr>
    </w:tbl>
    <w:p w:rsidR="00FE1701" w:rsidRDefault="00FE1701">
      <w:pPr>
        <w:spacing w:line="20" w:lineRule="exact"/>
        <w:rPr>
          <w:rFonts w:eastAsia="楷体_GB2312"/>
          <w:sz w:val="24"/>
        </w:rPr>
      </w:pPr>
    </w:p>
    <w:sectPr w:rsidR="00FE1701">
      <w:pgSz w:w="11906" w:h="16838"/>
      <w:pgMar w:top="2098" w:right="1531" w:bottom="1985" w:left="1531" w:header="851" w:footer="992" w:gutter="0"/>
      <w:pgNumType w:fmt="numberInDash"/>
      <w:cols w:space="720"/>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B061876"/>
    <w:multiLevelType w:val="singleLevel"/>
    <w:tmpl w:val="DB061876"/>
    <w:lvl w:ilvl="0">
      <w:start w:val="1"/>
      <w:numFmt w:val="decimal"/>
      <w:suff w:val="nothing"/>
      <w:lvlText w:val="%1、"/>
      <w:lvlJc w:val="left"/>
    </w:lvl>
  </w:abstractNum>
  <w:abstractNum w:abstractNumId="1" w15:restartNumberingAfterBreak="0">
    <w:nsid w:val="286B88A6"/>
    <w:multiLevelType w:val="singleLevel"/>
    <w:tmpl w:val="286B88A6"/>
    <w:lvl w:ilvl="0">
      <w:start w:val="1"/>
      <w:numFmt w:val="chineseCounting"/>
      <w:suff w:val="nothing"/>
      <w:lvlText w:val="（%1）"/>
      <w:lvlJc w:val="left"/>
      <w:rPr>
        <w:rFonts w:hint="eastAsia"/>
      </w:rPr>
    </w:lvl>
  </w:abstractNum>
  <w:abstractNum w:abstractNumId="2" w15:restartNumberingAfterBreak="0">
    <w:nsid w:val="55E83A4C"/>
    <w:multiLevelType w:val="singleLevel"/>
    <w:tmpl w:val="55E83A4C"/>
    <w:lvl w:ilvl="0">
      <w:start w:val="1"/>
      <w:numFmt w:val="chineseCounting"/>
      <w:suff w:val="nothing"/>
      <w:lvlText w:val="（%1）"/>
      <w:lvlJc w:val="left"/>
      <w:rPr>
        <w:rFonts w:hint="eastAsia"/>
      </w:rPr>
    </w:lvl>
  </w:abstractNum>
  <w:num w:numId="1" w16cid:durableId="1172573179">
    <w:abstractNumId w:val="0"/>
  </w:num>
  <w:num w:numId="2" w16cid:durableId="1502811315">
    <w:abstractNumId w:val="2"/>
  </w:num>
  <w:num w:numId="3" w16cid:durableId="1530140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IzNjhjZjkxMjg2OGJjOTQ0NThhNzBhOGI4YTVmYWYifQ=="/>
  </w:docVars>
  <w:rsids>
    <w:rsidRoot w:val="00EF7A00"/>
    <w:rsid w:val="00002BDB"/>
    <w:rsid w:val="0001374E"/>
    <w:rsid w:val="0001389E"/>
    <w:rsid w:val="00035AF6"/>
    <w:rsid w:val="00047E9B"/>
    <w:rsid w:val="0005135F"/>
    <w:rsid w:val="000768B6"/>
    <w:rsid w:val="000857A8"/>
    <w:rsid w:val="00095977"/>
    <w:rsid w:val="000B3E06"/>
    <w:rsid w:val="000B55FC"/>
    <w:rsid w:val="000C1F0B"/>
    <w:rsid w:val="000C2A8E"/>
    <w:rsid w:val="000C398C"/>
    <w:rsid w:val="000C5856"/>
    <w:rsid w:val="000C6011"/>
    <w:rsid w:val="000D3F65"/>
    <w:rsid w:val="000E3BE5"/>
    <w:rsid w:val="000F300F"/>
    <w:rsid w:val="000F3F14"/>
    <w:rsid w:val="000F4AF2"/>
    <w:rsid w:val="000F4C83"/>
    <w:rsid w:val="00124D19"/>
    <w:rsid w:val="00131DB9"/>
    <w:rsid w:val="001518E9"/>
    <w:rsid w:val="00155E80"/>
    <w:rsid w:val="001563FF"/>
    <w:rsid w:val="00162EF1"/>
    <w:rsid w:val="00164139"/>
    <w:rsid w:val="00170836"/>
    <w:rsid w:val="00171BFB"/>
    <w:rsid w:val="001724BE"/>
    <w:rsid w:val="00183889"/>
    <w:rsid w:val="001912A6"/>
    <w:rsid w:val="00193EBC"/>
    <w:rsid w:val="001B768C"/>
    <w:rsid w:val="001C0879"/>
    <w:rsid w:val="001C1DC8"/>
    <w:rsid w:val="001C22BE"/>
    <w:rsid w:val="001E17EE"/>
    <w:rsid w:val="001F0C35"/>
    <w:rsid w:val="001F1674"/>
    <w:rsid w:val="001F5EFD"/>
    <w:rsid w:val="00210518"/>
    <w:rsid w:val="00210F79"/>
    <w:rsid w:val="00212F79"/>
    <w:rsid w:val="0022179F"/>
    <w:rsid w:val="0025055D"/>
    <w:rsid w:val="00255E35"/>
    <w:rsid w:val="00255F28"/>
    <w:rsid w:val="00267770"/>
    <w:rsid w:val="00273A0E"/>
    <w:rsid w:val="002863EB"/>
    <w:rsid w:val="0029037D"/>
    <w:rsid w:val="002C33A9"/>
    <w:rsid w:val="002F2D06"/>
    <w:rsid w:val="002F6EA2"/>
    <w:rsid w:val="003114BA"/>
    <w:rsid w:val="00312CF4"/>
    <w:rsid w:val="00314887"/>
    <w:rsid w:val="00323264"/>
    <w:rsid w:val="00324ED4"/>
    <w:rsid w:val="00331D60"/>
    <w:rsid w:val="003357FD"/>
    <w:rsid w:val="0034103A"/>
    <w:rsid w:val="00346799"/>
    <w:rsid w:val="00347DF2"/>
    <w:rsid w:val="00353005"/>
    <w:rsid w:val="00357219"/>
    <w:rsid w:val="003623A5"/>
    <w:rsid w:val="00371F01"/>
    <w:rsid w:val="003A02FA"/>
    <w:rsid w:val="003A1975"/>
    <w:rsid w:val="003A79D6"/>
    <w:rsid w:val="003D51B6"/>
    <w:rsid w:val="003D55F6"/>
    <w:rsid w:val="003E7127"/>
    <w:rsid w:val="003F5DB6"/>
    <w:rsid w:val="00404F97"/>
    <w:rsid w:val="00416F58"/>
    <w:rsid w:val="00420EB0"/>
    <w:rsid w:val="00422A95"/>
    <w:rsid w:val="00426010"/>
    <w:rsid w:val="00430642"/>
    <w:rsid w:val="00430D8C"/>
    <w:rsid w:val="00434897"/>
    <w:rsid w:val="00435C68"/>
    <w:rsid w:val="004373F9"/>
    <w:rsid w:val="00441049"/>
    <w:rsid w:val="0044267F"/>
    <w:rsid w:val="00444393"/>
    <w:rsid w:val="004464BB"/>
    <w:rsid w:val="00454BF6"/>
    <w:rsid w:val="004618D9"/>
    <w:rsid w:val="00461D41"/>
    <w:rsid w:val="0046750B"/>
    <w:rsid w:val="004759A2"/>
    <w:rsid w:val="0048048F"/>
    <w:rsid w:val="004918B2"/>
    <w:rsid w:val="00491BD2"/>
    <w:rsid w:val="00492027"/>
    <w:rsid w:val="00492115"/>
    <w:rsid w:val="004944AA"/>
    <w:rsid w:val="004A2484"/>
    <w:rsid w:val="004A7D33"/>
    <w:rsid w:val="004B5DB5"/>
    <w:rsid w:val="004B70D5"/>
    <w:rsid w:val="004C46CF"/>
    <w:rsid w:val="004C4A76"/>
    <w:rsid w:val="004E2665"/>
    <w:rsid w:val="004E7F96"/>
    <w:rsid w:val="004F7267"/>
    <w:rsid w:val="00511A43"/>
    <w:rsid w:val="005178E9"/>
    <w:rsid w:val="005226C7"/>
    <w:rsid w:val="00524B58"/>
    <w:rsid w:val="0052589E"/>
    <w:rsid w:val="00526B78"/>
    <w:rsid w:val="00531142"/>
    <w:rsid w:val="00532C7E"/>
    <w:rsid w:val="00535B06"/>
    <w:rsid w:val="005429FA"/>
    <w:rsid w:val="0054344B"/>
    <w:rsid w:val="005516F0"/>
    <w:rsid w:val="00553A48"/>
    <w:rsid w:val="00555E7D"/>
    <w:rsid w:val="00555EAC"/>
    <w:rsid w:val="005615B7"/>
    <w:rsid w:val="0056275F"/>
    <w:rsid w:val="005627F8"/>
    <w:rsid w:val="0056546A"/>
    <w:rsid w:val="00581EBB"/>
    <w:rsid w:val="00582165"/>
    <w:rsid w:val="00591081"/>
    <w:rsid w:val="00594C52"/>
    <w:rsid w:val="005967DC"/>
    <w:rsid w:val="005A09FC"/>
    <w:rsid w:val="005A6182"/>
    <w:rsid w:val="005A7D52"/>
    <w:rsid w:val="005B2DD8"/>
    <w:rsid w:val="005B6585"/>
    <w:rsid w:val="005C06C5"/>
    <w:rsid w:val="005C1EDA"/>
    <w:rsid w:val="005F7104"/>
    <w:rsid w:val="00601483"/>
    <w:rsid w:val="006023B0"/>
    <w:rsid w:val="0060345C"/>
    <w:rsid w:val="00604D8D"/>
    <w:rsid w:val="00607AD2"/>
    <w:rsid w:val="00611F4C"/>
    <w:rsid w:val="006131B0"/>
    <w:rsid w:val="006200AF"/>
    <w:rsid w:val="006667AC"/>
    <w:rsid w:val="006706BC"/>
    <w:rsid w:val="00671623"/>
    <w:rsid w:val="006737FD"/>
    <w:rsid w:val="0067404C"/>
    <w:rsid w:val="00675761"/>
    <w:rsid w:val="00680C75"/>
    <w:rsid w:val="00682596"/>
    <w:rsid w:val="00682DF8"/>
    <w:rsid w:val="00683449"/>
    <w:rsid w:val="0069400F"/>
    <w:rsid w:val="006A3B9B"/>
    <w:rsid w:val="006B66A7"/>
    <w:rsid w:val="006C4718"/>
    <w:rsid w:val="006E77D1"/>
    <w:rsid w:val="006F26A9"/>
    <w:rsid w:val="006F42D3"/>
    <w:rsid w:val="006F5A12"/>
    <w:rsid w:val="00700D31"/>
    <w:rsid w:val="00710814"/>
    <w:rsid w:val="00712DA1"/>
    <w:rsid w:val="00714108"/>
    <w:rsid w:val="00714B94"/>
    <w:rsid w:val="00731EBB"/>
    <w:rsid w:val="0074272E"/>
    <w:rsid w:val="00746776"/>
    <w:rsid w:val="00751DCC"/>
    <w:rsid w:val="007526CE"/>
    <w:rsid w:val="007654E2"/>
    <w:rsid w:val="007701A8"/>
    <w:rsid w:val="007750B4"/>
    <w:rsid w:val="00780F0B"/>
    <w:rsid w:val="00793879"/>
    <w:rsid w:val="007A02CD"/>
    <w:rsid w:val="007A3F55"/>
    <w:rsid w:val="007B6BE1"/>
    <w:rsid w:val="007C46D5"/>
    <w:rsid w:val="007C4A5D"/>
    <w:rsid w:val="007D5324"/>
    <w:rsid w:val="007D5987"/>
    <w:rsid w:val="007D623C"/>
    <w:rsid w:val="007E14A7"/>
    <w:rsid w:val="007E5B18"/>
    <w:rsid w:val="007F0CA7"/>
    <w:rsid w:val="00800A05"/>
    <w:rsid w:val="00803A8F"/>
    <w:rsid w:val="008072A8"/>
    <w:rsid w:val="008165E8"/>
    <w:rsid w:val="0081720E"/>
    <w:rsid w:val="008276C5"/>
    <w:rsid w:val="00827B61"/>
    <w:rsid w:val="0083488D"/>
    <w:rsid w:val="00842B0C"/>
    <w:rsid w:val="0084311C"/>
    <w:rsid w:val="00845EC4"/>
    <w:rsid w:val="008475A7"/>
    <w:rsid w:val="00854AD7"/>
    <w:rsid w:val="00854DF5"/>
    <w:rsid w:val="008607D0"/>
    <w:rsid w:val="00864B35"/>
    <w:rsid w:val="00870829"/>
    <w:rsid w:val="0087298B"/>
    <w:rsid w:val="00877ACA"/>
    <w:rsid w:val="008835FC"/>
    <w:rsid w:val="00883BC6"/>
    <w:rsid w:val="00885A1E"/>
    <w:rsid w:val="008A00C2"/>
    <w:rsid w:val="008A755C"/>
    <w:rsid w:val="008B0156"/>
    <w:rsid w:val="008D42D3"/>
    <w:rsid w:val="008D4867"/>
    <w:rsid w:val="008D5414"/>
    <w:rsid w:val="008E1C2A"/>
    <w:rsid w:val="008E4D1E"/>
    <w:rsid w:val="008E51A9"/>
    <w:rsid w:val="0090256A"/>
    <w:rsid w:val="0090626D"/>
    <w:rsid w:val="00914642"/>
    <w:rsid w:val="00927906"/>
    <w:rsid w:val="0093074B"/>
    <w:rsid w:val="00931DF0"/>
    <w:rsid w:val="0094091B"/>
    <w:rsid w:val="00940B76"/>
    <w:rsid w:val="0094315D"/>
    <w:rsid w:val="009451E4"/>
    <w:rsid w:val="00946206"/>
    <w:rsid w:val="00946A73"/>
    <w:rsid w:val="009519C3"/>
    <w:rsid w:val="0096452E"/>
    <w:rsid w:val="00972F6C"/>
    <w:rsid w:val="00981D7B"/>
    <w:rsid w:val="00983F8D"/>
    <w:rsid w:val="009864EA"/>
    <w:rsid w:val="00993BB1"/>
    <w:rsid w:val="009962A9"/>
    <w:rsid w:val="009A4591"/>
    <w:rsid w:val="009B1388"/>
    <w:rsid w:val="009B7B49"/>
    <w:rsid w:val="009C05CC"/>
    <w:rsid w:val="009C7E85"/>
    <w:rsid w:val="009E6699"/>
    <w:rsid w:val="009F01AE"/>
    <w:rsid w:val="00A1287B"/>
    <w:rsid w:val="00A14E3F"/>
    <w:rsid w:val="00A1518C"/>
    <w:rsid w:val="00A1696C"/>
    <w:rsid w:val="00A21EB0"/>
    <w:rsid w:val="00A23A7A"/>
    <w:rsid w:val="00A36D58"/>
    <w:rsid w:val="00A37D98"/>
    <w:rsid w:val="00A51800"/>
    <w:rsid w:val="00A53E78"/>
    <w:rsid w:val="00A55E64"/>
    <w:rsid w:val="00A60C84"/>
    <w:rsid w:val="00A61967"/>
    <w:rsid w:val="00A70770"/>
    <w:rsid w:val="00A722BD"/>
    <w:rsid w:val="00A74807"/>
    <w:rsid w:val="00A820E1"/>
    <w:rsid w:val="00A92197"/>
    <w:rsid w:val="00AA1BC4"/>
    <w:rsid w:val="00AA7CC6"/>
    <w:rsid w:val="00AB1E81"/>
    <w:rsid w:val="00AB420B"/>
    <w:rsid w:val="00AC0F86"/>
    <w:rsid w:val="00AC0FCB"/>
    <w:rsid w:val="00AC1573"/>
    <w:rsid w:val="00AC774F"/>
    <w:rsid w:val="00AC78AD"/>
    <w:rsid w:val="00AD78B6"/>
    <w:rsid w:val="00AE58A0"/>
    <w:rsid w:val="00AE7875"/>
    <w:rsid w:val="00AF0FE9"/>
    <w:rsid w:val="00AF50CC"/>
    <w:rsid w:val="00AF51DC"/>
    <w:rsid w:val="00B17789"/>
    <w:rsid w:val="00B33B49"/>
    <w:rsid w:val="00B33BAD"/>
    <w:rsid w:val="00B40A98"/>
    <w:rsid w:val="00B460FB"/>
    <w:rsid w:val="00B55BE9"/>
    <w:rsid w:val="00B572A2"/>
    <w:rsid w:val="00B63C71"/>
    <w:rsid w:val="00B670DB"/>
    <w:rsid w:val="00B71A33"/>
    <w:rsid w:val="00B7316A"/>
    <w:rsid w:val="00B8151C"/>
    <w:rsid w:val="00B82A94"/>
    <w:rsid w:val="00B84F71"/>
    <w:rsid w:val="00BA64D4"/>
    <w:rsid w:val="00BB52EB"/>
    <w:rsid w:val="00BC26FC"/>
    <w:rsid w:val="00BC42E7"/>
    <w:rsid w:val="00BC4318"/>
    <w:rsid w:val="00BC5B58"/>
    <w:rsid w:val="00BC6525"/>
    <w:rsid w:val="00BD25C4"/>
    <w:rsid w:val="00BE05A4"/>
    <w:rsid w:val="00BE3483"/>
    <w:rsid w:val="00BE7DD8"/>
    <w:rsid w:val="00BF18E2"/>
    <w:rsid w:val="00BF5B62"/>
    <w:rsid w:val="00BF6AF5"/>
    <w:rsid w:val="00C106FC"/>
    <w:rsid w:val="00C14ED7"/>
    <w:rsid w:val="00C2207A"/>
    <w:rsid w:val="00C2718F"/>
    <w:rsid w:val="00C33F8E"/>
    <w:rsid w:val="00C37416"/>
    <w:rsid w:val="00C427C8"/>
    <w:rsid w:val="00C4653F"/>
    <w:rsid w:val="00C504E8"/>
    <w:rsid w:val="00C572C1"/>
    <w:rsid w:val="00C57352"/>
    <w:rsid w:val="00C625DD"/>
    <w:rsid w:val="00C63D04"/>
    <w:rsid w:val="00C64B0C"/>
    <w:rsid w:val="00C6624A"/>
    <w:rsid w:val="00C664B7"/>
    <w:rsid w:val="00C66909"/>
    <w:rsid w:val="00C77714"/>
    <w:rsid w:val="00C80EB0"/>
    <w:rsid w:val="00C82779"/>
    <w:rsid w:val="00C83A51"/>
    <w:rsid w:val="00C8567E"/>
    <w:rsid w:val="00C955AC"/>
    <w:rsid w:val="00CA4EC2"/>
    <w:rsid w:val="00CA5D8C"/>
    <w:rsid w:val="00CB217B"/>
    <w:rsid w:val="00CC7B2B"/>
    <w:rsid w:val="00CC7CB2"/>
    <w:rsid w:val="00CD30D6"/>
    <w:rsid w:val="00CD321F"/>
    <w:rsid w:val="00CE1A78"/>
    <w:rsid w:val="00CF34DC"/>
    <w:rsid w:val="00D01A42"/>
    <w:rsid w:val="00D05379"/>
    <w:rsid w:val="00D122AC"/>
    <w:rsid w:val="00D12C00"/>
    <w:rsid w:val="00D20902"/>
    <w:rsid w:val="00D27E3E"/>
    <w:rsid w:val="00D35746"/>
    <w:rsid w:val="00D406E2"/>
    <w:rsid w:val="00D53DDA"/>
    <w:rsid w:val="00D6785D"/>
    <w:rsid w:val="00D725AB"/>
    <w:rsid w:val="00D911FA"/>
    <w:rsid w:val="00D9672B"/>
    <w:rsid w:val="00D97A2E"/>
    <w:rsid w:val="00D97DE1"/>
    <w:rsid w:val="00DA0F4E"/>
    <w:rsid w:val="00DA1644"/>
    <w:rsid w:val="00DA70A3"/>
    <w:rsid w:val="00DB29FC"/>
    <w:rsid w:val="00DC183D"/>
    <w:rsid w:val="00DC6BFE"/>
    <w:rsid w:val="00DD521C"/>
    <w:rsid w:val="00DE3DBC"/>
    <w:rsid w:val="00DF7F99"/>
    <w:rsid w:val="00E06B5B"/>
    <w:rsid w:val="00E13991"/>
    <w:rsid w:val="00E13B9C"/>
    <w:rsid w:val="00E14308"/>
    <w:rsid w:val="00E20F57"/>
    <w:rsid w:val="00E252FF"/>
    <w:rsid w:val="00E3042E"/>
    <w:rsid w:val="00E33B41"/>
    <w:rsid w:val="00E36A83"/>
    <w:rsid w:val="00E404D1"/>
    <w:rsid w:val="00E422AE"/>
    <w:rsid w:val="00E45748"/>
    <w:rsid w:val="00E4618A"/>
    <w:rsid w:val="00E47D49"/>
    <w:rsid w:val="00E54FDC"/>
    <w:rsid w:val="00E57690"/>
    <w:rsid w:val="00E664DD"/>
    <w:rsid w:val="00E66E07"/>
    <w:rsid w:val="00E70536"/>
    <w:rsid w:val="00E77A8C"/>
    <w:rsid w:val="00E9010D"/>
    <w:rsid w:val="00EA2811"/>
    <w:rsid w:val="00EA3AAF"/>
    <w:rsid w:val="00EA6A58"/>
    <w:rsid w:val="00EA7A1F"/>
    <w:rsid w:val="00EB49A1"/>
    <w:rsid w:val="00EB7476"/>
    <w:rsid w:val="00EB7F04"/>
    <w:rsid w:val="00EC2030"/>
    <w:rsid w:val="00EC405F"/>
    <w:rsid w:val="00EC46B5"/>
    <w:rsid w:val="00ED3D9D"/>
    <w:rsid w:val="00EF7A00"/>
    <w:rsid w:val="00F0305C"/>
    <w:rsid w:val="00F14189"/>
    <w:rsid w:val="00F15949"/>
    <w:rsid w:val="00F23C18"/>
    <w:rsid w:val="00F269FA"/>
    <w:rsid w:val="00F27F6C"/>
    <w:rsid w:val="00F37617"/>
    <w:rsid w:val="00F42B0F"/>
    <w:rsid w:val="00F5613D"/>
    <w:rsid w:val="00F6188A"/>
    <w:rsid w:val="00F74A78"/>
    <w:rsid w:val="00F82FE7"/>
    <w:rsid w:val="00F91322"/>
    <w:rsid w:val="00F94496"/>
    <w:rsid w:val="00FA1071"/>
    <w:rsid w:val="00FA261F"/>
    <w:rsid w:val="00FA4E0D"/>
    <w:rsid w:val="00FB4904"/>
    <w:rsid w:val="00FC352C"/>
    <w:rsid w:val="00FC46DD"/>
    <w:rsid w:val="00FE13B1"/>
    <w:rsid w:val="00FE1701"/>
    <w:rsid w:val="00FF126E"/>
    <w:rsid w:val="02791AA4"/>
    <w:rsid w:val="04E82FB1"/>
    <w:rsid w:val="053442D7"/>
    <w:rsid w:val="0BF578D8"/>
    <w:rsid w:val="0FAC383F"/>
    <w:rsid w:val="105F6479"/>
    <w:rsid w:val="18754898"/>
    <w:rsid w:val="1C921085"/>
    <w:rsid w:val="207D509E"/>
    <w:rsid w:val="240117B1"/>
    <w:rsid w:val="2C642F6C"/>
    <w:rsid w:val="2FE742AA"/>
    <w:rsid w:val="387D5419"/>
    <w:rsid w:val="3E6A2932"/>
    <w:rsid w:val="45473B92"/>
    <w:rsid w:val="47054267"/>
    <w:rsid w:val="47073B8A"/>
    <w:rsid w:val="4A8E6190"/>
    <w:rsid w:val="4AA4556C"/>
    <w:rsid w:val="51635D0C"/>
    <w:rsid w:val="5FD7419B"/>
    <w:rsid w:val="675E3429"/>
    <w:rsid w:val="6DB906AB"/>
    <w:rsid w:val="6FDC6358"/>
    <w:rsid w:val="759A5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2EE7D"/>
  <w15:chartTrackingRefBased/>
  <w15:docId w15:val="{F5E5CC91-7770-4404-8AC4-20A5A20F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主题 字符"/>
    <w:link w:val="a4"/>
    <w:rPr>
      <w:b/>
      <w:bCs/>
      <w:kern w:val="2"/>
      <w:sz w:val="21"/>
      <w:szCs w:val="24"/>
    </w:rPr>
  </w:style>
  <w:style w:type="character" w:styleId="a5">
    <w:name w:val="Strong"/>
    <w:qFormat/>
    <w:rPr>
      <w:b/>
      <w:bCs/>
    </w:rPr>
  </w:style>
  <w:style w:type="character" w:styleId="a6">
    <w:name w:val="annotation reference"/>
    <w:rPr>
      <w:sz w:val="21"/>
      <w:szCs w:val="21"/>
    </w:rPr>
  </w:style>
  <w:style w:type="character" w:styleId="a7">
    <w:name w:val="page number"/>
  </w:style>
  <w:style w:type="character" w:customStyle="1" w:styleId="a8">
    <w:name w:val="批注文字 字符"/>
    <w:link w:val="a9"/>
    <w:rPr>
      <w:kern w:val="2"/>
      <w:sz w:val="21"/>
      <w:szCs w:val="24"/>
    </w:rPr>
  </w:style>
  <w:style w:type="character" w:styleId="aa">
    <w:name w:val="Hyperlink"/>
    <w:rPr>
      <w:color w:val="0000FF"/>
      <w:u w:val="single"/>
    </w:rPr>
  </w:style>
  <w:style w:type="character" w:customStyle="1" w:styleId="ab">
    <w:name w:val="正文文本缩进 字符"/>
    <w:link w:val="ac"/>
    <w:locked/>
    <w:rPr>
      <w:rFonts w:ascii="宋体" w:eastAsia="宋体" w:hAnsi="宋体"/>
      <w:kern w:val="2"/>
      <w:sz w:val="28"/>
      <w:szCs w:val="24"/>
      <w:lang w:val="en-US" w:eastAsia="zh-CN" w:bidi="ar-SA"/>
    </w:rPr>
  </w:style>
  <w:style w:type="paragraph" w:styleId="a4">
    <w:name w:val="annotation subject"/>
    <w:basedOn w:val="a9"/>
    <w:next w:val="a9"/>
    <w:link w:val="a3"/>
    <w:rPr>
      <w:b/>
      <w:bCs/>
    </w:rPr>
  </w:style>
  <w:style w:type="paragraph" w:styleId="ad">
    <w:name w:val="Balloon Text"/>
    <w:basedOn w:val="a"/>
    <w:semiHidden/>
    <w:rPr>
      <w:sz w:val="18"/>
      <w:szCs w:val="18"/>
    </w:rPr>
  </w:style>
  <w:style w:type="paragraph" w:styleId="ae">
    <w:name w:val="Normal (Web)"/>
    <w:basedOn w:val="a"/>
    <w:pPr>
      <w:widowControl/>
      <w:spacing w:before="100" w:beforeAutospacing="1" w:after="100" w:afterAutospacing="1"/>
      <w:jc w:val="left"/>
    </w:pPr>
    <w:rPr>
      <w:rFonts w:ascii="宋体" w:hAnsi="宋体" w:cs="宋体"/>
      <w:color w:val="000000"/>
      <w:kern w:val="0"/>
      <w:sz w:val="24"/>
    </w:r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footer"/>
    <w:basedOn w:val="a"/>
    <w:pPr>
      <w:tabs>
        <w:tab w:val="center" w:pos="4153"/>
        <w:tab w:val="right" w:pos="8306"/>
      </w:tabs>
      <w:snapToGrid w:val="0"/>
      <w:jc w:val="left"/>
    </w:pPr>
    <w:rPr>
      <w:sz w:val="18"/>
      <w:szCs w:val="18"/>
    </w:rPr>
  </w:style>
  <w:style w:type="paragraph" w:styleId="ac">
    <w:name w:val="Body Text Indent"/>
    <w:basedOn w:val="a"/>
    <w:link w:val="ab"/>
    <w:pPr>
      <w:ind w:firstLineChars="192" w:firstLine="538"/>
    </w:pPr>
    <w:rPr>
      <w:rFonts w:ascii="宋体" w:hAnsi="宋体"/>
      <w:sz w:val="28"/>
    </w:rPr>
  </w:style>
  <w:style w:type="paragraph" w:styleId="af1">
    <w:name w:val="Date"/>
    <w:basedOn w:val="a"/>
    <w:next w:val="a"/>
    <w:pPr>
      <w:ind w:leftChars="2500" w:left="100"/>
    </w:pPr>
  </w:style>
  <w:style w:type="paragraph" w:styleId="a9">
    <w:name w:val="annotation text"/>
    <w:basedOn w:val="a"/>
    <w:link w:val="a8"/>
    <w:pPr>
      <w:jc w:val="left"/>
    </w:pPr>
  </w:style>
  <w:style w:type="paragraph" w:customStyle="1" w:styleId="CharCharCharCharCharCharCharCharCharCharCharCharChar">
    <w:name w:val="Char Char Char Char Char Char Char Char Char Char Char Char Char"/>
    <w:basedOn w:val="a"/>
    <w:pPr>
      <w:widowControl/>
      <w:spacing w:after="160" w:line="240" w:lineRule="exact"/>
      <w:jc w:val="left"/>
    </w:pPr>
    <w:rPr>
      <w:rFonts w:ascii="Arial" w:eastAsia="Times New Roman" w:hAnsi="Arial" w:cs="Verdana"/>
      <w:b/>
      <w:kern w:val="0"/>
      <w:sz w:val="24"/>
      <w:lang w:eastAsia="en-US"/>
    </w:rPr>
  </w:style>
  <w:style w:type="paragraph" w:customStyle="1" w:styleId="Char">
    <w:name w:val="Char"/>
    <w:basedOn w:val="a"/>
  </w:style>
  <w:style w:type="paragraph" w:customStyle="1" w:styleId="af2">
    <w:name w:val="正文格式"/>
    <w:basedOn w:val="a"/>
    <w:qFormat/>
    <w:pPr>
      <w:spacing w:line="400" w:lineRule="exact"/>
      <w:ind w:firstLineChars="200" w:firstLine="200"/>
    </w:pPr>
    <w:rPr>
      <w:sz w:val="28"/>
      <w:szCs w:val="28"/>
    </w:rPr>
  </w:style>
  <w:style w:type="table" w:styleId="af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1388</Words>
  <Characters>7916</Characters>
  <Application>Microsoft Office Word</Application>
  <DocSecurity>0</DocSecurity>
  <Lines>65</Lines>
  <Paragraphs>18</Paragraphs>
  <ScaleCrop>false</ScaleCrop>
  <Company>擎天科技</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江苏省教育厅办公室文件</dc:title>
  <dc:subject/>
  <dc:creator>张善平</dc:creator>
  <cp:keywords/>
  <cp:lastModifiedBy>junzhe huang</cp:lastModifiedBy>
  <cp:revision>3</cp:revision>
  <cp:lastPrinted>2017-02-13T07:59:00Z</cp:lastPrinted>
  <dcterms:created xsi:type="dcterms:W3CDTF">2025-03-08T15:58:00Z</dcterms:created>
  <dcterms:modified xsi:type="dcterms:W3CDTF">2025-03-09T02:09:00Z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DF639D37630A4445AABE10F4DFA48B10_12</vt:lpwstr>
  </property>
</Properties>
</file>