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1F6F54"/>
          <w:sz w:val="48"/>
          <w:szCs w:val="48"/>
        </w:rPr>
        <w:t xml:space="preserve">HOUSE BUS</w:t>
      </w:r>
    </w:p>
    <w:p>
      <w:pPr>
        <w:spacing w:after="80"/>
        <w:jc w:val="center"/>
      </w:pPr>
      <w:r>
        <w:rPr>
          <w:color w:val="595959"/>
          <w:sz w:val="32"/>
          <w:szCs w:val="32"/>
        </w:rPr>
        <w:t xml:space="preserve">Design Decisions Log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Resolving the gap-analysis priorities, integration-first</w:t>
      </w:r>
    </w:p>
    <w:p>
      <w:pPr>
        <w:spacing w:after="60"/>
        <w:jc w:val="center"/>
      </w:pPr>
      <w:r>
        <w:rPr>
          <w:sz w:val="22"/>
          <w:szCs w:val="22"/>
        </w:rPr>
        <w:t xml:space="preserve">Prepared for TJ - Divergent Futures</w:t>
      </w:r>
    </w:p>
    <w:p>
      <w:pPr>
        <w:spacing w:after="1000"/>
        <w:jc w:val="center"/>
      </w:pPr>
      <w:r>
        <w:rPr>
          <w:color w:val="595959"/>
          <w:sz w:val="22"/>
          <w:szCs w:val="22"/>
        </w:rPr>
        <w:t xml:space="preserve">Version 0.1 -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Approach</w:t>
      </w:r>
    </w:p>
    <w:p>
      <w:pPr>
        <w:spacing w:after="120"/>
      </w:pPr>
      <w:r>
        <w:t xml:space="preserve">These are the design resolutions for the priority gaps, captured as decided. The through-line is integration: most gaps are closed not by adding a standalone box but by folding the function into the cooling / Octovalve loop that the bus already carries. The unresolved pieces are flagged as Open and deferred deliberately; the logistics get worked out later.</w:t>
      </w:r>
    </w:p>
    <w:p>
      <w:pPr>
        <w:pStyle w:val="Heading1"/>
      </w:pPr>
      <w:r>
        <w:t xml:space="preserve">1. Ventilation - built into the cooling loop</w:t>
      </w:r>
    </w:p>
    <w:p>
      <w:pPr>
        <w:spacing w:after="120"/>
      </w:pPr>
      <w:r>
        <w:rPr>
          <w:b/>
          <w:bCs/>
          <w:color w:val="1F6F54"/>
        </w:rPr>
        <w:t xml:space="preserve">Decision: </w:t>
      </w:r>
      <w:r>
        <w:t xml:space="preserve">There is no standalone ERV. The large HVAC / compressor unit is the ventilation system. It is one machine doing cabin cooling and heating, battery thermal management, Octovalve heat routing, and air ventilation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Filtered fresh-air intake. </w:t>
      </w:r>
      <w:r>
        <w:t xml:space="preserve">Outside air is drawn in and filtered (HEPA-class) before entering the cabin - both while driving and when parked.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Ducted down the side walls. </w:t>
      </w:r>
      <w:r>
        <w:t xml:space="preserve">Fresh air is routed down the side walls inside the insulation so the rear/bedroom gets fresh air too, not just the front.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integrated unit. </w:t>
      </w:r>
      <w:r>
        <w:t xml:space="preserve">Treating cooling, heating, battery thermal, and ventilation as a single system is the whole point - it is why the HVAC has to be sized for all of those jobs at once.</w:t>
      </w:r>
    </w:p>
    <w:p>
      <w:pPr>
        <w:spacing w:after="120"/>
      </w:pPr>
      <w:r>
        <w:rPr>
          <w:b/>
          <w:bCs/>
          <w:color w:val="B9770E"/>
        </w:rPr>
        <w:t xml:space="preserve">Open: </w:t>
      </w:r>
      <w:r>
        <w:rPr>
          <w:i/>
          <w:iCs/>
        </w:rPr>
        <w:t xml:space="preserve">Final duct routing, and confirming the fresh-air rate meets CO2 / occupancy targets. HVAC must be sized to also cool/heat the battery and coordinate with the generator - the core integration-sizing problem.</w:t>
      </w:r>
    </w:p>
    <w:p>
      <w:pPr>
        <w:pStyle w:val="Heading1"/>
      </w:pPr>
      <w:r>
        <w:t xml:space="preserve">2. Dehumidification + range hood</w:t>
      </w:r>
    </w:p>
    <w:p>
      <w:pPr>
        <w:spacing w:after="120"/>
      </w:pPr>
      <w:r>
        <w:rPr>
          <w:b/>
          <w:bCs/>
          <w:color w:val="1F6F54"/>
        </w:rPr>
        <w:t xml:space="preserve">Decision: </w:t>
      </w:r>
      <w:r>
        <w:t xml:space="preserve">A dehumidification path pulls warm, moist air from the upper layer of the cabin back toward the front of the bus and extracts the water from it. A proper range hood over the kitchen removes cooking moisture at the source.</w:t>
      </w:r>
    </w:p>
    <w:p>
      <w:pPr>
        <w:spacing w:after="120"/>
      </w:pPr>
      <w:r>
        <w:rPr>
          <w:b/>
          <w:bCs/>
          <w:color w:val="B9770E"/>
        </w:rPr>
        <w:t xml:space="preserve">Open: </w:t>
      </w:r>
      <w:r>
        <w:rPr>
          <w:i/>
          <w:iCs/>
        </w:rPr>
        <w:t xml:space="preserve">Whether the dehumidifier shares the HVAC loop or runs as its own circuit - to be worked out. (Sharing the loop reuses the compressor and recovers the condensed water; a separate circuit is simpler to control.)</w:t>
      </w:r>
    </w:p>
    <w:p>
      <w:pPr>
        <w:pStyle w:val="Heading1"/>
      </w:pPr>
      <w:r>
        <w:t xml:space="preserve">3. Drinking &amp; cooking water</w:t>
      </w:r>
    </w:p>
    <w:p>
      <w:pPr>
        <w:spacing w:after="120"/>
      </w:pPr>
      <w:r>
        <w:rPr>
          <w:b/>
          <w:bCs/>
          <w:color w:val="1F6F54"/>
        </w:rPr>
        <w:t xml:space="preserve">Decision: </w:t>
      </w:r>
      <w:r>
        <w:t xml:space="preserve">A dedicated built-in stainless-steel potable tank, fed from outside through a hose connection so potable water can be pumped in directly. Drinking/cooking water is kept entirely separate from the recirculating wash water.</w:t>
      </w:r>
    </w:p>
    <w:p>
      <w:pPr>
        <w:spacing w:after="120"/>
      </w:pPr>
      <w:r>
        <w:t xml:space="preserve">This cleanly answers the drinking-water gap: the source is an external fill into a clean SS tank, not the condensate (which stays washing-only).</w:t>
      </w:r>
    </w:p>
    <w:p>
      <w:pPr>
        <w:pStyle w:val="Heading1"/>
      </w:pPr>
      <w:r>
        <w:t xml:space="preserve">4. Reticulating shower + small inline heater</w:t>
      </w:r>
    </w:p>
    <w:p>
      <w:pPr>
        <w:spacing w:after="120"/>
      </w:pPr>
      <w:r>
        <w:rPr>
          <w:b/>
          <w:bCs/>
          <w:color w:val="1F6F54"/>
        </w:rPr>
        <w:t xml:space="preserve">Decision: </w:t>
      </w:r>
      <w:r>
        <w:t xml:space="preserve">A small recirculating (reticulating) shower loop, roughly 10-15 gallons, that continuously filters out hair, dirt, and oils while keeping the heat in the water. An inline electric element trims the temperature back up from whatever it has dropped 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water circulates and is filtered in real time, so a shower uses a fraction of the fresh water of a conventional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the recovered/recirculated water is already warm (e.g. it dropped to ~35 C), the inline element only does the final lift - so a 3-4 kW element replaces a 10-12 kW one. Smaller, cheaper, more efficient.</w:t>
      </w:r>
    </w:p>
    <w:p>
      <w:pPr>
        <w:pStyle w:val="Heading1"/>
      </w:pPr>
      <w:r>
        <w:t xml:space="preserve">5. Emergency egress</w:t>
      </w:r>
    </w:p>
    <w:p>
      <w:pPr>
        <w:spacing w:after="120"/>
      </w:pPr>
      <w:r>
        <w:rPr>
          <w:b/>
          <w:bCs/>
          <w:color w:val="1F6F54"/>
        </w:rPr>
        <w:t xml:space="preserve">Decision: </w:t>
      </w:r>
      <w:r>
        <w:t xml:space="preserve">Two independent exits: the main entrance at the front, and an emergency hatch release at the rear with a window at the bed. If the front is blocked, you exit out the back.</w:t>
      </w:r>
    </w:p>
    <w:p>
      <w:pPr>
        <w:pStyle w:val="Heading1"/>
      </w:pPr>
      <w:r>
        <w:t xml:space="preserve">6. Fire suppression</w:t>
      </w:r>
    </w:p>
    <w:p>
      <w:pPr>
        <w:spacing w:after="120"/>
      </w:pPr>
      <w:r>
        <w:rPr>
          <w:b/>
          <w:bCs/>
          <w:color w:val="1F6F54"/>
        </w:rPr>
        <w:t xml:space="preserve">Decision: </w:t>
      </w:r>
      <w:r>
        <w:t xml:space="preserve">Fire extinguishers mounted at the front and at the rear, so one is always reachable from either end of the cabin.</w:t>
      </w:r>
    </w:p>
    <w:p>
      <w:pPr>
        <w:pStyle w:val="Heading1"/>
      </w:pPr>
      <w:r>
        <w:t xml:space="preserve">7. Glazing</w:t>
      </w:r>
    </w:p>
    <w:p>
      <w:pPr>
        <w:spacing w:after="120"/>
      </w:pPr>
      <w:r>
        <w:rPr>
          <w:b/>
          <w:bCs/>
          <w:color w:val="1F6F54"/>
        </w:rPr>
        <w:t xml:space="preserve">Decision: </w:t>
      </w:r>
      <w:r>
        <w:t xml:space="preserve">Double-layered polycarbonate rather than glass: lighter, far more impact-resistant (does not shatter easily), and cheaper. An insulated drop-down cover concealed within the wall can be deployed for an extra insulating layer in very cold conditions.</w:t>
      </w:r>
    </w:p>
    <w:p>
      <w:pPr>
        <w:pStyle w:val="Heading1"/>
      </w:pPr>
      <w:r>
        <w:t xml:space="preserve">8. Rainwater catchment (optional, designed-in path)</w:t>
      </w:r>
    </w:p>
    <w:p>
      <w:pPr>
        <w:spacing w:after="120"/>
      </w:pPr>
      <w:r>
        <w:rPr>
          <w:b/>
          <w:bCs/>
          <w:color w:val="1F6F54"/>
        </w:rPr>
        <w:t xml:space="preserve">Decision: </w:t>
      </w:r>
      <w:r>
        <w:t xml:space="preserve">No committed system yet, but a clean path is reserved. The roof already needs a drainage system; runoff goes to the sides and down as on a normal vehicle roof, to a collection point. A diverter at that point can route rainwater into a holding tank, then through the filters and UV, topping up supply when it is raining.</w:t>
      </w:r>
    </w:p>
    <w:p>
      <w:pPr>
        <w:spacing w:after="120"/>
      </w:pPr>
      <w:r>
        <w:rPr>
          <w:b/>
          <w:bCs/>
          <w:color w:val="B9770E"/>
        </w:rPr>
        <w:t xml:space="preserve">Open: </w:t>
      </w:r>
      <w:r>
        <w:rPr>
          <w:i/>
          <w:iCs/>
        </w:rPr>
        <w:t xml:space="preserve">Whether to include it in V1, and the diverter/holding-tank sizing.</w:t>
      </w:r>
    </w:p>
    <w:p>
      <w:pPr>
        <w:pStyle w:val="Heading1"/>
      </w:pPr>
      <w:r>
        <w:t xml:space="preserve">9. Mass &amp; payload strategy</w:t>
      </w:r>
    </w:p>
    <w:p>
      <w:pPr>
        <w:spacing w:after="120"/>
      </w:pPr>
      <w:r>
        <w:rPr>
          <w:b/>
          <w:bCs/>
          <w:color w:val="1F6F54"/>
        </w:rPr>
        <w:t xml:space="preserve">Decision: </w:t>
      </w:r>
      <w:r>
        <w:t xml:space="preserve">Baseline against a typical 25 ft bus at typical RV weight, then target stripping 20-25% of that mass through advanced materials and smart engineering - carbon-fiber and aluminum replacing brute-force steel where it is doing structural work it does not need to.</w:t>
      </w:r>
    </w:p>
    <w:p>
      <w:pPr>
        <w:spacing w:after="120"/>
      </w:pPr>
      <w:r>
        <w:rPr>
          <w:b/>
          <w:bCs/>
          <w:color w:val="B9770E"/>
        </w:rPr>
        <w:t xml:space="preserve">Open: </w:t>
      </w:r>
      <w:r>
        <w:rPr>
          <w:i/>
          <w:iCs/>
        </w:rPr>
        <w:t xml:space="preserve">Turn this into a running kg/CG budget: list each subsystem's mass, apply the material substitutions, and track against a GVWR/licence target. The 20-25% is the goal to quantify.</w:t>
      </w:r>
    </w:p>
    <w:p>
      <w:pPr>
        <w:pStyle w:val="Heading1"/>
      </w:pPr>
      <w:r>
        <w:t xml:space="preserve">Open items rolled 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HVAC sizing to simultaneously serve cabin, battery, and the generator interplay (the central integration-sizing problem).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Dehumidifier: shared HVAC loop vs dedicated circuit.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Rainwater catchment: include in V1 or not; sizing.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Mass budget: quantify the 20-25% strip with a real component-by-component tally.</w:t>
      </w:r>
    </w:p>
    <w:p>
      <w:pPr>
        <w:spacing w:after="80"/>
      </w:pPr>
    </w:p>
    <w:p>
      <w:pPr>
        <w:spacing w:after="120"/>
      </w:pPr>
      <w:r>
        <w:rPr>
          <w:i/>
          <w:iCs/>
          <w:color w:val="595959"/>
        </w:rPr>
        <w:t xml:space="preserve">Everything above is captured so it is not lost; the logistics get resolved in the subsystem design passes that follow.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House BUS - Design Decisions Log v0.1 -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BUS Design Decisions Log</dc:title>
  <dc:creator>Project House BUS</dc:creator>
  <cp:lastModifiedBy>Un-named</cp:lastModifiedBy>
  <cp:revision>1</cp:revision>
  <dcterms:created xsi:type="dcterms:W3CDTF">2026-06-26T16:34:35.340Z</dcterms:created>
  <dcterms:modified xsi:type="dcterms:W3CDTF">2026-06-26T16:34:35.340Z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