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C66D3" w14:textId="77777777" w:rsidR="00D220AD" w:rsidRPr="00D220AD" w:rsidRDefault="00D220AD" w:rsidP="00D22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20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D220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D220A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database/</w:t>
      </w:r>
      <w:r w:rsidRPr="00D220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Overview</w:t>
      </w:r>
    </w:p>
    <w:p w14:paraId="747198C5" w14:textId="77777777" w:rsidR="00D220AD" w:rsidRPr="00D220AD" w:rsidRDefault="00D220AD" w:rsidP="00D2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0AD">
        <w:rPr>
          <w:rFonts w:ascii="Times New Roman" w:eastAsia="Times New Roman" w:hAnsi="Times New Roman" w:cs="Times New Roman"/>
          <w:kern w:val="0"/>
          <w14:ligatures w14:val="none"/>
        </w:rPr>
        <w:t xml:space="preserve">The </w:t>
      </w: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</w:t>
      </w:r>
      <w:r w:rsidRPr="00D220AD">
        <w:rPr>
          <w:rFonts w:ascii="Times New Roman" w:eastAsia="Times New Roman" w:hAnsi="Times New Roman" w:cs="Times New Roman"/>
          <w:kern w:val="0"/>
          <w14:ligatures w14:val="none"/>
        </w:rPr>
        <w:t xml:space="preserve"> directory centralizes all database-related logic, promoting a clean separation of concerns and enhancing maintainability</w:t>
      </w:r>
    </w:p>
    <w:p w14:paraId="44FEC1E4" w14:textId="77777777" w:rsidR="00D220AD" w:rsidRPr="00D220AD" w:rsidRDefault="00D220AD" w:rsidP="00D22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20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Suggested Structure:</w:t>
      </w:r>
    </w:p>
    <w:p w14:paraId="7C611946" w14:textId="77777777" w:rsidR="00D220AD" w:rsidRPr="00D220AD" w:rsidRDefault="00D220AD" w:rsidP="00D2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0AD">
        <w:rPr>
          <w:rFonts w:ascii="Times New Roman" w:eastAsia="Times New Roman" w:hAnsi="Times New Roman" w:cs="Times New Roman"/>
          <w:kern w:val="0"/>
          <w14:ligatures w14:val="none"/>
        </w:rPr>
        <w:t></w:t>
      </w:r>
    </w:p>
    <w:p w14:paraId="34137D47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AB9E787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database/</w:t>
      </w:r>
    </w:p>
    <w:p w14:paraId="78F424F8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entities/                 # All entities (ORM models) go here</w:t>
      </w:r>
    </w:p>
    <w:p w14:paraId="493B32C2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user.entity.ts</w:t>
      </w:r>
      <w:proofErr w:type="spellEnd"/>
    </w:p>
    <w:p w14:paraId="7F170F45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post.entity.ts</w:t>
      </w:r>
      <w:proofErr w:type="spellEnd"/>
    </w:p>
    <w:p w14:paraId="32B1BF41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...</w:t>
      </w:r>
    </w:p>
    <w:p w14:paraId="6802FDBF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migrations/               #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TypeORM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migrations</w:t>
      </w:r>
    </w:p>
    <w:p w14:paraId="55CD801F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seeders/                  # Optional: DB seeding logic for initial data</w:t>
      </w:r>
    </w:p>
    <w:p w14:paraId="47B90924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database.module.ts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Provides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TypeORM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setup</w:t>
      </w:r>
    </w:p>
    <w:p w14:paraId="20A088CA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database.providers.ts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# Reusable DB connection/provider logic</w:t>
      </w:r>
    </w:p>
    <w:p w14:paraId="49AC77A3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```</w:t>
      </w:r>
    </w:p>
    <w:p w14:paraId="78768247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70C45E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022A3D9E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8A866E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D220AD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`entities/` – ORM Models</w:t>
      </w:r>
    </w:p>
    <w:p w14:paraId="4253EE00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This folder contains all your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TypeORM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entity definitions, representing the database table.</w:t>
      </w:r>
    </w:p>
    <w:p w14:paraId="28DE3DC8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F4FBF1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**Use Case:* Define the structure of your database tables and their relationship.</w:t>
      </w:r>
    </w:p>
    <w:p w14:paraId="01724809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4241EF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**Example: `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user.entity.ts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`**</w:t>
      </w:r>
    </w:p>
    <w:p w14:paraId="40E83E4C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28AAD219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3C4ADB34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Entity, Column,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PrimaryGeneratedColumn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typeorm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EC836BB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E85970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@Entity()</w:t>
      </w:r>
    </w:p>
    <w:p w14:paraId="49BBC553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class User {</w:t>
      </w:r>
    </w:p>
    <w:p w14:paraId="438DDE5E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@PrimaryGeneratedColumn()</w:t>
      </w:r>
    </w:p>
    <w:p w14:paraId="34988521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number;</w:t>
      </w:r>
    </w:p>
    <w:p w14:paraId="5A3819AE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3E081F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@Column({ length: 100 })</w:t>
      </w:r>
    </w:p>
    <w:p w14:paraId="27CA53EC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string;</w:t>
      </w:r>
    </w:p>
    <w:p w14:paraId="1802433A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D9CE48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@Column({ unique: true })</w:t>
      </w:r>
    </w:p>
    <w:p w14:paraId="23CB5B34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string;</w:t>
      </w:r>
    </w:p>
    <w:p w14:paraId="4B769276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DD9807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@Column()</w:t>
      </w:r>
    </w:p>
    <w:p w14:paraId="361E123F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string;</w:t>
      </w:r>
    </w:p>
    <w:p w14:paraId="3AAEBC3A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77BF88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78FBA2AA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689C40ED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73B6F6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---</w:t>
      </w:r>
    </w:p>
    <w:p w14:paraId="6B3EE6AA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23E5CA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D220AD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`migrations/` – Database Migration</w:t>
      </w:r>
    </w:p>
    <w:p w14:paraId="67337516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1FACC0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This directory stores migration files that track changes to your database schema over tie.</w:t>
      </w:r>
    </w:p>
    <w:p w14:paraId="263320D6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7F787A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**Use Case:* Manage schema changes in a version-controlled manner, ensuring consistency across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environmens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3F3DA5C7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0DABBE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**Generating a Migration:*</w:t>
      </w:r>
    </w:p>
    <w:p w14:paraId="168279CF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87AF40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3E5AF4CE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```bash</w:t>
      </w:r>
    </w:p>
    <w:p w14:paraId="426E5269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typeorm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migration:generate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CreateUserTable</w:t>
      </w:r>
      <w:proofErr w:type="spellEnd"/>
    </w:p>
    <w:p w14:paraId="1D5C5C3D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7B4B5EAF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157C4734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C45175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**Running Migrations:*</w:t>
      </w:r>
    </w:p>
    <w:p w14:paraId="1575DEDB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F339DE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3EFFF056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```bash</w:t>
      </w:r>
    </w:p>
    <w:p w14:paraId="7BB3E24A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typeorm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migration:run</w:t>
      </w:r>
      <w:proofErr w:type="spellEnd"/>
    </w:p>
    <w:p w14:paraId="3EFD22ED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1031A342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5B50E78D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CFFE7D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B62DB53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84D7CB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D220AD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`seeders/` – Database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Seedig</w:t>
      </w:r>
      <w:proofErr w:type="spellEnd"/>
    </w:p>
    <w:p w14:paraId="45575C04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71D40E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Seeders populate your database with initial or test data. This is particularly useful during development or testing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phaes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00E0E552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CA3229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**Use Case** Initialize the database with default or test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dta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3DF331A7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C4A20B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**Example: `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user.seeder.ts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</w:t>
      </w:r>
    </w:p>
    <w:p w14:paraId="538959AF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4278AC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2C1C401E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52D48C60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DataSource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typeorm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F1A11AC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 } from '../entities/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user.entity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624C24F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3F2DD6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seedUsers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dataSource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DataSource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31CE3C1E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userRepository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dataSource.getRepository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(User);</w:t>
      </w:r>
    </w:p>
    <w:p w14:paraId="4FE5086A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users = [</w:t>
      </w:r>
    </w:p>
    <w:p w14:paraId="2080A938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name: 'Alice', email: 'alice@example.com', password: '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securepass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},</w:t>
      </w:r>
    </w:p>
    <w:p w14:paraId="02E8939A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name: 'Bob', email: 'bob@example.com', password: '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securepass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},</w:t>
      </w:r>
    </w:p>
    <w:p w14:paraId="2F732EA6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];</w:t>
      </w:r>
    </w:p>
    <w:p w14:paraId="70D15685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userRepository.save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(users);</w:t>
      </w:r>
    </w:p>
    <w:p w14:paraId="29F11059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00CECB1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2AE10B48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167A9FDA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5327BD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**Running the Seeder:*</w:t>
      </w:r>
    </w:p>
    <w:p w14:paraId="06286AAF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917A23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03078442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52698EE6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DataSource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typeorm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69BECDE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seedUsers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'./seeders/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user.seeder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6DACCEE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AppDataSource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'./data-source';</w:t>
      </w:r>
    </w:p>
    <w:p w14:paraId="62F4767D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7283CF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AppDataSource.initialize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F377357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.then(async () =&gt; {</w:t>
      </w:r>
    </w:p>
    <w:p w14:paraId="6D50B3F5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seedUsers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AppDataSource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C14B8A9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console.log('Seeding completed.');</w:t>
      </w:r>
    </w:p>
    <w:p w14:paraId="51FD1292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74BE4972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.catch((error) =&gt;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('Seeding failed:', error));</w:t>
      </w:r>
    </w:p>
    <w:p w14:paraId="43149585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07B8F9F1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5E59583C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9ACCCA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1AF36CD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D63303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D220AD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`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database.providers.ts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 – Database Connection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Providrs</w:t>
      </w:r>
      <w:proofErr w:type="spellEnd"/>
    </w:p>
    <w:p w14:paraId="496FBA14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426FC0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This file defines and exports the database connection providers, facilitating dependency injection throughout your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applicaion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35C5F477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40394C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**Use Cas:** Centralize and manage database connection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configuratons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68E2D7B2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79C59E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**Example**</w:t>
      </w:r>
    </w:p>
    <w:p w14:paraId="179F2534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62F775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22BC2CDB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28118FDF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DataSource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typeorm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44C92E56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 } from './entities/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user.entity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503684A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C4D0ED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AppDataSource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DataSource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7F8FD941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'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4C8E858E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host: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process.env.DB_HOST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2A664A4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port: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process.env.DB_PORT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'5432', 10),</w:t>
      </w:r>
    </w:p>
    <w:p w14:paraId="146FA912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username: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process.env.DB_USERNAME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AB5C194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process.env.DB_PASSWORD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9CFFA6B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database: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process.env.DB_NAME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AC6C8CA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entities: [User],</w:t>
      </w:r>
    </w:p>
    <w:p w14:paraId="4711D921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migrations: [__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dirname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'/migrations/*.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12C3A879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synchronize: false, // Set to false in production</w:t>
      </w:r>
    </w:p>
    <w:p w14:paraId="7722E97E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});```</w:t>
      </w:r>
    </w:p>
    <w:p w14:paraId="1164882E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58C8F47F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589749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1B09B9E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4EDCE7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D220AD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`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database.module.ts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– Database Moule</w:t>
      </w:r>
    </w:p>
    <w:p w14:paraId="0F7D8853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E39C1C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This module integrates the database connection into your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appliction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7FE8D4B4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350B3B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**Use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:** Provide a centralized module for database interactions, making it easily importable across the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appliction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67FCAA6D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230930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:**</w:t>
      </w:r>
    </w:p>
    <w:p w14:paraId="52245E5D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44ED26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674AC310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3A2A2B1C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Module } from '@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7EC49308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TypeOrmModule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typeorm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6498D25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AppDataSource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database.providers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EB8AC5E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B96983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@Module({</w:t>
      </w:r>
    </w:p>
    <w:p w14:paraId="7D11BED9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imports: [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TypeOrmModule.forRoot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AppDataSource.options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)],</w:t>
      </w:r>
    </w:p>
    <w:p w14:paraId="2CD37934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47DD88CC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DatabaseModule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8D5C9D6" w14:textId="77777777" w:rsidR="00D220AD" w:rsidRPr="00D220AD" w:rsidRDefault="00D220AD" w:rsidP="00D2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0AD">
        <w:rPr>
          <w:rFonts w:ascii="Times New Roman" w:eastAsia="Times New Roman" w:hAnsi="Times New Roman" w:cs="Times New Roman"/>
          <w:kern w:val="0"/>
          <w14:ligatures w14:val="none"/>
        </w:rPr>
        <w:t></w:t>
      </w:r>
    </w:p>
    <w:p w14:paraId="5CACD468" w14:textId="77777777" w:rsidR="00D220AD" w:rsidRPr="00D220AD" w:rsidRDefault="00D220AD" w:rsidP="00D220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0AD">
        <w:rPr>
          <w:rFonts w:ascii="Times New Roman" w:eastAsia="Times New Roman" w:hAnsi="Times New Roman" w:cs="Times New Roman"/>
          <w:kern w:val="0"/>
          <w14:ligatures w14:val="none"/>
        </w:rPr>
        <w:pict w14:anchorId="3A24B81D">
          <v:rect id="_x0000_i1092" style="width:0;height:1.5pt" o:hralign="center" o:hrstd="t" o:hr="t" fillcolor="#a0a0a0" stroked="f"/>
        </w:pict>
      </w:r>
    </w:p>
    <w:p w14:paraId="6D5D866D" w14:textId="77777777" w:rsidR="00D220AD" w:rsidRPr="00D220AD" w:rsidRDefault="00D220AD" w:rsidP="00D22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20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D220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Integration with Other Moules</w:t>
      </w:r>
    </w:p>
    <w:p w14:paraId="37FAEBF9" w14:textId="77777777" w:rsidR="00D220AD" w:rsidRPr="00D220AD" w:rsidRDefault="00D220AD" w:rsidP="00D2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0AD">
        <w:rPr>
          <w:rFonts w:ascii="Times New Roman" w:eastAsia="Times New Roman" w:hAnsi="Times New Roman" w:cs="Times New Roman"/>
          <w:kern w:val="0"/>
          <w14:ligatures w14:val="none"/>
        </w:rPr>
        <w:t xml:space="preserve">To utilize the database entities and services in other modules, import the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TypeOrmModule</w:t>
      </w:r>
      <w:proofErr w:type="spellEnd"/>
      <w:r w:rsidRPr="00D220AD">
        <w:rPr>
          <w:rFonts w:ascii="Times New Roman" w:eastAsia="Times New Roman" w:hAnsi="Times New Roman" w:cs="Times New Roman"/>
          <w:kern w:val="0"/>
          <w14:ligatures w14:val="none"/>
        </w:rPr>
        <w:t xml:space="preserve"> and specify the entities </w:t>
      </w:r>
      <w:proofErr w:type="spellStart"/>
      <w:r w:rsidRPr="00D220AD">
        <w:rPr>
          <w:rFonts w:ascii="Times New Roman" w:eastAsia="Times New Roman" w:hAnsi="Times New Roman" w:cs="Times New Roman"/>
          <w:kern w:val="0"/>
          <w14:ligatures w14:val="none"/>
        </w:rPr>
        <w:t>yo</w:t>
      </w:r>
      <w:proofErr w:type="spellEnd"/>
      <w:r w:rsidRPr="00D220AD">
        <w:rPr>
          <w:rFonts w:ascii="Times New Roman" w:eastAsia="Times New Roman" w:hAnsi="Times New Roman" w:cs="Times New Roman"/>
          <w:kern w:val="0"/>
          <w14:ligatures w14:val="none"/>
        </w:rPr>
        <w:t xml:space="preserve"> need.</w:t>
      </w:r>
    </w:p>
    <w:p w14:paraId="303B8A59" w14:textId="77777777" w:rsidR="00D220AD" w:rsidRPr="00D220AD" w:rsidRDefault="00D220AD" w:rsidP="00D2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proofErr w:type="spellStart"/>
      <w:r w:rsidRPr="00D22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Cse</w:t>
      </w:r>
      <w:proofErr w:type="spellEnd"/>
      <w:r w:rsidRPr="00D22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220AD">
        <w:rPr>
          <w:rFonts w:ascii="Times New Roman" w:eastAsia="Times New Roman" w:hAnsi="Times New Roman" w:cs="Times New Roman"/>
          <w:kern w:val="0"/>
          <w14:ligatures w14:val="none"/>
        </w:rPr>
        <w:t xml:space="preserve"> Enable feature modules to interact with specific entities and </w:t>
      </w:r>
      <w:proofErr w:type="spellStart"/>
      <w:r w:rsidRPr="00D220AD">
        <w:rPr>
          <w:rFonts w:ascii="Times New Roman" w:eastAsia="Times New Roman" w:hAnsi="Times New Roman" w:cs="Times New Roman"/>
          <w:kern w:val="0"/>
          <w14:ligatures w14:val="none"/>
        </w:rPr>
        <w:t>reposiories</w:t>
      </w:r>
      <w:proofErr w:type="spellEnd"/>
      <w:r w:rsidRPr="00D220AD">
        <w:rPr>
          <w:rFonts w:ascii="Times New Roman" w:eastAsia="Times New Roman" w:hAnsi="Times New Roman" w:cs="Times New Roman"/>
          <w:kern w:val="0"/>
          <w14:ligatures w14:val="none"/>
        </w:rPr>
        <w:t>.</w:t>
      </w:r>
    </w:p>
    <w:p w14:paraId="77373878" w14:textId="77777777" w:rsidR="00D220AD" w:rsidRPr="00D220AD" w:rsidRDefault="00D220AD" w:rsidP="00D2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22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Exampe</w:t>
      </w:r>
      <w:proofErr w:type="spellEnd"/>
      <w:r w:rsidRPr="00D22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C7E4004" w14:textId="77777777" w:rsidR="00D220AD" w:rsidRPr="00D220AD" w:rsidRDefault="00D220AD" w:rsidP="00D2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0AD">
        <w:rPr>
          <w:rFonts w:ascii="Times New Roman" w:eastAsia="Times New Roman" w:hAnsi="Times New Roman" w:cs="Times New Roman"/>
          <w:kern w:val="0"/>
          <w14:ligatures w14:val="none"/>
        </w:rPr>
        <w:t></w:t>
      </w:r>
    </w:p>
    <w:p w14:paraId="326AAD00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Module } from '@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417BA0C8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TypeOrmModule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typeorm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ED3F2F2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 } from '../database/entities/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user.entity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41C0308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UserService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user.service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21AD30EF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3B114D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@Module({</w:t>
      </w:r>
    </w:p>
    <w:p w14:paraId="51136D98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imports: [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TypeOrmModule.forFeature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([User])],</w:t>
      </w:r>
    </w:p>
    <w:p w14:paraId="71604A04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 [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UserService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16046794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42065070" w14:textId="77777777" w:rsidR="00D220AD" w:rsidRPr="00D220AD" w:rsidRDefault="00D220AD" w:rsidP="00D2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UserModule</w:t>
      </w:r>
      <w:proofErr w:type="spellEnd"/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0748B0F5" w14:textId="77777777" w:rsidR="00D220AD" w:rsidRPr="00D220AD" w:rsidRDefault="00D220AD" w:rsidP="00D2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0AD">
        <w:rPr>
          <w:rFonts w:ascii="Times New Roman" w:eastAsia="Times New Roman" w:hAnsi="Times New Roman" w:cs="Times New Roman"/>
          <w:kern w:val="0"/>
          <w14:ligatures w14:val="none"/>
        </w:rPr>
        <w:t></w:t>
      </w:r>
    </w:p>
    <w:p w14:paraId="0AB9596F" w14:textId="77777777" w:rsidR="00D220AD" w:rsidRPr="00D220AD" w:rsidRDefault="00D220AD" w:rsidP="00D220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0AD">
        <w:rPr>
          <w:rFonts w:ascii="Times New Roman" w:eastAsia="Times New Roman" w:hAnsi="Times New Roman" w:cs="Times New Roman"/>
          <w:kern w:val="0"/>
          <w14:ligatures w14:val="none"/>
        </w:rPr>
        <w:pict w14:anchorId="2DB805A8">
          <v:rect id="_x0000_i1093" style="width:0;height:1.5pt" o:hralign="center" o:hrstd="t" o:hr="t" fillcolor="#a0a0a0" stroked="f"/>
        </w:pict>
      </w:r>
    </w:p>
    <w:p w14:paraId="03A8B42C" w14:textId="77777777" w:rsidR="00D220AD" w:rsidRPr="00D220AD" w:rsidRDefault="00D220AD" w:rsidP="00D22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20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D220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Best Practices</w:t>
      </w:r>
    </w:p>
    <w:p w14:paraId="7A149BFA" w14:textId="77777777" w:rsidR="00D220AD" w:rsidRPr="00D220AD" w:rsidRDefault="00D220AD" w:rsidP="00D220A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Environment </w:t>
      </w:r>
      <w:proofErr w:type="spellStart"/>
      <w:r w:rsidRPr="00D22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Variabes</w:t>
      </w:r>
      <w:proofErr w:type="spellEnd"/>
      <w:r w:rsidRPr="00D22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220AD">
        <w:rPr>
          <w:rFonts w:ascii="Times New Roman" w:eastAsia="Times New Roman" w:hAnsi="Times New Roman" w:cs="Times New Roman"/>
          <w:kern w:val="0"/>
          <w14:ligatures w14:val="none"/>
        </w:rPr>
        <w:t xml:space="preserve"> Store sensitive information like database credentials in environment variables and access them using a configuration </w:t>
      </w:r>
      <w:proofErr w:type="spellStart"/>
      <w:r w:rsidRPr="00D220AD">
        <w:rPr>
          <w:rFonts w:ascii="Times New Roman" w:eastAsia="Times New Roman" w:hAnsi="Times New Roman" w:cs="Times New Roman"/>
          <w:kern w:val="0"/>
          <w14:ligatures w14:val="none"/>
        </w:rPr>
        <w:t>srvice</w:t>
      </w:r>
      <w:proofErr w:type="spellEnd"/>
      <w:r w:rsidRPr="00D220AD">
        <w:rPr>
          <w:rFonts w:ascii="Times New Roman" w:eastAsia="Times New Roman" w:hAnsi="Times New Roman" w:cs="Times New Roman"/>
          <w:kern w:val="0"/>
          <w14:ligatures w14:val="none"/>
        </w:rPr>
        <w:t>.</w:t>
      </w:r>
    </w:p>
    <w:p w14:paraId="03B0B52B" w14:textId="77777777" w:rsidR="00D220AD" w:rsidRPr="00D220AD" w:rsidRDefault="00D220AD" w:rsidP="00D220A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22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Migratins</w:t>
      </w:r>
      <w:proofErr w:type="spellEnd"/>
      <w:r w:rsidRPr="00D22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220AD">
        <w:rPr>
          <w:rFonts w:ascii="Times New Roman" w:eastAsia="Times New Roman" w:hAnsi="Times New Roman" w:cs="Times New Roman"/>
          <w:kern w:val="0"/>
          <w14:ligatures w14:val="none"/>
        </w:rPr>
        <w:t xml:space="preserve"> Use migrations to manage schema changes, ensuring consistency across different </w:t>
      </w:r>
      <w:proofErr w:type="spellStart"/>
      <w:r w:rsidRPr="00D220AD">
        <w:rPr>
          <w:rFonts w:ascii="Times New Roman" w:eastAsia="Times New Roman" w:hAnsi="Times New Roman" w:cs="Times New Roman"/>
          <w:kern w:val="0"/>
          <w14:ligatures w14:val="none"/>
        </w:rPr>
        <w:t>enviroments</w:t>
      </w:r>
      <w:proofErr w:type="spellEnd"/>
      <w:r w:rsidRPr="00D220AD">
        <w:rPr>
          <w:rFonts w:ascii="Times New Roman" w:eastAsia="Times New Roman" w:hAnsi="Times New Roman" w:cs="Times New Roman"/>
          <w:kern w:val="0"/>
          <w14:ligatures w14:val="none"/>
        </w:rPr>
        <w:t>.</w:t>
      </w:r>
    </w:p>
    <w:p w14:paraId="2D22E31A" w14:textId="77777777" w:rsidR="00D220AD" w:rsidRPr="00D220AD" w:rsidRDefault="00D220AD" w:rsidP="00D220A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22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Seedng</w:t>
      </w:r>
      <w:proofErr w:type="spellEnd"/>
      <w:r w:rsidRPr="00D22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220AD">
        <w:rPr>
          <w:rFonts w:ascii="Times New Roman" w:eastAsia="Times New Roman" w:hAnsi="Times New Roman" w:cs="Times New Roman"/>
          <w:kern w:val="0"/>
          <w14:ligatures w14:val="none"/>
        </w:rPr>
        <w:t xml:space="preserve"> Implement seeders to populate the database with initial data, which is especially useful for testing and </w:t>
      </w:r>
      <w:proofErr w:type="spellStart"/>
      <w:r w:rsidRPr="00D220AD">
        <w:rPr>
          <w:rFonts w:ascii="Times New Roman" w:eastAsia="Times New Roman" w:hAnsi="Times New Roman" w:cs="Times New Roman"/>
          <w:kern w:val="0"/>
          <w14:ligatures w14:val="none"/>
        </w:rPr>
        <w:t>develpment</w:t>
      </w:r>
      <w:proofErr w:type="spellEnd"/>
      <w:r w:rsidRPr="00D220AD">
        <w:rPr>
          <w:rFonts w:ascii="Times New Roman" w:eastAsia="Times New Roman" w:hAnsi="Times New Roman" w:cs="Times New Roman"/>
          <w:kern w:val="0"/>
          <w14:ligatures w14:val="none"/>
        </w:rPr>
        <w:t>.</w:t>
      </w:r>
    </w:p>
    <w:p w14:paraId="2E6F23EE" w14:textId="77777777" w:rsidR="00D220AD" w:rsidRPr="00D220AD" w:rsidRDefault="00D220AD" w:rsidP="00D220A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22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Modularty</w:t>
      </w:r>
      <w:proofErr w:type="spellEnd"/>
      <w:r w:rsidRPr="00D22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220AD">
        <w:rPr>
          <w:rFonts w:ascii="Times New Roman" w:eastAsia="Times New Roman" w:hAnsi="Times New Roman" w:cs="Times New Roman"/>
          <w:kern w:val="0"/>
          <w14:ligatures w14:val="none"/>
        </w:rPr>
        <w:t xml:space="preserve"> Keep your database logic modular to enhance maintainability and </w:t>
      </w:r>
      <w:proofErr w:type="spellStart"/>
      <w:r w:rsidRPr="00D220AD">
        <w:rPr>
          <w:rFonts w:ascii="Times New Roman" w:eastAsia="Times New Roman" w:hAnsi="Times New Roman" w:cs="Times New Roman"/>
          <w:kern w:val="0"/>
          <w14:ligatures w14:val="none"/>
        </w:rPr>
        <w:t>scalaility</w:t>
      </w:r>
      <w:proofErr w:type="spellEnd"/>
      <w:r w:rsidRPr="00D220AD">
        <w:rPr>
          <w:rFonts w:ascii="Times New Roman" w:eastAsia="Times New Roman" w:hAnsi="Times New Roman" w:cs="Times New Roman"/>
          <w:kern w:val="0"/>
          <w14:ligatures w14:val="none"/>
        </w:rPr>
        <w:t>.</w:t>
      </w:r>
    </w:p>
    <w:p w14:paraId="78C21FE0" w14:textId="77777777" w:rsidR="00D220AD" w:rsidRPr="00D220AD" w:rsidRDefault="00D220AD" w:rsidP="00D220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0AD">
        <w:rPr>
          <w:rFonts w:ascii="Times New Roman" w:eastAsia="Times New Roman" w:hAnsi="Times New Roman" w:cs="Times New Roman"/>
          <w:kern w:val="0"/>
          <w14:ligatures w14:val="none"/>
        </w:rPr>
        <w:pict w14:anchorId="07BDBEB3">
          <v:rect id="_x0000_i1094" style="width:0;height:1.5pt" o:hralign="center" o:hrstd="t" o:hr="t" fillcolor="#a0a0a0" stroked="f"/>
        </w:pict>
      </w:r>
    </w:p>
    <w:p w14:paraId="4A4DB9FA" w14:textId="35165CBC" w:rsidR="00D220AD" w:rsidRPr="00D220AD" w:rsidRDefault="00D220AD" w:rsidP="00D2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0AD">
        <w:rPr>
          <w:rFonts w:ascii="Times New Roman" w:eastAsia="Times New Roman" w:hAnsi="Times New Roman" w:cs="Times New Roman"/>
          <w:kern w:val="0"/>
          <w14:ligatures w14:val="none"/>
        </w:rPr>
        <w:t xml:space="preserve">By structuring your </w:t>
      </w:r>
      <w:r w:rsidRPr="00D220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</w:t>
      </w:r>
      <w:r w:rsidRPr="00D220AD">
        <w:rPr>
          <w:rFonts w:ascii="Times New Roman" w:eastAsia="Times New Roman" w:hAnsi="Times New Roman" w:cs="Times New Roman"/>
          <w:kern w:val="0"/>
          <w14:ligatures w14:val="none"/>
        </w:rPr>
        <w:t xml:space="preserve"> directory as outlined above, you create a robust foundation for managing database interactions within your </w:t>
      </w:r>
      <w:proofErr w:type="spellStart"/>
      <w:r w:rsidRPr="00D220AD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D220AD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application. </w:t>
      </w:r>
    </w:p>
    <w:p w14:paraId="42363F03" w14:textId="67E09683" w:rsidR="00FC623F" w:rsidRPr="001A35B1" w:rsidRDefault="00FC623F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sectPr w:rsidR="00FC623F" w:rsidRPr="001A35B1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3D44"/>
    <w:multiLevelType w:val="multilevel"/>
    <w:tmpl w:val="44D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40D15"/>
    <w:multiLevelType w:val="multilevel"/>
    <w:tmpl w:val="0EC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35296"/>
    <w:multiLevelType w:val="multilevel"/>
    <w:tmpl w:val="FE0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91FCB"/>
    <w:multiLevelType w:val="multilevel"/>
    <w:tmpl w:val="D46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BD2B69"/>
    <w:multiLevelType w:val="multilevel"/>
    <w:tmpl w:val="4562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D177E8"/>
    <w:multiLevelType w:val="multilevel"/>
    <w:tmpl w:val="977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EC5549"/>
    <w:multiLevelType w:val="multilevel"/>
    <w:tmpl w:val="1B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3E0E03"/>
    <w:multiLevelType w:val="multilevel"/>
    <w:tmpl w:val="9AD4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484225"/>
    <w:multiLevelType w:val="multilevel"/>
    <w:tmpl w:val="8BF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5574AE"/>
    <w:multiLevelType w:val="multilevel"/>
    <w:tmpl w:val="36A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4006F6"/>
    <w:multiLevelType w:val="multilevel"/>
    <w:tmpl w:val="702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DB6E09"/>
    <w:multiLevelType w:val="multilevel"/>
    <w:tmpl w:val="579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906A48"/>
    <w:multiLevelType w:val="multilevel"/>
    <w:tmpl w:val="4DB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7B606B"/>
    <w:multiLevelType w:val="multilevel"/>
    <w:tmpl w:val="4A0C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CA363B"/>
    <w:multiLevelType w:val="multilevel"/>
    <w:tmpl w:val="692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1D78C4"/>
    <w:multiLevelType w:val="multilevel"/>
    <w:tmpl w:val="96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DD64FD"/>
    <w:multiLevelType w:val="multilevel"/>
    <w:tmpl w:val="2AA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8C7BE9"/>
    <w:multiLevelType w:val="multilevel"/>
    <w:tmpl w:val="F95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4131B6"/>
    <w:multiLevelType w:val="multilevel"/>
    <w:tmpl w:val="95A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D802D1"/>
    <w:multiLevelType w:val="multilevel"/>
    <w:tmpl w:val="947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3770F8"/>
    <w:multiLevelType w:val="multilevel"/>
    <w:tmpl w:val="400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465562"/>
    <w:multiLevelType w:val="multilevel"/>
    <w:tmpl w:val="B24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4343F4"/>
    <w:multiLevelType w:val="multilevel"/>
    <w:tmpl w:val="774E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627505"/>
    <w:multiLevelType w:val="multilevel"/>
    <w:tmpl w:val="0B1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1F0135"/>
    <w:multiLevelType w:val="multilevel"/>
    <w:tmpl w:val="0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DCC003A"/>
    <w:multiLevelType w:val="multilevel"/>
    <w:tmpl w:val="A796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3D293C"/>
    <w:multiLevelType w:val="multilevel"/>
    <w:tmpl w:val="4A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2A6A6A"/>
    <w:multiLevelType w:val="multilevel"/>
    <w:tmpl w:val="6B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593C0C"/>
    <w:multiLevelType w:val="multilevel"/>
    <w:tmpl w:val="D70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27610F"/>
    <w:multiLevelType w:val="multilevel"/>
    <w:tmpl w:val="6B3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3C577A"/>
    <w:multiLevelType w:val="multilevel"/>
    <w:tmpl w:val="566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DE777A"/>
    <w:multiLevelType w:val="multilevel"/>
    <w:tmpl w:val="8FC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3435E4"/>
    <w:multiLevelType w:val="multilevel"/>
    <w:tmpl w:val="6A5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227F08"/>
    <w:multiLevelType w:val="multilevel"/>
    <w:tmpl w:val="438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40"/>
  </w:num>
  <w:num w:numId="3" w16cid:durableId="2062170286">
    <w:abstractNumId w:val="11"/>
  </w:num>
  <w:num w:numId="4" w16cid:durableId="1487169315">
    <w:abstractNumId w:val="57"/>
  </w:num>
  <w:num w:numId="5" w16cid:durableId="1052658258">
    <w:abstractNumId w:val="12"/>
  </w:num>
  <w:num w:numId="6" w16cid:durableId="1439178800">
    <w:abstractNumId w:val="60"/>
  </w:num>
  <w:num w:numId="7" w16cid:durableId="683701893">
    <w:abstractNumId w:val="47"/>
  </w:num>
  <w:num w:numId="8" w16cid:durableId="2011255387">
    <w:abstractNumId w:val="31"/>
  </w:num>
  <w:num w:numId="9" w16cid:durableId="66726857">
    <w:abstractNumId w:val="27"/>
  </w:num>
  <w:num w:numId="10" w16cid:durableId="33701463">
    <w:abstractNumId w:val="68"/>
  </w:num>
  <w:num w:numId="11" w16cid:durableId="1615092335">
    <w:abstractNumId w:val="4"/>
  </w:num>
  <w:num w:numId="12" w16cid:durableId="923998650">
    <w:abstractNumId w:val="41"/>
  </w:num>
  <w:num w:numId="13" w16cid:durableId="1773623009">
    <w:abstractNumId w:val="53"/>
  </w:num>
  <w:num w:numId="14" w16cid:durableId="707726848">
    <w:abstractNumId w:val="52"/>
  </w:num>
  <w:num w:numId="15" w16cid:durableId="72941715">
    <w:abstractNumId w:val="42"/>
  </w:num>
  <w:num w:numId="16" w16cid:durableId="859317918">
    <w:abstractNumId w:val="6"/>
  </w:num>
  <w:num w:numId="17" w16cid:durableId="855342997">
    <w:abstractNumId w:val="9"/>
  </w:num>
  <w:num w:numId="18" w16cid:durableId="338044939">
    <w:abstractNumId w:val="14"/>
  </w:num>
  <w:num w:numId="19" w16cid:durableId="460194002">
    <w:abstractNumId w:val="8"/>
  </w:num>
  <w:num w:numId="20" w16cid:durableId="901985191">
    <w:abstractNumId w:val="24"/>
  </w:num>
  <w:num w:numId="21" w16cid:durableId="106196191">
    <w:abstractNumId w:val="44"/>
  </w:num>
  <w:num w:numId="22" w16cid:durableId="1727339078">
    <w:abstractNumId w:val="46"/>
  </w:num>
  <w:num w:numId="23" w16cid:durableId="1828667315">
    <w:abstractNumId w:val="10"/>
  </w:num>
  <w:num w:numId="24" w16cid:durableId="2105104764">
    <w:abstractNumId w:val="15"/>
  </w:num>
  <w:num w:numId="25" w16cid:durableId="642270496">
    <w:abstractNumId w:val="51"/>
  </w:num>
  <w:num w:numId="26" w16cid:durableId="33887664">
    <w:abstractNumId w:val="13"/>
  </w:num>
  <w:num w:numId="27" w16cid:durableId="2109276924">
    <w:abstractNumId w:val="59"/>
  </w:num>
  <w:num w:numId="28" w16cid:durableId="1024744305">
    <w:abstractNumId w:val="26"/>
  </w:num>
  <w:num w:numId="29" w16cid:durableId="205683597">
    <w:abstractNumId w:val="64"/>
  </w:num>
  <w:num w:numId="30" w16cid:durableId="1469932861">
    <w:abstractNumId w:val="0"/>
  </w:num>
  <w:num w:numId="31" w16cid:durableId="450787004">
    <w:abstractNumId w:val="20"/>
  </w:num>
  <w:num w:numId="32" w16cid:durableId="1867212621">
    <w:abstractNumId w:val="43"/>
  </w:num>
  <w:num w:numId="33" w16cid:durableId="104231376">
    <w:abstractNumId w:val="39"/>
  </w:num>
  <w:num w:numId="34" w16cid:durableId="837617571">
    <w:abstractNumId w:val="29"/>
  </w:num>
  <w:num w:numId="35" w16cid:durableId="1840844502">
    <w:abstractNumId w:val="18"/>
  </w:num>
  <w:num w:numId="36" w16cid:durableId="1400903350">
    <w:abstractNumId w:val="45"/>
  </w:num>
  <w:num w:numId="37" w16cid:durableId="1215120709">
    <w:abstractNumId w:val="35"/>
  </w:num>
  <w:num w:numId="38" w16cid:durableId="205803069">
    <w:abstractNumId w:val="34"/>
  </w:num>
  <w:num w:numId="39" w16cid:durableId="1739094061">
    <w:abstractNumId w:val="30"/>
  </w:num>
  <w:num w:numId="40" w16cid:durableId="187989264">
    <w:abstractNumId w:val="5"/>
  </w:num>
  <w:num w:numId="41" w16cid:durableId="415782720">
    <w:abstractNumId w:val="56"/>
  </w:num>
  <w:num w:numId="42" w16cid:durableId="563025007">
    <w:abstractNumId w:val="62"/>
  </w:num>
  <w:num w:numId="43" w16cid:durableId="2047631430">
    <w:abstractNumId w:val="19"/>
  </w:num>
  <w:num w:numId="44" w16cid:durableId="1005595697">
    <w:abstractNumId w:val="22"/>
  </w:num>
  <w:num w:numId="45" w16cid:durableId="1324505721">
    <w:abstractNumId w:val="67"/>
  </w:num>
  <w:num w:numId="46" w16cid:durableId="1538470869">
    <w:abstractNumId w:val="23"/>
  </w:num>
  <w:num w:numId="47" w16cid:durableId="1746342167">
    <w:abstractNumId w:val="33"/>
  </w:num>
  <w:num w:numId="48" w16cid:durableId="821115296">
    <w:abstractNumId w:val="7"/>
  </w:num>
  <w:num w:numId="49" w16cid:durableId="614942307">
    <w:abstractNumId w:val="61"/>
  </w:num>
  <w:num w:numId="50" w16cid:durableId="82803114">
    <w:abstractNumId w:val="36"/>
  </w:num>
  <w:num w:numId="51" w16cid:durableId="1811169630">
    <w:abstractNumId w:val="48"/>
  </w:num>
  <w:num w:numId="52" w16cid:durableId="2038892729">
    <w:abstractNumId w:val="49"/>
  </w:num>
  <w:num w:numId="53" w16cid:durableId="1566455870">
    <w:abstractNumId w:val="50"/>
  </w:num>
  <w:num w:numId="54" w16cid:durableId="1278028187">
    <w:abstractNumId w:val="38"/>
  </w:num>
  <w:num w:numId="55" w16cid:durableId="1747798521">
    <w:abstractNumId w:val="65"/>
  </w:num>
  <w:num w:numId="56" w16cid:durableId="1592083129">
    <w:abstractNumId w:val="17"/>
  </w:num>
  <w:num w:numId="57" w16cid:durableId="525753509">
    <w:abstractNumId w:val="37"/>
  </w:num>
  <w:num w:numId="58" w16cid:durableId="1999184243">
    <w:abstractNumId w:val="63"/>
  </w:num>
  <w:num w:numId="59" w16cid:durableId="254634958">
    <w:abstractNumId w:val="66"/>
  </w:num>
  <w:num w:numId="60" w16cid:durableId="716392148">
    <w:abstractNumId w:val="69"/>
  </w:num>
  <w:num w:numId="61" w16cid:durableId="1252811933">
    <w:abstractNumId w:val="55"/>
  </w:num>
  <w:num w:numId="62" w16cid:durableId="1246649907">
    <w:abstractNumId w:val="3"/>
  </w:num>
  <w:num w:numId="63" w16cid:durableId="808522949">
    <w:abstractNumId w:val="70"/>
  </w:num>
  <w:num w:numId="64" w16cid:durableId="1968851509">
    <w:abstractNumId w:val="58"/>
  </w:num>
  <w:num w:numId="65" w16cid:durableId="971253997">
    <w:abstractNumId w:val="32"/>
  </w:num>
  <w:num w:numId="66" w16cid:durableId="1658411689">
    <w:abstractNumId w:val="16"/>
  </w:num>
  <w:num w:numId="67" w16cid:durableId="426854536">
    <w:abstractNumId w:val="28"/>
  </w:num>
  <w:num w:numId="68" w16cid:durableId="2011713157">
    <w:abstractNumId w:val="25"/>
  </w:num>
  <w:num w:numId="69" w16cid:durableId="1950501282">
    <w:abstractNumId w:val="21"/>
  </w:num>
  <w:num w:numId="70" w16cid:durableId="902761330">
    <w:abstractNumId w:val="2"/>
  </w:num>
  <w:num w:numId="71" w16cid:durableId="778795773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23769"/>
    <w:rsid w:val="000408B6"/>
    <w:rsid w:val="00055686"/>
    <w:rsid w:val="0010726A"/>
    <w:rsid w:val="00185CAD"/>
    <w:rsid w:val="00187505"/>
    <w:rsid w:val="001A35B1"/>
    <w:rsid w:val="001C1C9B"/>
    <w:rsid w:val="0021637F"/>
    <w:rsid w:val="00275A3A"/>
    <w:rsid w:val="002A0569"/>
    <w:rsid w:val="002F0D43"/>
    <w:rsid w:val="00311C13"/>
    <w:rsid w:val="003B6933"/>
    <w:rsid w:val="0045355C"/>
    <w:rsid w:val="004B33D5"/>
    <w:rsid w:val="004B4052"/>
    <w:rsid w:val="004D15B8"/>
    <w:rsid w:val="004D7161"/>
    <w:rsid w:val="005126D6"/>
    <w:rsid w:val="005C242D"/>
    <w:rsid w:val="005E1ACA"/>
    <w:rsid w:val="005E3707"/>
    <w:rsid w:val="00601849"/>
    <w:rsid w:val="00635C78"/>
    <w:rsid w:val="0064105B"/>
    <w:rsid w:val="006977D2"/>
    <w:rsid w:val="006A6DD2"/>
    <w:rsid w:val="006D02D6"/>
    <w:rsid w:val="0076112C"/>
    <w:rsid w:val="00767823"/>
    <w:rsid w:val="007869DE"/>
    <w:rsid w:val="007D21C1"/>
    <w:rsid w:val="007E35E0"/>
    <w:rsid w:val="00841D99"/>
    <w:rsid w:val="0085064A"/>
    <w:rsid w:val="00895A30"/>
    <w:rsid w:val="008A4B2D"/>
    <w:rsid w:val="008C3096"/>
    <w:rsid w:val="008F4976"/>
    <w:rsid w:val="008F6D9B"/>
    <w:rsid w:val="00A3678A"/>
    <w:rsid w:val="00A36964"/>
    <w:rsid w:val="00A601D6"/>
    <w:rsid w:val="00A8372C"/>
    <w:rsid w:val="00AB3559"/>
    <w:rsid w:val="00AE4C86"/>
    <w:rsid w:val="00AF13AC"/>
    <w:rsid w:val="00B6014C"/>
    <w:rsid w:val="00B670D1"/>
    <w:rsid w:val="00BD46FF"/>
    <w:rsid w:val="00BE1453"/>
    <w:rsid w:val="00BF4B04"/>
    <w:rsid w:val="00C61B50"/>
    <w:rsid w:val="00C744B4"/>
    <w:rsid w:val="00CB102C"/>
    <w:rsid w:val="00D14D77"/>
    <w:rsid w:val="00D220AD"/>
    <w:rsid w:val="00D60E8E"/>
    <w:rsid w:val="00D75ADB"/>
    <w:rsid w:val="00DA2CD1"/>
    <w:rsid w:val="00DB20AC"/>
    <w:rsid w:val="00DD5B4D"/>
    <w:rsid w:val="00DE5B61"/>
    <w:rsid w:val="00E13E7E"/>
    <w:rsid w:val="00E576D9"/>
    <w:rsid w:val="00E74A86"/>
    <w:rsid w:val="00F20451"/>
    <w:rsid w:val="00F23E0E"/>
    <w:rsid w:val="00F53BFE"/>
    <w:rsid w:val="00F63717"/>
    <w:rsid w:val="00FC623F"/>
    <w:rsid w:val="00FD0554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6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773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📁 common/pipes/ Directory Overview</vt:lpstr>
      <vt:lpstr>    🗂️ Suggested Subdirectories within pipes/</vt:lpstr>
      <vt:lpstr>    📄 Detailed Breakdown of Each Subdirectory</vt:lpstr>
      <vt:lpstr>        1. validation/ Subdirectory</vt:lpstr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2025-04-15T19:30:00Z</dcterms:created>
  <dcterms:modified xsi:type="dcterms:W3CDTF">2025-04-15T19:31:00Z</dcterms:modified>
</cp:coreProperties>
</file>