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EA036F" w14:textId="5FAD7EAC" w:rsidR="0039306D" w:rsidRDefault="0039306D">
      <w:pPr>
        <w:pStyle w:val="Title"/>
        <w:keepNext w:val="0"/>
        <w:keepLines w:val="0"/>
        <w:widowControl w:val="0"/>
        <w:pBdr>
          <w:top w:val="nil"/>
          <w:left w:val="nil"/>
          <w:bottom w:val="nil"/>
          <w:right w:val="nil"/>
          <w:between w:val="nil"/>
        </w:pBdr>
        <w:spacing w:after="0"/>
        <w:rPr>
          <w:color w:val="000000"/>
          <w:sz w:val="22"/>
          <w:szCs w:val="22"/>
        </w:rPr>
        <w:sectPr w:rsidR="0039306D">
          <w:pgSz w:w="11909" w:h="16834"/>
          <w:pgMar w:top="1440" w:right="1440" w:bottom="1440" w:left="1440" w:header="720" w:footer="720" w:gutter="0"/>
          <w:pgNumType w:start="1"/>
          <w:cols w:space="720"/>
        </w:sectPr>
      </w:pPr>
    </w:p>
    <w:p w14:paraId="0A92A560" w14:textId="0A5F5759" w:rsidR="0039306D" w:rsidRDefault="00000000">
      <w:pPr>
        <w:pStyle w:val="Heading2"/>
        <w:keepNext w:val="0"/>
        <w:keepLines w:val="0"/>
        <w:spacing w:after="80"/>
        <w:rPr>
          <w:rFonts w:ascii="Lexend" w:eastAsia="Lexend" w:hAnsi="Lexend" w:cs="Lexend"/>
          <w:b/>
          <w:bCs/>
          <w:sz w:val="34"/>
          <w:szCs w:val="34"/>
        </w:rPr>
      </w:pPr>
      <w:bookmarkStart w:id="0" w:name="_r2seb9m78rw4" w:colFirst="0" w:colLast="0"/>
      <w:bookmarkEnd w:id="0"/>
      <w:r>
        <w:rPr>
          <w:rFonts w:ascii="Lexend" w:eastAsia="Lexend" w:hAnsi="Lexend" w:cs="Lexend"/>
          <w:b/>
          <w:bCs/>
          <w:color w:val="9900FF"/>
          <w:sz w:val="34"/>
          <w:szCs w:val="34"/>
        </w:rPr>
        <w:lastRenderedPageBreak/>
        <w:t>Telogen Effluvium</w:t>
      </w:r>
      <w:r w:rsidR="00CD1012">
        <w:rPr>
          <w:rFonts w:ascii="Lexend" w:eastAsia="Lexend" w:hAnsi="Lexend" w:cs="Lexend"/>
          <w:b/>
          <w:bCs/>
          <w:color w:val="9900FF"/>
          <w:sz w:val="34"/>
          <w:szCs w:val="34"/>
        </w:rPr>
        <w:t xml:space="preserve"> Gold Kit</w:t>
      </w:r>
      <w:r>
        <w:rPr>
          <w:rFonts w:ascii="Lexend" w:eastAsia="Lexend" w:hAnsi="Lexend" w:cs="Lexend"/>
          <w:b/>
          <w:bCs/>
          <w:color w:val="9900FF"/>
          <w:sz w:val="34"/>
          <w:szCs w:val="34"/>
        </w:rPr>
        <w:t>:</w:t>
      </w:r>
      <w:r>
        <w:rPr>
          <w:rFonts w:ascii="Lexend" w:eastAsia="Lexend" w:hAnsi="Lexend" w:cs="Lexend"/>
          <w:b/>
          <w:bCs/>
          <w:sz w:val="34"/>
          <w:szCs w:val="34"/>
        </w:rPr>
        <w:br/>
      </w:r>
      <w:r>
        <w:rPr>
          <w:rFonts w:ascii="Lexend" w:eastAsia="Lexend" w:hAnsi="Lexend" w:cs="Lexend"/>
          <w:b/>
          <w:bCs/>
          <w:sz w:val="34"/>
          <w:szCs w:val="34"/>
        </w:rPr>
        <w:br/>
        <w:t>Goal: What this phase fixes</w:t>
      </w:r>
    </w:p>
    <w:p w14:paraId="36DF04A7" w14:textId="77777777" w:rsidR="0039306D" w:rsidRDefault="00000000">
      <w:pPr>
        <w:spacing w:before="240" w:after="240"/>
        <w:rPr>
          <w:rFonts w:ascii="Lexend" w:eastAsia="Lexend" w:hAnsi="Lexend" w:cs="Lexend"/>
        </w:rPr>
      </w:pPr>
      <w:r>
        <w:rPr>
          <w:rFonts w:ascii="Lexend" w:eastAsia="Lexend" w:hAnsi="Lexend" w:cs="Lexend"/>
        </w:rPr>
        <w:t xml:space="preserve">This phase is designed to </w:t>
      </w:r>
      <w:r>
        <w:rPr>
          <w:rFonts w:ascii="Lexend" w:eastAsia="Lexend" w:hAnsi="Lexend" w:cs="Lexend"/>
          <w:b/>
          <w:bCs/>
        </w:rPr>
        <w:t>stabilize active hair fall</w:t>
      </w:r>
      <w:r>
        <w:rPr>
          <w:rFonts w:ascii="Lexend" w:eastAsia="Lexend" w:hAnsi="Lexend" w:cs="Lexend"/>
        </w:rPr>
        <w:t xml:space="preserve"> by addressing the internal triggers that disrupt the hair growth cycle.</w:t>
      </w:r>
    </w:p>
    <w:p w14:paraId="24C25E06" w14:textId="77777777" w:rsidR="0039306D" w:rsidRDefault="00000000">
      <w:pPr>
        <w:numPr>
          <w:ilvl w:val="0"/>
          <w:numId w:val="37"/>
        </w:numPr>
        <w:spacing w:before="240"/>
        <w:rPr>
          <w:rFonts w:ascii="Lexend" w:eastAsia="Lexend" w:hAnsi="Lexend" w:cs="Lexend"/>
        </w:rPr>
      </w:pPr>
      <w:r>
        <w:rPr>
          <w:rFonts w:ascii="Lexend" w:eastAsia="Lexend" w:hAnsi="Lexend" w:cs="Lexend"/>
        </w:rPr>
        <w:t>Reduces excessive shedding</w:t>
      </w:r>
    </w:p>
    <w:p w14:paraId="4F9DE079" w14:textId="77777777" w:rsidR="0039306D" w:rsidRDefault="00000000">
      <w:pPr>
        <w:numPr>
          <w:ilvl w:val="0"/>
          <w:numId w:val="37"/>
        </w:numPr>
        <w:rPr>
          <w:rFonts w:ascii="Lexend" w:eastAsia="Lexend" w:hAnsi="Lexend" w:cs="Lexend"/>
        </w:rPr>
      </w:pPr>
      <w:r>
        <w:rPr>
          <w:rFonts w:ascii="Lexend" w:eastAsia="Lexend" w:hAnsi="Lexend" w:cs="Lexend"/>
        </w:rPr>
        <w:t>Calms micro-inflammation around hair follicles</w:t>
      </w:r>
    </w:p>
    <w:p w14:paraId="76B9690E" w14:textId="77777777" w:rsidR="0039306D" w:rsidRDefault="00000000">
      <w:pPr>
        <w:numPr>
          <w:ilvl w:val="0"/>
          <w:numId w:val="37"/>
        </w:numPr>
        <w:rPr>
          <w:rFonts w:ascii="Lexend" w:eastAsia="Lexend" w:hAnsi="Lexend" w:cs="Lexend"/>
        </w:rPr>
      </w:pPr>
      <w:r>
        <w:rPr>
          <w:rFonts w:ascii="Lexend" w:eastAsia="Lexend" w:hAnsi="Lexend" w:cs="Lexend"/>
        </w:rPr>
        <w:t>Corrects nutritional and metabolic deficiencies</w:t>
      </w:r>
    </w:p>
    <w:p w14:paraId="42003BE4" w14:textId="77777777" w:rsidR="0039306D" w:rsidRDefault="00000000">
      <w:pPr>
        <w:numPr>
          <w:ilvl w:val="0"/>
          <w:numId w:val="37"/>
        </w:numPr>
        <w:spacing w:after="240"/>
      </w:pPr>
      <w:r>
        <w:rPr>
          <w:rFonts w:ascii="Lexend" w:eastAsia="Lexend" w:hAnsi="Lexend" w:cs="Lexend"/>
        </w:rPr>
        <w:t xml:space="preserve">Prepares follicles to re-enter the </w:t>
      </w:r>
      <w:r>
        <w:rPr>
          <w:rFonts w:ascii="Lexend" w:eastAsia="Lexend" w:hAnsi="Lexend" w:cs="Lexend"/>
          <w:b/>
          <w:bCs/>
        </w:rPr>
        <w:t>anagen (growth) phase</w:t>
      </w:r>
    </w:p>
    <w:p w14:paraId="1E0672C5" w14:textId="77777777" w:rsidR="0039306D" w:rsidRDefault="00000000">
      <w:pPr>
        <w:pStyle w:val="Heading2"/>
        <w:keepNext w:val="0"/>
        <w:keepLines w:val="0"/>
        <w:spacing w:after="80"/>
        <w:rPr>
          <w:rFonts w:ascii="Lexend" w:eastAsia="Lexend" w:hAnsi="Lexend" w:cs="Lexend"/>
          <w:b/>
          <w:bCs/>
          <w:sz w:val="34"/>
          <w:szCs w:val="34"/>
        </w:rPr>
      </w:pPr>
      <w:bookmarkStart w:id="1" w:name="_ggi6efeegbyj" w:colFirst="0" w:colLast="0"/>
      <w:bookmarkEnd w:id="1"/>
      <w:r>
        <w:rPr>
          <w:rFonts w:ascii="Lexend" w:eastAsia="Lexend" w:hAnsi="Lexend" w:cs="Lexend"/>
          <w:b/>
          <w:bCs/>
          <w:sz w:val="34"/>
          <w:szCs w:val="34"/>
        </w:rPr>
        <w:t>Why this phase is first (Clinical reasoning)</w:t>
      </w:r>
    </w:p>
    <w:p w14:paraId="786DBA57" w14:textId="77777777" w:rsidR="0039306D" w:rsidRDefault="00000000">
      <w:pPr>
        <w:spacing w:before="240" w:after="240"/>
        <w:rPr>
          <w:rFonts w:ascii="Lexend" w:eastAsia="Lexend" w:hAnsi="Lexend" w:cs="Lexend"/>
        </w:rPr>
      </w:pPr>
      <w:r>
        <w:rPr>
          <w:rFonts w:ascii="Lexend" w:eastAsia="Lexend" w:hAnsi="Lexend" w:cs="Lexend"/>
        </w:rPr>
        <w:t xml:space="preserve">Telogen Effluvium is not just hair fall — it is a </w:t>
      </w:r>
      <w:r>
        <w:rPr>
          <w:rFonts w:ascii="Lexend" w:eastAsia="Lexend" w:hAnsi="Lexend" w:cs="Lexend"/>
          <w:b/>
          <w:bCs/>
        </w:rPr>
        <w:t>systemic response</w:t>
      </w:r>
      <w:r>
        <w:rPr>
          <w:rFonts w:ascii="Lexend" w:eastAsia="Lexend" w:hAnsi="Lexend" w:cs="Lexend"/>
        </w:rPr>
        <w:t>.</w:t>
      </w:r>
    </w:p>
    <w:p w14:paraId="2492A673" w14:textId="77777777" w:rsidR="0039306D" w:rsidRDefault="00000000">
      <w:pPr>
        <w:spacing w:before="240" w:after="240"/>
        <w:rPr>
          <w:rFonts w:ascii="Lexend" w:eastAsia="Lexend" w:hAnsi="Lexend" w:cs="Lexend"/>
        </w:rPr>
      </w:pPr>
      <w:r>
        <w:rPr>
          <w:rFonts w:ascii="Lexend" w:eastAsia="Lexend" w:hAnsi="Lexend" w:cs="Lexend"/>
        </w:rPr>
        <w:t>Triggers like:</w:t>
      </w:r>
    </w:p>
    <w:p w14:paraId="29085395" w14:textId="77777777" w:rsidR="0039306D" w:rsidRDefault="00000000">
      <w:pPr>
        <w:numPr>
          <w:ilvl w:val="0"/>
          <w:numId w:val="18"/>
        </w:numPr>
        <w:spacing w:before="240"/>
        <w:rPr>
          <w:rFonts w:ascii="Lexend" w:eastAsia="Lexend" w:hAnsi="Lexend" w:cs="Lexend"/>
        </w:rPr>
      </w:pPr>
      <w:r>
        <w:rPr>
          <w:rFonts w:ascii="Lexend" w:eastAsia="Lexend" w:hAnsi="Lexend" w:cs="Lexend"/>
        </w:rPr>
        <w:t>Emotional stress</w:t>
      </w:r>
    </w:p>
    <w:p w14:paraId="3F7B51BF" w14:textId="77777777" w:rsidR="0039306D" w:rsidRDefault="00000000">
      <w:pPr>
        <w:numPr>
          <w:ilvl w:val="0"/>
          <w:numId w:val="18"/>
        </w:numPr>
        <w:rPr>
          <w:rFonts w:ascii="Lexend" w:eastAsia="Lexend" w:hAnsi="Lexend" w:cs="Lexend"/>
        </w:rPr>
      </w:pPr>
      <w:r>
        <w:rPr>
          <w:rFonts w:ascii="Lexend" w:eastAsia="Lexend" w:hAnsi="Lexend" w:cs="Lexend"/>
        </w:rPr>
        <w:t>Illness / surgery / infections</w:t>
      </w:r>
    </w:p>
    <w:p w14:paraId="78FBE553" w14:textId="77777777" w:rsidR="0039306D" w:rsidRDefault="00000000">
      <w:pPr>
        <w:numPr>
          <w:ilvl w:val="0"/>
          <w:numId w:val="18"/>
        </w:numPr>
        <w:spacing w:after="240"/>
      </w:pPr>
      <w:r>
        <w:rPr>
          <w:rFonts w:ascii="Lexend" w:eastAsia="Lexend" w:hAnsi="Lexend" w:cs="Lexend"/>
        </w:rPr>
        <w:t xml:space="preserve">Sudden weight loss / crash dieting </w:t>
      </w:r>
      <w:r>
        <w:rPr>
          <w:rFonts w:ascii="Lexend" w:eastAsia="Lexend" w:hAnsi="Lexend" w:cs="Lexend"/>
        </w:rPr>
        <w:br/>
        <w:t xml:space="preserve">lead to </w:t>
      </w:r>
      <w:r>
        <w:rPr>
          <w:rFonts w:ascii="Lexend" w:eastAsia="Lexend" w:hAnsi="Lexend" w:cs="Lexend"/>
          <w:b/>
          <w:bCs/>
        </w:rPr>
        <w:t>micro-inflammation + metabolic disruption</w:t>
      </w:r>
      <w:r>
        <w:rPr>
          <w:rFonts w:ascii="Lexend" w:eastAsia="Lexend" w:hAnsi="Lexend" w:cs="Lexend"/>
        </w:rPr>
        <w:t>, pushing hair prematurely into the shedding phase.</w:t>
      </w:r>
    </w:p>
    <w:p w14:paraId="7299924B" w14:textId="77777777" w:rsidR="0039306D" w:rsidRDefault="00000000">
      <w:pPr>
        <w:pStyle w:val="Heading2"/>
        <w:keepNext w:val="0"/>
        <w:keepLines w:val="0"/>
        <w:spacing w:after="80"/>
        <w:rPr>
          <w:rFonts w:ascii="Lexend" w:eastAsia="Lexend" w:hAnsi="Lexend" w:cs="Lexend"/>
          <w:b/>
          <w:bCs/>
          <w:sz w:val="34"/>
          <w:szCs w:val="34"/>
        </w:rPr>
      </w:pPr>
      <w:bookmarkStart w:id="2" w:name="_ozli6aefwy6t" w:colFirst="0" w:colLast="0"/>
      <w:bookmarkEnd w:id="2"/>
      <w:r>
        <w:rPr>
          <w:rFonts w:ascii="Lexend" w:eastAsia="Lexend" w:hAnsi="Lexend" w:cs="Lexend"/>
          <w:b/>
          <w:bCs/>
          <w:sz w:val="34"/>
          <w:szCs w:val="34"/>
        </w:rPr>
        <w:t xml:space="preserve"> Root Cause → Functional Correction Mapping</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64"/>
        <w:gridCol w:w="3761"/>
        <w:gridCol w:w="3200"/>
      </w:tblGrid>
      <w:tr w:rsidR="0039306D" w14:paraId="2122981F" w14:textId="77777777">
        <w:trPr>
          <w:trHeight w:val="500"/>
        </w:trPr>
        <w:tc>
          <w:tcPr>
            <w:tcW w:w="2063" w:type="dxa"/>
            <w:tcBorders>
              <w:top w:val="nil"/>
              <w:left w:val="nil"/>
              <w:bottom w:val="nil"/>
              <w:right w:val="nil"/>
            </w:tcBorders>
          </w:tcPr>
          <w:p w14:paraId="088E2BE1" w14:textId="77777777" w:rsidR="0039306D" w:rsidRDefault="00000000">
            <w:pPr>
              <w:jc w:val="center"/>
              <w:rPr>
                <w:rFonts w:ascii="Lexend" w:eastAsia="Lexend" w:hAnsi="Lexend" w:cs="Lexend"/>
              </w:rPr>
            </w:pPr>
            <w:r>
              <w:rPr>
                <w:rFonts w:ascii="Lexend" w:eastAsia="Lexend" w:hAnsi="Lexend" w:cs="Lexend"/>
                <w:b/>
                <w:bCs/>
              </w:rPr>
              <w:t>Root Cause</w:t>
            </w:r>
          </w:p>
        </w:tc>
        <w:tc>
          <w:tcPr>
            <w:tcW w:w="3761" w:type="dxa"/>
            <w:tcBorders>
              <w:top w:val="nil"/>
              <w:left w:val="nil"/>
              <w:bottom w:val="nil"/>
              <w:right w:val="nil"/>
            </w:tcBorders>
          </w:tcPr>
          <w:p w14:paraId="5136081E" w14:textId="77777777" w:rsidR="0039306D" w:rsidRDefault="00000000">
            <w:pPr>
              <w:jc w:val="center"/>
              <w:rPr>
                <w:rFonts w:ascii="Lexend" w:eastAsia="Lexend" w:hAnsi="Lexend" w:cs="Lexend"/>
              </w:rPr>
            </w:pPr>
            <w:r>
              <w:rPr>
                <w:rFonts w:ascii="Lexend" w:eastAsia="Lexend" w:hAnsi="Lexend" w:cs="Lexend"/>
                <w:b/>
                <w:bCs/>
              </w:rPr>
              <w:t>Functional Target</w:t>
            </w:r>
          </w:p>
        </w:tc>
        <w:tc>
          <w:tcPr>
            <w:tcW w:w="3200" w:type="dxa"/>
            <w:tcBorders>
              <w:top w:val="nil"/>
              <w:left w:val="nil"/>
              <w:bottom w:val="nil"/>
              <w:right w:val="nil"/>
            </w:tcBorders>
          </w:tcPr>
          <w:p w14:paraId="20E23547" w14:textId="77777777" w:rsidR="0039306D" w:rsidRDefault="00000000">
            <w:pPr>
              <w:jc w:val="center"/>
              <w:rPr>
                <w:rFonts w:ascii="Lexend" w:eastAsia="Lexend" w:hAnsi="Lexend" w:cs="Lexend"/>
              </w:rPr>
            </w:pPr>
            <w:r>
              <w:rPr>
                <w:rFonts w:ascii="Lexend" w:eastAsia="Lexend" w:hAnsi="Lexend" w:cs="Lexend"/>
                <w:b/>
                <w:bCs/>
              </w:rPr>
              <w:t>Key Ingredients</w:t>
            </w:r>
          </w:p>
        </w:tc>
      </w:tr>
      <w:tr w:rsidR="0039306D" w14:paraId="2EB4B371" w14:textId="77777777">
        <w:trPr>
          <w:trHeight w:val="785"/>
        </w:trPr>
        <w:tc>
          <w:tcPr>
            <w:tcW w:w="2063" w:type="dxa"/>
            <w:tcBorders>
              <w:top w:val="nil"/>
              <w:left w:val="nil"/>
              <w:bottom w:val="nil"/>
              <w:right w:val="nil"/>
            </w:tcBorders>
          </w:tcPr>
          <w:p w14:paraId="4732A0FF" w14:textId="77777777" w:rsidR="0039306D" w:rsidRDefault="00000000">
            <w:pPr>
              <w:rPr>
                <w:rFonts w:ascii="Lexend" w:eastAsia="Lexend" w:hAnsi="Lexend" w:cs="Lexend"/>
              </w:rPr>
            </w:pPr>
            <w:r>
              <w:rPr>
                <w:rFonts w:ascii="Lexend" w:eastAsia="Lexend" w:hAnsi="Lexend" w:cs="Lexend"/>
              </w:rPr>
              <w:t>Impaired Metabolism</w:t>
            </w:r>
          </w:p>
        </w:tc>
        <w:tc>
          <w:tcPr>
            <w:tcW w:w="3761" w:type="dxa"/>
            <w:tcBorders>
              <w:top w:val="nil"/>
              <w:left w:val="nil"/>
              <w:bottom w:val="nil"/>
              <w:right w:val="nil"/>
            </w:tcBorders>
          </w:tcPr>
          <w:p w14:paraId="7C573844" w14:textId="77777777" w:rsidR="0039306D" w:rsidRDefault="00000000">
            <w:pPr>
              <w:rPr>
                <w:rFonts w:ascii="Lexend" w:eastAsia="Lexend" w:hAnsi="Lexend" w:cs="Lexend"/>
              </w:rPr>
            </w:pPr>
            <w:r>
              <w:rPr>
                <w:rFonts w:ascii="Lexend" w:eastAsia="Lexend" w:hAnsi="Lexend" w:cs="Lexend"/>
              </w:rPr>
              <w:t>Improve cellular energy &amp; insulin sensitivity</w:t>
            </w:r>
          </w:p>
        </w:tc>
        <w:tc>
          <w:tcPr>
            <w:tcW w:w="3200" w:type="dxa"/>
            <w:tcBorders>
              <w:top w:val="nil"/>
              <w:left w:val="nil"/>
              <w:bottom w:val="nil"/>
              <w:right w:val="nil"/>
            </w:tcBorders>
          </w:tcPr>
          <w:p w14:paraId="39167C8B" w14:textId="77777777" w:rsidR="0039306D" w:rsidRDefault="00000000">
            <w:pPr>
              <w:rPr>
                <w:rFonts w:ascii="Lexend" w:eastAsia="Lexend" w:hAnsi="Lexend" w:cs="Lexend"/>
              </w:rPr>
            </w:pPr>
            <w:r>
              <w:rPr>
                <w:rFonts w:ascii="Lexend" w:eastAsia="Lexend" w:hAnsi="Lexend" w:cs="Lexend"/>
              </w:rPr>
              <w:t xml:space="preserve">Kelp, Inositol, Fenugreek, </w:t>
            </w:r>
            <w:proofErr w:type="spellStart"/>
            <w:r>
              <w:rPr>
                <w:rFonts w:ascii="Lexend" w:eastAsia="Lexend" w:hAnsi="Lexend" w:cs="Lexend"/>
              </w:rPr>
              <w:t>Gymnema</w:t>
            </w:r>
            <w:proofErr w:type="spellEnd"/>
          </w:p>
        </w:tc>
      </w:tr>
      <w:tr w:rsidR="0039306D" w14:paraId="1CCBA2F7" w14:textId="77777777">
        <w:trPr>
          <w:trHeight w:val="500"/>
        </w:trPr>
        <w:tc>
          <w:tcPr>
            <w:tcW w:w="2063" w:type="dxa"/>
            <w:tcBorders>
              <w:top w:val="nil"/>
              <w:left w:val="nil"/>
              <w:bottom w:val="nil"/>
              <w:right w:val="nil"/>
            </w:tcBorders>
          </w:tcPr>
          <w:p w14:paraId="6554D2CF" w14:textId="77777777" w:rsidR="0039306D" w:rsidRDefault="00000000">
            <w:pPr>
              <w:rPr>
                <w:rFonts w:ascii="Lexend" w:eastAsia="Lexend" w:hAnsi="Lexend" w:cs="Lexend"/>
              </w:rPr>
            </w:pPr>
            <w:r>
              <w:rPr>
                <w:rFonts w:ascii="Lexend" w:eastAsia="Lexend" w:hAnsi="Lexend" w:cs="Lexend"/>
              </w:rPr>
              <w:t>Gut Dysfunction</w:t>
            </w:r>
          </w:p>
        </w:tc>
        <w:tc>
          <w:tcPr>
            <w:tcW w:w="3761" w:type="dxa"/>
            <w:tcBorders>
              <w:top w:val="nil"/>
              <w:left w:val="nil"/>
              <w:bottom w:val="nil"/>
              <w:right w:val="nil"/>
            </w:tcBorders>
          </w:tcPr>
          <w:p w14:paraId="02284A76" w14:textId="77777777" w:rsidR="0039306D" w:rsidRDefault="00000000">
            <w:pPr>
              <w:rPr>
                <w:rFonts w:ascii="Lexend" w:eastAsia="Lexend" w:hAnsi="Lexend" w:cs="Lexend"/>
              </w:rPr>
            </w:pPr>
            <w:r>
              <w:rPr>
                <w:rFonts w:ascii="Lexend" w:eastAsia="Lexend" w:hAnsi="Lexend" w:cs="Lexend"/>
              </w:rPr>
              <w:t>Restore microbiome &amp; absorption</w:t>
            </w:r>
          </w:p>
        </w:tc>
        <w:tc>
          <w:tcPr>
            <w:tcW w:w="3200" w:type="dxa"/>
            <w:tcBorders>
              <w:top w:val="nil"/>
              <w:left w:val="nil"/>
              <w:bottom w:val="nil"/>
              <w:right w:val="nil"/>
            </w:tcBorders>
          </w:tcPr>
          <w:p w14:paraId="5EBD3CA0" w14:textId="77777777" w:rsidR="0039306D" w:rsidRDefault="00000000">
            <w:pPr>
              <w:rPr>
                <w:rFonts w:ascii="Lexend" w:eastAsia="Lexend" w:hAnsi="Lexend" w:cs="Lexend"/>
              </w:rPr>
            </w:pPr>
            <w:r>
              <w:rPr>
                <w:rFonts w:ascii="Lexend" w:eastAsia="Lexend" w:hAnsi="Lexend" w:cs="Lexend"/>
              </w:rPr>
              <w:t xml:space="preserve">Probiotics, </w:t>
            </w:r>
            <w:proofErr w:type="spellStart"/>
            <w:r>
              <w:rPr>
                <w:rFonts w:ascii="Lexend" w:eastAsia="Lexend" w:hAnsi="Lexend" w:cs="Lexend"/>
              </w:rPr>
              <w:t>Bioperine</w:t>
            </w:r>
            <w:proofErr w:type="spellEnd"/>
          </w:p>
        </w:tc>
      </w:tr>
      <w:tr w:rsidR="0039306D" w14:paraId="2FF41D5C" w14:textId="77777777">
        <w:trPr>
          <w:trHeight w:val="785"/>
        </w:trPr>
        <w:tc>
          <w:tcPr>
            <w:tcW w:w="2063" w:type="dxa"/>
            <w:tcBorders>
              <w:top w:val="nil"/>
              <w:left w:val="nil"/>
              <w:bottom w:val="nil"/>
              <w:right w:val="nil"/>
            </w:tcBorders>
          </w:tcPr>
          <w:p w14:paraId="4B37AA3B" w14:textId="77777777" w:rsidR="0039306D" w:rsidRDefault="00000000">
            <w:pPr>
              <w:rPr>
                <w:rFonts w:ascii="Lexend" w:eastAsia="Lexend" w:hAnsi="Lexend" w:cs="Lexend"/>
              </w:rPr>
            </w:pPr>
            <w:r>
              <w:rPr>
                <w:rFonts w:ascii="Lexend" w:eastAsia="Lexend" w:hAnsi="Lexend" w:cs="Lexend"/>
              </w:rPr>
              <w:t>Hormonal Imbalance</w:t>
            </w:r>
          </w:p>
        </w:tc>
        <w:tc>
          <w:tcPr>
            <w:tcW w:w="3761" w:type="dxa"/>
            <w:tcBorders>
              <w:top w:val="nil"/>
              <w:left w:val="nil"/>
              <w:bottom w:val="nil"/>
              <w:right w:val="nil"/>
            </w:tcBorders>
          </w:tcPr>
          <w:p w14:paraId="318A84BB" w14:textId="77777777" w:rsidR="0039306D" w:rsidRDefault="00000000">
            <w:pPr>
              <w:rPr>
                <w:rFonts w:ascii="Lexend" w:eastAsia="Lexend" w:hAnsi="Lexend" w:cs="Lexend"/>
              </w:rPr>
            </w:pPr>
            <w:r>
              <w:rPr>
                <w:rFonts w:ascii="Lexend" w:eastAsia="Lexend" w:hAnsi="Lexend" w:cs="Lexend"/>
              </w:rPr>
              <w:t xml:space="preserve">Regulate endocrine </w:t>
            </w:r>
            <w:proofErr w:type="spellStart"/>
            <w:r>
              <w:rPr>
                <w:rFonts w:ascii="Lexend" w:eastAsia="Lexend" w:hAnsi="Lexend" w:cs="Lexend"/>
              </w:rPr>
              <w:t>signaling</w:t>
            </w:r>
            <w:proofErr w:type="spellEnd"/>
          </w:p>
        </w:tc>
        <w:tc>
          <w:tcPr>
            <w:tcW w:w="3200" w:type="dxa"/>
            <w:tcBorders>
              <w:top w:val="nil"/>
              <w:left w:val="nil"/>
              <w:bottom w:val="nil"/>
              <w:right w:val="nil"/>
            </w:tcBorders>
          </w:tcPr>
          <w:p w14:paraId="2A12D7F8" w14:textId="77777777" w:rsidR="0039306D" w:rsidRDefault="00000000">
            <w:pPr>
              <w:rPr>
                <w:rFonts w:ascii="Lexend" w:eastAsia="Lexend" w:hAnsi="Lexend" w:cs="Lexend"/>
              </w:rPr>
            </w:pPr>
            <w:r>
              <w:rPr>
                <w:rFonts w:ascii="Lexend" w:eastAsia="Lexend" w:hAnsi="Lexend" w:cs="Lexend"/>
              </w:rPr>
              <w:t>Melatonin, Kelp Extract, Curcumin</w:t>
            </w:r>
          </w:p>
        </w:tc>
      </w:tr>
      <w:tr w:rsidR="0039306D" w14:paraId="31420E25" w14:textId="77777777">
        <w:trPr>
          <w:trHeight w:val="785"/>
        </w:trPr>
        <w:tc>
          <w:tcPr>
            <w:tcW w:w="2063" w:type="dxa"/>
            <w:tcBorders>
              <w:top w:val="nil"/>
              <w:left w:val="nil"/>
              <w:bottom w:val="nil"/>
              <w:right w:val="nil"/>
            </w:tcBorders>
          </w:tcPr>
          <w:p w14:paraId="43172B36" w14:textId="77777777" w:rsidR="0039306D" w:rsidRDefault="00000000">
            <w:pPr>
              <w:rPr>
                <w:rFonts w:ascii="Lexend" w:eastAsia="Lexend" w:hAnsi="Lexend" w:cs="Lexend"/>
              </w:rPr>
            </w:pPr>
            <w:r>
              <w:rPr>
                <w:rFonts w:ascii="Lexend" w:eastAsia="Lexend" w:hAnsi="Lexend" w:cs="Lexend"/>
              </w:rPr>
              <w:t>Inflammation</w:t>
            </w:r>
          </w:p>
        </w:tc>
        <w:tc>
          <w:tcPr>
            <w:tcW w:w="3761" w:type="dxa"/>
            <w:tcBorders>
              <w:top w:val="nil"/>
              <w:left w:val="nil"/>
              <w:bottom w:val="nil"/>
              <w:right w:val="nil"/>
            </w:tcBorders>
          </w:tcPr>
          <w:p w14:paraId="6AE199D2" w14:textId="77777777" w:rsidR="0039306D" w:rsidRDefault="00000000">
            <w:pPr>
              <w:rPr>
                <w:rFonts w:ascii="Lexend" w:eastAsia="Lexend" w:hAnsi="Lexend" w:cs="Lexend"/>
              </w:rPr>
            </w:pPr>
            <w:r>
              <w:rPr>
                <w:rFonts w:ascii="Lexend" w:eastAsia="Lexend" w:hAnsi="Lexend" w:cs="Lexend"/>
              </w:rPr>
              <w:t>Reduce oxidative stress &amp; cytokines</w:t>
            </w:r>
          </w:p>
        </w:tc>
        <w:tc>
          <w:tcPr>
            <w:tcW w:w="3200" w:type="dxa"/>
            <w:tcBorders>
              <w:top w:val="nil"/>
              <w:left w:val="nil"/>
              <w:bottom w:val="nil"/>
              <w:right w:val="nil"/>
            </w:tcBorders>
          </w:tcPr>
          <w:p w14:paraId="6BD6FA02" w14:textId="77777777" w:rsidR="0039306D" w:rsidRDefault="00000000">
            <w:pPr>
              <w:rPr>
                <w:rFonts w:ascii="Lexend" w:eastAsia="Lexend" w:hAnsi="Lexend" w:cs="Lexend"/>
              </w:rPr>
            </w:pPr>
            <w:r>
              <w:rPr>
                <w:rFonts w:ascii="Lexend" w:eastAsia="Lexend" w:hAnsi="Lexend" w:cs="Lexend"/>
              </w:rPr>
              <w:t>Vitamin D, Curcumin, Green Tea</w:t>
            </w:r>
          </w:p>
        </w:tc>
      </w:tr>
      <w:tr w:rsidR="0039306D" w14:paraId="4D112E8D" w14:textId="77777777">
        <w:trPr>
          <w:trHeight w:val="785"/>
        </w:trPr>
        <w:tc>
          <w:tcPr>
            <w:tcW w:w="2063" w:type="dxa"/>
            <w:tcBorders>
              <w:top w:val="nil"/>
              <w:left w:val="nil"/>
              <w:bottom w:val="nil"/>
              <w:right w:val="nil"/>
            </w:tcBorders>
          </w:tcPr>
          <w:p w14:paraId="4E257F2D" w14:textId="77777777" w:rsidR="0039306D" w:rsidRDefault="00000000">
            <w:pPr>
              <w:rPr>
                <w:rFonts w:ascii="Lexend" w:eastAsia="Lexend" w:hAnsi="Lexend" w:cs="Lexend"/>
              </w:rPr>
            </w:pPr>
            <w:r>
              <w:rPr>
                <w:rFonts w:ascii="Lexend" w:eastAsia="Lexend" w:hAnsi="Lexend" w:cs="Lexend"/>
              </w:rPr>
              <w:lastRenderedPageBreak/>
              <w:t>Stress &amp; Sleep Issues</w:t>
            </w:r>
          </w:p>
        </w:tc>
        <w:tc>
          <w:tcPr>
            <w:tcW w:w="3761" w:type="dxa"/>
            <w:tcBorders>
              <w:top w:val="nil"/>
              <w:left w:val="nil"/>
              <w:bottom w:val="nil"/>
              <w:right w:val="nil"/>
            </w:tcBorders>
          </w:tcPr>
          <w:p w14:paraId="0F8CC41B" w14:textId="77777777" w:rsidR="0039306D" w:rsidRDefault="00000000">
            <w:pPr>
              <w:rPr>
                <w:rFonts w:ascii="Lexend" w:eastAsia="Lexend" w:hAnsi="Lexend" w:cs="Lexend"/>
              </w:rPr>
            </w:pPr>
            <w:r>
              <w:rPr>
                <w:rFonts w:ascii="Lexend" w:eastAsia="Lexend" w:hAnsi="Lexend" w:cs="Lexend"/>
              </w:rPr>
              <w:t>Lower cortisol &amp; improve recovery</w:t>
            </w:r>
          </w:p>
        </w:tc>
        <w:tc>
          <w:tcPr>
            <w:tcW w:w="3200" w:type="dxa"/>
            <w:tcBorders>
              <w:top w:val="nil"/>
              <w:left w:val="nil"/>
              <w:bottom w:val="nil"/>
              <w:right w:val="nil"/>
            </w:tcBorders>
          </w:tcPr>
          <w:p w14:paraId="264C02B9" w14:textId="77777777" w:rsidR="0039306D" w:rsidRDefault="00000000">
            <w:pPr>
              <w:rPr>
                <w:rFonts w:ascii="Lexend" w:eastAsia="Lexend" w:hAnsi="Lexend" w:cs="Lexend"/>
              </w:rPr>
            </w:pPr>
            <w:r>
              <w:rPr>
                <w:rFonts w:ascii="Lexend" w:eastAsia="Lexend" w:hAnsi="Lexend" w:cs="Lexend"/>
              </w:rPr>
              <w:t>Melatonin, NMN, Tryptophan</w:t>
            </w:r>
          </w:p>
        </w:tc>
      </w:tr>
    </w:tbl>
    <w:p w14:paraId="2733ABAB" w14:textId="77777777" w:rsidR="0039306D" w:rsidRDefault="0039306D">
      <w:pPr>
        <w:rPr>
          <w:rFonts w:ascii="Lexend" w:eastAsia="Lexend" w:hAnsi="Lexend" w:cs="Lexend"/>
        </w:rPr>
      </w:pPr>
    </w:p>
    <w:p w14:paraId="044D8DCD" w14:textId="77777777" w:rsidR="0039306D" w:rsidRDefault="00000000">
      <w:pPr>
        <w:pStyle w:val="Heading2"/>
        <w:keepNext w:val="0"/>
        <w:keepLines w:val="0"/>
        <w:spacing w:after="80"/>
        <w:rPr>
          <w:rFonts w:ascii="Lexend" w:eastAsia="Lexend" w:hAnsi="Lexend" w:cs="Lexend"/>
          <w:b/>
          <w:bCs/>
          <w:sz w:val="34"/>
          <w:szCs w:val="34"/>
        </w:rPr>
      </w:pPr>
      <w:bookmarkStart w:id="3" w:name="_32utqqx7b18u" w:colFirst="0" w:colLast="0"/>
      <w:bookmarkEnd w:id="3"/>
      <w:r>
        <w:rPr>
          <w:rFonts w:ascii="Lexend" w:eastAsia="Lexend" w:hAnsi="Lexend" w:cs="Lexend"/>
          <w:b/>
          <w:bCs/>
          <w:sz w:val="34"/>
          <w:szCs w:val="34"/>
        </w:rPr>
        <w:t xml:space="preserve"> Key Ingredients &amp; Mechanisms</w:t>
      </w:r>
    </w:p>
    <w:p w14:paraId="2E459A4F" w14:textId="77777777" w:rsidR="0039306D" w:rsidRDefault="00000000">
      <w:pPr>
        <w:pStyle w:val="Heading3"/>
        <w:keepNext w:val="0"/>
        <w:keepLines w:val="0"/>
        <w:spacing w:before="280"/>
        <w:rPr>
          <w:rFonts w:ascii="Lexend" w:eastAsia="Lexend" w:hAnsi="Lexend" w:cs="Lexend"/>
          <w:b/>
          <w:bCs/>
          <w:color w:val="000000"/>
          <w:sz w:val="26"/>
          <w:szCs w:val="26"/>
        </w:rPr>
      </w:pPr>
      <w:bookmarkStart w:id="4" w:name="_jcm9uyqyap93" w:colFirst="0" w:colLast="0"/>
      <w:bookmarkEnd w:id="4"/>
      <w:r>
        <w:rPr>
          <w:rFonts w:ascii="Lexend" w:eastAsia="Lexend" w:hAnsi="Lexend" w:cs="Lexend"/>
          <w:b/>
          <w:bCs/>
          <w:color w:val="000000"/>
          <w:sz w:val="26"/>
          <w:szCs w:val="26"/>
        </w:rPr>
        <w:t>🔹 Nutritional Activation &amp; Cellular Repair</w:t>
      </w:r>
    </w:p>
    <w:p w14:paraId="3F3DA250" w14:textId="77777777" w:rsidR="0039306D" w:rsidRDefault="00000000">
      <w:pPr>
        <w:numPr>
          <w:ilvl w:val="0"/>
          <w:numId w:val="6"/>
        </w:numPr>
        <w:spacing w:before="240"/>
      </w:pPr>
      <w:r>
        <w:rPr>
          <w:rFonts w:ascii="Lexend" w:eastAsia="Lexend" w:hAnsi="Lexend" w:cs="Lexend"/>
          <w:b/>
          <w:bCs/>
        </w:rPr>
        <w:t>Essential Amino Acids (Leucine, Isoleucine, Lysine)</w:t>
      </w:r>
      <w:r>
        <w:rPr>
          <w:rFonts w:ascii="Lexend" w:eastAsia="Lexend" w:hAnsi="Lexend" w:cs="Lexend"/>
          <w:b/>
          <w:bCs/>
        </w:rPr>
        <w:br/>
      </w:r>
      <w:r>
        <w:rPr>
          <w:rFonts w:ascii="Lexend" w:eastAsia="Lexend" w:hAnsi="Lexend" w:cs="Lexend"/>
        </w:rPr>
        <w:t xml:space="preserve"> → Provide building blocks for keratin production and tissue repair</w:t>
      </w:r>
    </w:p>
    <w:p w14:paraId="3A88BA31" w14:textId="77777777" w:rsidR="0039306D" w:rsidRDefault="00000000">
      <w:pPr>
        <w:numPr>
          <w:ilvl w:val="0"/>
          <w:numId w:val="6"/>
        </w:numPr>
      </w:pPr>
      <w:r>
        <w:rPr>
          <w:rFonts w:ascii="Lexend" w:eastAsia="Lexend" w:hAnsi="Lexend" w:cs="Lexend"/>
          <w:b/>
          <w:bCs/>
        </w:rPr>
        <w:t>Vitamin D3 + B6 + Folic Acid</w:t>
      </w:r>
      <w:r>
        <w:rPr>
          <w:rFonts w:ascii="Lexend" w:eastAsia="Lexend" w:hAnsi="Lexend" w:cs="Lexend"/>
          <w:b/>
          <w:bCs/>
        </w:rPr>
        <w:br/>
      </w:r>
      <w:r>
        <w:rPr>
          <w:rFonts w:ascii="Lexend" w:eastAsia="Lexend" w:hAnsi="Lexend" w:cs="Lexend"/>
        </w:rPr>
        <w:t xml:space="preserve"> → Enhance cell turnover, follicular activation, and immune balance</w:t>
      </w:r>
    </w:p>
    <w:p w14:paraId="2A5BCF8E" w14:textId="77777777" w:rsidR="0039306D" w:rsidRDefault="00000000">
      <w:pPr>
        <w:numPr>
          <w:ilvl w:val="0"/>
          <w:numId w:val="6"/>
        </w:numPr>
        <w:spacing w:after="240"/>
      </w:pPr>
      <w:r>
        <w:rPr>
          <w:rFonts w:ascii="Lexend" w:eastAsia="Lexend" w:hAnsi="Lexend" w:cs="Lexend"/>
          <w:b/>
          <w:bCs/>
        </w:rPr>
        <w:t>Vitamin C</w:t>
      </w:r>
      <w:r>
        <w:rPr>
          <w:rFonts w:ascii="Lexend" w:eastAsia="Lexend" w:hAnsi="Lexend" w:cs="Lexend"/>
          <w:b/>
          <w:bCs/>
        </w:rPr>
        <w:br/>
      </w:r>
      <w:r>
        <w:rPr>
          <w:rFonts w:ascii="Lexend" w:eastAsia="Lexend" w:hAnsi="Lexend" w:cs="Lexend"/>
        </w:rPr>
        <w:t xml:space="preserve"> → Boosts IGF-1 → helps shift hair from </w:t>
      </w:r>
      <w:r>
        <w:rPr>
          <w:rFonts w:ascii="Lexend" w:eastAsia="Lexend" w:hAnsi="Lexend" w:cs="Lexend"/>
          <w:b/>
          <w:bCs/>
        </w:rPr>
        <w:t>telogen → anagen phase</w:t>
      </w:r>
      <w:r>
        <w:rPr>
          <w:rFonts w:ascii="Lexend" w:eastAsia="Lexend" w:hAnsi="Lexend" w:cs="Lexend"/>
          <w:b/>
          <w:bCs/>
        </w:rPr>
        <w:br/>
      </w:r>
      <w:r>
        <w:rPr>
          <w:rFonts w:ascii="Lexend" w:eastAsia="Lexend" w:hAnsi="Lexend" w:cs="Lexend"/>
        </w:rPr>
        <w:t xml:space="preserve"> → Improves iron absorption</w:t>
      </w:r>
    </w:p>
    <w:p w14:paraId="1F3647B1" w14:textId="77777777" w:rsidR="0039306D" w:rsidRDefault="00000000">
      <w:pPr>
        <w:pStyle w:val="Heading3"/>
        <w:keepNext w:val="0"/>
        <w:keepLines w:val="0"/>
        <w:spacing w:before="280"/>
        <w:rPr>
          <w:rFonts w:ascii="Lexend" w:eastAsia="Lexend" w:hAnsi="Lexend" w:cs="Lexend"/>
          <w:b/>
          <w:bCs/>
          <w:color w:val="000000"/>
          <w:sz w:val="26"/>
          <w:szCs w:val="26"/>
        </w:rPr>
      </w:pPr>
      <w:bookmarkStart w:id="5" w:name="_o8gwop7qavoz" w:colFirst="0" w:colLast="0"/>
      <w:bookmarkEnd w:id="5"/>
      <w:r>
        <w:rPr>
          <w:rFonts w:ascii="Lexend" w:eastAsia="Lexend" w:hAnsi="Lexend" w:cs="Lexend"/>
          <w:b/>
          <w:bCs/>
          <w:color w:val="000000"/>
          <w:sz w:val="26"/>
          <w:szCs w:val="26"/>
        </w:rPr>
        <w:t>🔹 Anti-Inflammatory &amp; Antioxidant Support</w:t>
      </w:r>
    </w:p>
    <w:p w14:paraId="00690142" w14:textId="77777777" w:rsidR="0039306D" w:rsidRDefault="00000000">
      <w:pPr>
        <w:numPr>
          <w:ilvl w:val="0"/>
          <w:numId w:val="42"/>
        </w:numPr>
        <w:spacing w:before="240"/>
      </w:pPr>
      <w:r>
        <w:rPr>
          <w:rFonts w:ascii="Lexend" w:eastAsia="Lexend" w:hAnsi="Lexend" w:cs="Lexend"/>
          <w:b/>
          <w:bCs/>
        </w:rPr>
        <w:t>Curcumin</w:t>
      </w:r>
      <w:r>
        <w:rPr>
          <w:rFonts w:ascii="Lexend" w:eastAsia="Lexend" w:hAnsi="Lexend" w:cs="Lexend"/>
          <w:b/>
          <w:bCs/>
        </w:rPr>
        <w:br/>
      </w:r>
      <w:r>
        <w:rPr>
          <w:rFonts w:ascii="Lexend" w:eastAsia="Lexend" w:hAnsi="Lexend" w:cs="Lexend"/>
        </w:rPr>
        <w:t xml:space="preserve"> → Reduces inflammation and oxidative stress</w:t>
      </w:r>
      <w:r>
        <w:rPr>
          <w:rFonts w:ascii="Lexend" w:eastAsia="Lexend" w:hAnsi="Lexend" w:cs="Lexend"/>
        </w:rPr>
        <w:br/>
        <w:t xml:space="preserve"> → Supports gut microbiome balance</w:t>
      </w:r>
    </w:p>
    <w:p w14:paraId="5761FE0B" w14:textId="77777777" w:rsidR="0039306D" w:rsidRDefault="00000000">
      <w:pPr>
        <w:numPr>
          <w:ilvl w:val="0"/>
          <w:numId w:val="42"/>
        </w:numPr>
      </w:pPr>
      <w:r>
        <w:rPr>
          <w:rFonts w:ascii="Lexend" w:eastAsia="Lexend" w:hAnsi="Lexend" w:cs="Lexend"/>
          <w:b/>
          <w:bCs/>
        </w:rPr>
        <w:t>Kelp Seaweed Extract</w:t>
      </w:r>
      <w:r>
        <w:rPr>
          <w:rFonts w:ascii="Lexend" w:eastAsia="Lexend" w:hAnsi="Lexend" w:cs="Lexend"/>
          <w:b/>
          <w:bCs/>
        </w:rPr>
        <w:br/>
      </w:r>
      <w:r>
        <w:rPr>
          <w:rFonts w:ascii="Lexend" w:eastAsia="Lexend" w:hAnsi="Lexend" w:cs="Lexend"/>
        </w:rPr>
        <w:t xml:space="preserve"> → Rich in iodine, selenium → improves metabolic and thyroid-linked hair loss</w:t>
      </w:r>
      <w:r>
        <w:rPr>
          <w:rFonts w:ascii="Lexend" w:eastAsia="Lexend" w:hAnsi="Lexend" w:cs="Lexend"/>
        </w:rPr>
        <w:br/>
        <w:t xml:space="preserve"> → Stimulates growth factors (IGF-1, VEGF)</w:t>
      </w:r>
    </w:p>
    <w:p w14:paraId="655BC742" w14:textId="77777777" w:rsidR="0039306D" w:rsidRDefault="00000000">
      <w:pPr>
        <w:numPr>
          <w:ilvl w:val="0"/>
          <w:numId w:val="42"/>
        </w:numPr>
        <w:spacing w:after="240"/>
      </w:pPr>
      <w:r>
        <w:rPr>
          <w:rFonts w:ascii="Lexend" w:eastAsia="Lexend" w:hAnsi="Lexend" w:cs="Lexend"/>
          <w:b/>
          <w:bCs/>
        </w:rPr>
        <w:t>Moringa Extract</w:t>
      </w:r>
      <w:r>
        <w:rPr>
          <w:rFonts w:ascii="Lexend" w:eastAsia="Lexend" w:hAnsi="Lexend" w:cs="Lexend"/>
          <w:b/>
          <w:bCs/>
        </w:rPr>
        <w:br/>
      </w:r>
      <w:r>
        <w:rPr>
          <w:rFonts w:ascii="Lexend" w:eastAsia="Lexend" w:hAnsi="Lexend" w:cs="Lexend"/>
        </w:rPr>
        <w:t xml:space="preserve"> → Enhances nutrient absorption + antioxidant </w:t>
      </w:r>
      <w:proofErr w:type="spellStart"/>
      <w:r>
        <w:rPr>
          <w:rFonts w:ascii="Lexend" w:eastAsia="Lexend" w:hAnsi="Lexend" w:cs="Lexend"/>
        </w:rPr>
        <w:t>defense</w:t>
      </w:r>
      <w:proofErr w:type="spellEnd"/>
    </w:p>
    <w:p w14:paraId="0CF82059" w14:textId="77777777" w:rsidR="0039306D" w:rsidRDefault="00000000">
      <w:pPr>
        <w:pStyle w:val="Heading3"/>
        <w:keepNext w:val="0"/>
        <w:keepLines w:val="0"/>
        <w:spacing w:before="280"/>
        <w:rPr>
          <w:rFonts w:ascii="Lexend" w:eastAsia="Lexend" w:hAnsi="Lexend" w:cs="Lexend"/>
          <w:b/>
          <w:bCs/>
          <w:color w:val="000000"/>
          <w:sz w:val="26"/>
          <w:szCs w:val="26"/>
        </w:rPr>
      </w:pPr>
      <w:bookmarkStart w:id="6" w:name="_83d8vh58wwf3" w:colFirst="0" w:colLast="0"/>
      <w:bookmarkEnd w:id="6"/>
      <w:r>
        <w:rPr>
          <w:rFonts w:ascii="Lexend" w:eastAsia="Lexend" w:hAnsi="Lexend" w:cs="Lexend"/>
          <w:b/>
          <w:bCs/>
          <w:color w:val="000000"/>
          <w:sz w:val="26"/>
          <w:szCs w:val="26"/>
        </w:rPr>
        <w:t>🔹 Hormonal &amp; Follicle Protection</w:t>
      </w:r>
    </w:p>
    <w:p w14:paraId="25FDA2FE" w14:textId="77777777" w:rsidR="0039306D" w:rsidRDefault="00000000">
      <w:pPr>
        <w:numPr>
          <w:ilvl w:val="0"/>
          <w:numId w:val="44"/>
        </w:numPr>
        <w:spacing w:before="240"/>
      </w:pPr>
      <w:r>
        <w:rPr>
          <w:rFonts w:ascii="Lexend" w:eastAsia="Lexend" w:hAnsi="Lexend" w:cs="Lexend"/>
          <w:b/>
          <w:bCs/>
        </w:rPr>
        <w:t>Melatonin</w:t>
      </w:r>
      <w:r>
        <w:rPr>
          <w:rFonts w:ascii="Lexend" w:eastAsia="Lexend" w:hAnsi="Lexend" w:cs="Lexend"/>
          <w:b/>
          <w:bCs/>
        </w:rPr>
        <w:br/>
      </w:r>
      <w:r>
        <w:rPr>
          <w:rFonts w:ascii="Lexend" w:eastAsia="Lexend" w:hAnsi="Lexend" w:cs="Lexend"/>
        </w:rPr>
        <w:t xml:space="preserve"> → Regulates sleep cycle &amp; cortisol</w:t>
      </w:r>
      <w:r>
        <w:rPr>
          <w:rFonts w:ascii="Lexend" w:eastAsia="Lexend" w:hAnsi="Lexend" w:cs="Lexend"/>
        </w:rPr>
        <w:br/>
        <w:t xml:space="preserve"> → Modulates 5-alpha reductase → protects follicles</w:t>
      </w:r>
    </w:p>
    <w:p w14:paraId="0E62A7A5" w14:textId="77777777" w:rsidR="0039306D" w:rsidRDefault="00000000">
      <w:pPr>
        <w:numPr>
          <w:ilvl w:val="0"/>
          <w:numId w:val="44"/>
        </w:numPr>
        <w:spacing w:after="240"/>
      </w:pPr>
      <w:r>
        <w:rPr>
          <w:rFonts w:ascii="Lexend" w:eastAsia="Lexend" w:hAnsi="Lexend" w:cs="Lexend"/>
          <w:b/>
          <w:bCs/>
        </w:rPr>
        <w:t>Moringa Leaf Extract (Phytosterols)</w:t>
      </w:r>
      <w:r>
        <w:rPr>
          <w:rFonts w:ascii="Lexend" w:eastAsia="Lexend" w:hAnsi="Lexend" w:cs="Lexend"/>
          <w:b/>
          <w:bCs/>
        </w:rPr>
        <w:br/>
      </w:r>
      <w:r>
        <w:rPr>
          <w:rFonts w:ascii="Lexend" w:eastAsia="Lexend" w:hAnsi="Lexend" w:cs="Lexend"/>
        </w:rPr>
        <w:t xml:space="preserve"> → Helps reduce DHT activity</w:t>
      </w:r>
      <w:r>
        <w:rPr>
          <w:rFonts w:ascii="Lexend" w:eastAsia="Lexend" w:hAnsi="Lexend" w:cs="Lexend"/>
        </w:rPr>
        <w:br/>
        <w:t xml:space="preserve"> → Supports follicle integrity</w:t>
      </w:r>
    </w:p>
    <w:p w14:paraId="79C60F59" w14:textId="77777777" w:rsidR="0039306D" w:rsidRDefault="0039306D">
      <w:pPr>
        <w:rPr>
          <w:rFonts w:ascii="Lexend" w:eastAsia="Lexend" w:hAnsi="Lexend" w:cs="Lexend"/>
        </w:rPr>
      </w:pPr>
    </w:p>
    <w:p w14:paraId="3E47C231" w14:textId="77777777" w:rsidR="0039306D" w:rsidRDefault="00000000">
      <w:pPr>
        <w:pStyle w:val="Heading3"/>
        <w:keepNext w:val="0"/>
        <w:keepLines w:val="0"/>
        <w:spacing w:before="280"/>
        <w:rPr>
          <w:rFonts w:ascii="Lexend" w:eastAsia="Lexend" w:hAnsi="Lexend" w:cs="Lexend"/>
          <w:b/>
          <w:bCs/>
          <w:color w:val="000000"/>
          <w:sz w:val="26"/>
          <w:szCs w:val="26"/>
        </w:rPr>
      </w:pPr>
      <w:bookmarkStart w:id="7" w:name="_55fbci3hs7lv" w:colFirst="0" w:colLast="0"/>
      <w:bookmarkEnd w:id="7"/>
      <w:r>
        <w:rPr>
          <w:rFonts w:ascii="Lexend" w:eastAsia="Lexend" w:hAnsi="Lexend" w:cs="Lexend"/>
          <w:b/>
          <w:bCs/>
          <w:color w:val="000000"/>
          <w:sz w:val="26"/>
          <w:szCs w:val="26"/>
        </w:rPr>
        <w:t>🔹 Iron Metabolism &amp; Recovery</w:t>
      </w:r>
    </w:p>
    <w:p w14:paraId="61F1AB30" w14:textId="77777777" w:rsidR="0039306D" w:rsidRDefault="00000000">
      <w:pPr>
        <w:numPr>
          <w:ilvl w:val="0"/>
          <w:numId w:val="59"/>
        </w:numPr>
        <w:spacing w:before="240" w:after="240"/>
      </w:pPr>
      <w:r>
        <w:rPr>
          <w:rFonts w:ascii="Lexend" w:eastAsia="Lexend" w:hAnsi="Lexend" w:cs="Lexend"/>
          <w:b/>
          <w:bCs/>
        </w:rPr>
        <w:t>Lactoferrin</w:t>
      </w:r>
      <w:r>
        <w:rPr>
          <w:rFonts w:ascii="Lexend" w:eastAsia="Lexend" w:hAnsi="Lexend" w:cs="Lexend"/>
          <w:b/>
          <w:bCs/>
        </w:rPr>
        <w:br/>
      </w:r>
      <w:r>
        <w:rPr>
          <w:rFonts w:ascii="Lexend" w:eastAsia="Lexend" w:hAnsi="Lexend" w:cs="Lexend"/>
        </w:rPr>
        <w:t xml:space="preserve"> → Improves iron absorption &amp; ferritin levels</w:t>
      </w:r>
      <w:r>
        <w:rPr>
          <w:rFonts w:ascii="Lexend" w:eastAsia="Lexend" w:hAnsi="Lexend" w:cs="Lexend"/>
        </w:rPr>
        <w:br/>
        <w:t xml:space="preserve"> → Critical for chronic or prolonged T.E. cases</w:t>
      </w:r>
    </w:p>
    <w:p w14:paraId="0F414507" w14:textId="77777777" w:rsidR="0039306D" w:rsidRDefault="00000000">
      <w:pPr>
        <w:pStyle w:val="Heading3"/>
        <w:keepNext w:val="0"/>
        <w:keepLines w:val="0"/>
        <w:spacing w:before="280"/>
        <w:rPr>
          <w:rFonts w:ascii="Lexend" w:eastAsia="Lexend" w:hAnsi="Lexend" w:cs="Lexend"/>
          <w:b/>
          <w:bCs/>
          <w:color w:val="000000"/>
          <w:sz w:val="26"/>
          <w:szCs w:val="26"/>
        </w:rPr>
      </w:pPr>
      <w:bookmarkStart w:id="8" w:name="_nrhtn7wuo8q2" w:colFirst="0" w:colLast="0"/>
      <w:bookmarkEnd w:id="8"/>
      <w:r>
        <w:rPr>
          <w:rFonts w:ascii="Lexend" w:eastAsia="Lexend" w:hAnsi="Lexend" w:cs="Lexend"/>
          <w:b/>
          <w:bCs/>
          <w:color w:val="000000"/>
          <w:sz w:val="26"/>
          <w:szCs w:val="26"/>
        </w:rPr>
        <w:lastRenderedPageBreak/>
        <w:t>🔹 Gut &amp; Absorption Optimization</w:t>
      </w:r>
    </w:p>
    <w:p w14:paraId="5601E94B" w14:textId="77777777" w:rsidR="0039306D" w:rsidRDefault="00000000">
      <w:pPr>
        <w:numPr>
          <w:ilvl w:val="0"/>
          <w:numId w:val="45"/>
        </w:numPr>
        <w:spacing w:before="240"/>
      </w:pPr>
      <w:r>
        <w:rPr>
          <w:rFonts w:ascii="Lexend" w:eastAsia="Lexend" w:hAnsi="Lexend" w:cs="Lexend"/>
          <w:b/>
          <w:bCs/>
        </w:rPr>
        <w:t xml:space="preserve">Probiotics + </w:t>
      </w:r>
      <w:proofErr w:type="spellStart"/>
      <w:r>
        <w:rPr>
          <w:rFonts w:ascii="Lexend" w:eastAsia="Lexend" w:hAnsi="Lexend" w:cs="Lexend"/>
          <w:b/>
          <w:bCs/>
        </w:rPr>
        <w:t>Bioperine</w:t>
      </w:r>
      <w:proofErr w:type="spellEnd"/>
      <w:r>
        <w:rPr>
          <w:rFonts w:ascii="Lexend" w:eastAsia="Lexend" w:hAnsi="Lexend" w:cs="Lexend"/>
          <w:b/>
          <w:bCs/>
        </w:rPr>
        <w:br/>
      </w:r>
      <w:r>
        <w:rPr>
          <w:rFonts w:ascii="Lexend" w:eastAsia="Lexend" w:hAnsi="Lexend" w:cs="Lexend"/>
        </w:rPr>
        <w:t xml:space="preserve"> → Improve nutrient absorption</w:t>
      </w:r>
      <w:r>
        <w:rPr>
          <w:rFonts w:ascii="Lexend" w:eastAsia="Lexend" w:hAnsi="Lexend" w:cs="Lexend"/>
        </w:rPr>
        <w:br/>
        <w:t xml:space="preserve"> → Reduce inflammatory cytokines</w:t>
      </w:r>
    </w:p>
    <w:p w14:paraId="225FD497" w14:textId="77777777" w:rsidR="0039306D" w:rsidRDefault="00000000">
      <w:pPr>
        <w:numPr>
          <w:ilvl w:val="0"/>
          <w:numId w:val="45"/>
        </w:numPr>
        <w:spacing w:after="240"/>
      </w:pPr>
      <w:r>
        <w:rPr>
          <w:rFonts w:ascii="Lexend" w:eastAsia="Lexend" w:hAnsi="Lexend" w:cs="Lexend"/>
          <w:b/>
          <w:bCs/>
        </w:rPr>
        <w:t>Colostrum</w:t>
      </w:r>
      <w:r>
        <w:rPr>
          <w:rFonts w:ascii="Lexend" w:eastAsia="Lexend" w:hAnsi="Lexend" w:cs="Lexend"/>
          <w:b/>
          <w:bCs/>
        </w:rPr>
        <w:br/>
      </w:r>
      <w:r>
        <w:rPr>
          <w:rFonts w:ascii="Lexend" w:eastAsia="Lexend" w:hAnsi="Lexend" w:cs="Lexend"/>
        </w:rPr>
        <w:t xml:space="preserve"> → Repairs gut lining</w:t>
      </w:r>
      <w:r>
        <w:rPr>
          <w:rFonts w:ascii="Lexend" w:eastAsia="Lexend" w:hAnsi="Lexend" w:cs="Lexend"/>
        </w:rPr>
        <w:br/>
        <w:t xml:space="preserve"> → Provides growth factors for regeneration</w:t>
      </w:r>
    </w:p>
    <w:p w14:paraId="516B5F60" w14:textId="77777777" w:rsidR="0039306D" w:rsidRDefault="00000000">
      <w:pPr>
        <w:pStyle w:val="Heading3"/>
        <w:keepNext w:val="0"/>
        <w:keepLines w:val="0"/>
        <w:spacing w:before="280"/>
        <w:rPr>
          <w:rFonts w:ascii="Lexend" w:eastAsia="Lexend" w:hAnsi="Lexend" w:cs="Lexend"/>
          <w:b/>
          <w:bCs/>
          <w:color w:val="000000"/>
          <w:sz w:val="26"/>
          <w:szCs w:val="26"/>
        </w:rPr>
      </w:pPr>
      <w:bookmarkStart w:id="9" w:name="_xp3gkh56pq3a" w:colFirst="0" w:colLast="0"/>
      <w:bookmarkEnd w:id="9"/>
      <w:r>
        <w:rPr>
          <w:rFonts w:ascii="Lexend" w:eastAsia="Lexend" w:hAnsi="Lexend" w:cs="Lexend"/>
          <w:b/>
          <w:bCs/>
          <w:color w:val="000000"/>
          <w:sz w:val="26"/>
          <w:szCs w:val="26"/>
        </w:rPr>
        <w:t>🔹 Stress Modulation &amp; Adaptogens</w:t>
      </w:r>
    </w:p>
    <w:p w14:paraId="1F36BA65" w14:textId="77777777" w:rsidR="0039306D" w:rsidRDefault="00000000">
      <w:pPr>
        <w:numPr>
          <w:ilvl w:val="0"/>
          <w:numId w:val="60"/>
        </w:numPr>
        <w:spacing w:before="240" w:after="240"/>
      </w:pPr>
      <w:r>
        <w:rPr>
          <w:rFonts w:ascii="Lexend" w:eastAsia="Lexend" w:hAnsi="Lexend" w:cs="Lexend"/>
          <w:b/>
          <w:bCs/>
        </w:rPr>
        <w:t>Ashwagandha</w:t>
      </w:r>
      <w:r>
        <w:rPr>
          <w:rFonts w:ascii="Lexend" w:eastAsia="Lexend" w:hAnsi="Lexend" w:cs="Lexend"/>
          <w:b/>
          <w:bCs/>
        </w:rPr>
        <w:br/>
      </w:r>
      <w:r>
        <w:rPr>
          <w:rFonts w:ascii="Lexend" w:eastAsia="Lexend" w:hAnsi="Lexend" w:cs="Lexend"/>
        </w:rPr>
        <w:t xml:space="preserve"> → Reduces cortisol (stress hormone)</w:t>
      </w:r>
      <w:r>
        <w:rPr>
          <w:rFonts w:ascii="Lexend" w:eastAsia="Lexend" w:hAnsi="Lexend" w:cs="Lexend"/>
        </w:rPr>
        <w:br/>
        <w:t xml:space="preserve"> → Improves resilience to stress-induced hair fall</w:t>
      </w:r>
    </w:p>
    <w:p w14:paraId="11998A56" w14:textId="77777777" w:rsidR="0039306D" w:rsidRDefault="0039306D">
      <w:pPr>
        <w:rPr>
          <w:rFonts w:ascii="Lexend" w:eastAsia="Lexend" w:hAnsi="Lexend" w:cs="Lexend"/>
        </w:rPr>
        <w:sectPr w:rsidR="0039306D">
          <w:pgSz w:w="11909" w:h="16834"/>
          <w:pgMar w:top="1440" w:right="1440" w:bottom="1440" w:left="1440" w:header="720" w:footer="720" w:gutter="0"/>
          <w:pgNumType w:start="1"/>
          <w:cols w:space="720"/>
        </w:sectPr>
      </w:pPr>
    </w:p>
    <w:p w14:paraId="4A5CD052" w14:textId="42EFD28F" w:rsidR="0039306D" w:rsidRDefault="00000000">
      <w:pPr>
        <w:pStyle w:val="Title"/>
        <w:keepNext w:val="0"/>
        <w:keepLines w:val="0"/>
        <w:widowControl w:val="0"/>
        <w:pBdr>
          <w:top w:val="nil"/>
          <w:left w:val="nil"/>
          <w:bottom w:val="nil"/>
          <w:right w:val="nil"/>
          <w:between w:val="nil"/>
        </w:pBdr>
        <w:spacing w:after="0"/>
        <w:rPr>
          <w:rFonts w:ascii="Lexend" w:eastAsia="Lexend" w:hAnsi="Lexend" w:cs="Lexend"/>
        </w:rPr>
        <w:sectPr w:rsidR="0039306D">
          <w:pgSz w:w="11909" w:h="16834"/>
          <w:pgMar w:top="1440" w:right="1440" w:bottom="1440" w:left="1440" w:header="720" w:footer="720" w:gutter="0"/>
          <w:pgNumType w:start="1"/>
          <w:cols w:space="720"/>
        </w:sectPr>
      </w:pPr>
      <w:bookmarkStart w:id="10" w:name="_hhu9rup16d0n" w:colFirst="0" w:colLast="0"/>
      <w:bookmarkEnd w:id="10"/>
      <w:r>
        <w:rPr>
          <w:color w:val="000000"/>
        </w:rPr>
        <w:lastRenderedPageBreak/>
        <w:t>T E Gold</w:t>
      </w:r>
      <w:r w:rsidR="00CD1012">
        <w:rPr>
          <w:color w:val="000000"/>
        </w:rPr>
        <w:t xml:space="preserve"> kit</w:t>
      </w:r>
    </w:p>
    <w:p w14:paraId="65B0B3C7" w14:textId="77777777" w:rsidR="0039306D" w:rsidRDefault="00000000">
      <w:pPr>
        <w:pStyle w:val="Heading2"/>
        <w:keepNext w:val="0"/>
        <w:keepLines w:val="0"/>
        <w:spacing w:after="80"/>
        <w:rPr>
          <w:rFonts w:ascii="Verdana" w:eastAsia="Verdana" w:hAnsi="Verdana" w:cs="Verdana"/>
          <w:sz w:val="34"/>
          <w:szCs w:val="34"/>
        </w:rPr>
      </w:pPr>
      <w:bookmarkStart w:id="11" w:name="_qaymhlcexn4v" w:colFirst="0" w:colLast="0"/>
      <w:bookmarkEnd w:id="11"/>
      <w:r>
        <w:rPr>
          <w:rFonts w:ascii="Verdana" w:eastAsia="Verdana" w:hAnsi="Verdana" w:cs="Verdana"/>
          <w:sz w:val="34"/>
          <w:szCs w:val="34"/>
        </w:rPr>
        <w:lastRenderedPageBreak/>
        <w:t>Clinical Recommendation: Telogen Effluvium Stabilisation Protocol</w:t>
      </w:r>
    </w:p>
    <w:p w14:paraId="46EDB8E7" w14:textId="77777777" w:rsidR="0039306D" w:rsidRDefault="00000000">
      <w:pPr>
        <w:pStyle w:val="Heading3"/>
        <w:keepNext w:val="0"/>
        <w:keepLines w:val="0"/>
        <w:spacing w:before="280"/>
        <w:rPr>
          <w:rFonts w:ascii="Verdana" w:eastAsia="Verdana" w:hAnsi="Verdana" w:cs="Verdana"/>
          <w:color w:val="000000"/>
          <w:sz w:val="26"/>
          <w:szCs w:val="26"/>
        </w:rPr>
      </w:pPr>
      <w:bookmarkStart w:id="12" w:name="_uf8mzad302wg" w:colFirst="0" w:colLast="0"/>
      <w:bookmarkEnd w:id="12"/>
      <w:r>
        <w:rPr>
          <w:rFonts w:ascii="Verdana" w:eastAsia="Verdana" w:hAnsi="Verdana" w:cs="Verdana"/>
          <w:color w:val="000000"/>
          <w:sz w:val="26"/>
          <w:szCs w:val="26"/>
        </w:rPr>
        <w:t>Diagnosis Insight</w:t>
      </w:r>
    </w:p>
    <w:p w14:paraId="28DB4711" w14:textId="77777777" w:rsidR="0039306D" w:rsidRDefault="00000000">
      <w:pPr>
        <w:spacing w:before="240" w:after="240"/>
        <w:rPr>
          <w:rFonts w:ascii="Verdana" w:eastAsia="Verdana" w:hAnsi="Verdana" w:cs="Verdana"/>
        </w:rPr>
      </w:pPr>
      <w:r>
        <w:rPr>
          <w:rFonts w:ascii="Verdana" w:eastAsia="Verdana" w:hAnsi="Verdana" w:cs="Verdana"/>
        </w:rPr>
        <w:t>Your hair shedding pattern is consistent with Telogen Effluvium — a temporary disruption of the hair cycle where follicles prematurely shift into the resting (shedding) phase.</w:t>
      </w:r>
    </w:p>
    <w:p w14:paraId="7F422626" w14:textId="77777777" w:rsidR="0039306D" w:rsidRDefault="00000000">
      <w:pPr>
        <w:spacing w:before="240" w:after="240"/>
        <w:rPr>
          <w:rFonts w:ascii="Verdana" w:eastAsia="Verdana" w:hAnsi="Verdana" w:cs="Verdana"/>
        </w:rPr>
      </w:pPr>
      <w:r>
        <w:rPr>
          <w:rFonts w:ascii="Verdana" w:eastAsia="Verdana" w:hAnsi="Verdana" w:cs="Verdana"/>
        </w:rPr>
        <w:t>This is typically triggered by systemic stressors such as physiological stress, illness, or nutritional depletion.</w:t>
      </w:r>
    </w:p>
    <w:p w14:paraId="27BE6AE1" w14:textId="77777777" w:rsidR="0039306D" w:rsidRDefault="0039306D">
      <w:pPr>
        <w:rPr>
          <w:rFonts w:ascii="Verdana" w:eastAsia="Verdana" w:hAnsi="Verdana" w:cs="Verdana"/>
        </w:rPr>
      </w:pPr>
    </w:p>
    <w:p w14:paraId="4F1702F1" w14:textId="77777777" w:rsidR="0039306D" w:rsidRDefault="00000000">
      <w:pPr>
        <w:pStyle w:val="Heading3"/>
        <w:keepNext w:val="0"/>
        <w:keepLines w:val="0"/>
        <w:spacing w:before="280"/>
        <w:rPr>
          <w:rFonts w:ascii="Verdana" w:eastAsia="Verdana" w:hAnsi="Verdana" w:cs="Verdana"/>
          <w:color w:val="000000"/>
          <w:sz w:val="26"/>
          <w:szCs w:val="26"/>
        </w:rPr>
      </w:pPr>
      <w:bookmarkStart w:id="13" w:name="_gmsrxiiwxaxs" w:colFirst="0" w:colLast="0"/>
      <w:bookmarkEnd w:id="13"/>
      <w:r>
        <w:rPr>
          <w:rFonts w:ascii="Verdana" w:eastAsia="Verdana" w:hAnsi="Verdana" w:cs="Verdana"/>
          <w:color w:val="000000"/>
          <w:sz w:val="26"/>
          <w:szCs w:val="26"/>
        </w:rPr>
        <w:t>Treatment Objective</w:t>
      </w:r>
    </w:p>
    <w:p w14:paraId="40D8C326" w14:textId="77777777" w:rsidR="0039306D" w:rsidRDefault="00000000">
      <w:pPr>
        <w:spacing w:before="240" w:after="240"/>
        <w:rPr>
          <w:rFonts w:ascii="Verdana" w:eastAsia="Verdana" w:hAnsi="Verdana" w:cs="Verdana"/>
        </w:rPr>
      </w:pPr>
      <w:r>
        <w:rPr>
          <w:rFonts w:ascii="Verdana" w:eastAsia="Verdana" w:hAnsi="Verdana" w:cs="Verdana"/>
        </w:rPr>
        <w:t>To interrupt active shedding and restore normal follicular cycling by correcting internal imbalances.</w:t>
      </w:r>
    </w:p>
    <w:p w14:paraId="56C35C59" w14:textId="77777777" w:rsidR="0039306D" w:rsidRDefault="00000000">
      <w:pPr>
        <w:pStyle w:val="Heading3"/>
        <w:keepNext w:val="0"/>
        <w:keepLines w:val="0"/>
        <w:spacing w:before="280"/>
        <w:rPr>
          <w:rFonts w:ascii="Verdana" w:eastAsia="Verdana" w:hAnsi="Verdana" w:cs="Verdana"/>
          <w:color w:val="000000"/>
          <w:sz w:val="26"/>
          <w:szCs w:val="26"/>
        </w:rPr>
      </w:pPr>
      <w:bookmarkStart w:id="14" w:name="_3ka3iqjo1di6" w:colFirst="0" w:colLast="0"/>
      <w:bookmarkEnd w:id="14"/>
      <w:r>
        <w:rPr>
          <w:rFonts w:ascii="Verdana" w:eastAsia="Verdana" w:hAnsi="Verdana" w:cs="Verdana"/>
          <w:color w:val="000000"/>
          <w:sz w:val="26"/>
          <w:szCs w:val="26"/>
        </w:rPr>
        <w:t>Therapeutic Strategy</w:t>
      </w:r>
    </w:p>
    <w:p w14:paraId="1FBAB07B" w14:textId="77777777" w:rsidR="0039306D" w:rsidRDefault="00000000">
      <w:pPr>
        <w:spacing w:before="240" w:after="240"/>
        <w:rPr>
          <w:rFonts w:ascii="Verdana" w:eastAsia="Verdana" w:hAnsi="Verdana" w:cs="Verdana"/>
        </w:rPr>
      </w:pPr>
      <w:r>
        <w:rPr>
          <w:rFonts w:ascii="Verdana" w:eastAsia="Verdana" w:hAnsi="Verdana" w:cs="Verdana"/>
        </w:rPr>
        <w:t>This protocol targets five key pathways:</w:t>
      </w:r>
    </w:p>
    <w:p w14:paraId="5811129C" w14:textId="77777777" w:rsidR="0039306D" w:rsidRDefault="00000000">
      <w:pPr>
        <w:numPr>
          <w:ilvl w:val="0"/>
          <w:numId w:val="8"/>
        </w:numPr>
        <w:spacing w:before="240"/>
        <w:rPr>
          <w:rFonts w:ascii="Verdana" w:eastAsia="Verdana" w:hAnsi="Verdana" w:cs="Verdana"/>
        </w:rPr>
      </w:pPr>
      <w:r>
        <w:rPr>
          <w:rFonts w:ascii="Arial Unicode MS" w:eastAsia="Arial Unicode MS" w:hAnsi="Arial Unicode MS" w:cs="Arial Unicode MS"/>
        </w:rPr>
        <w:t>Inflammation control → Reduces follicular stress signals</w:t>
      </w:r>
    </w:p>
    <w:p w14:paraId="2203BFCB" w14:textId="77777777" w:rsidR="0039306D" w:rsidRDefault="00000000">
      <w:pPr>
        <w:numPr>
          <w:ilvl w:val="0"/>
          <w:numId w:val="8"/>
        </w:numPr>
        <w:rPr>
          <w:rFonts w:ascii="Verdana" w:eastAsia="Verdana" w:hAnsi="Verdana" w:cs="Verdana"/>
        </w:rPr>
      </w:pPr>
      <w:r>
        <w:rPr>
          <w:rFonts w:ascii="Arial Unicode MS" w:eastAsia="Arial Unicode MS" w:hAnsi="Arial Unicode MS" w:cs="Arial Unicode MS"/>
        </w:rPr>
        <w:t>Nutritional repletion → Restores essential deficiencies (iron, vitamins, amino acids)</w:t>
      </w:r>
    </w:p>
    <w:p w14:paraId="04E18F6A" w14:textId="77777777" w:rsidR="0039306D" w:rsidRDefault="00000000">
      <w:pPr>
        <w:numPr>
          <w:ilvl w:val="0"/>
          <w:numId w:val="8"/>
        </w:numPr>
        <w:rPr>
          <w:rFonts w:ascii="Verdana" w:eastAsia="Verdana" w:hAnsi="Verdana" w:cs="Verdana"/>
        </w:rPr>
      </w:pPr>
      <w:r>
        <w:rPr>
          <w:rFonts w:ascii="Arial Unicode MS" w:eastAsia="Arial Unicode MS" w:hAnsi="Arial Unicode MS" w:cs="Arial Unicode MS"/>
        </w:rPr>
        <w:t>Metabolic optimisation → Improves cellular energy and growth signalling</w:t>
      </w:r>
    </w:p>
    <w:p w14:paraId="5C477F9E" w14:textId="77777777" w:rsidR="0039306D" w:rsidRDefault="00000000">
      <w:pPr>
        <w:numPr>
          <w:ilvl w:val="0"/>
          <w:numId w:val="8"/>
        </w:numPr>
        <w:rPr>
          <w:rFonts w:ascii="Verdana" w:eastAsia="Verdana" w:hAnsi="Verdana" w:cs="Verdana"/>
        </w:rPr>
      </w:pPr>
      <w:r>
        <w:rPr>
          <w:rFonts w:ascii="Arial Unicode MS" w:eastAsia="Arial Unicode MS" w:hAnsi="Arial Unicode MS" w:cs="Arial Unicode MS"/>
        </w:rPr>
        <w:t>Hormonal modulation → Supports healthy follicular environment</w:t>
      </w:r>
    </w:p>
    <w:p w14:paraId="3DF7AD63" w14:textId="77777777" w:rsidR="0039306D" w:rsidRDefault="00000000">
      <w:pPr>
        <w:numPr>
          <w:ilvl w:val="0"/>
          <w:numId w:val="8"/>
        </w:numPr>
        <w:spacing w:after="240"/>
        <w:rPr>
          <w:rFonts w:ascii="Verdana" w:eastAsia="Verdana" w:hAnsi="Verdana" w:cs="Verdana"/>
        </w:rPr>
      </w:pPr>
      <w:r>
        <w:rPr>
          <w:rFonts w:ascii="Arial Unicode MS" w:eastAsia="Arial Unicode MS" w:hAnsi="Arial Unicode MS" w:cs="Arial Unicode MS"/>
        </w:rPr>
        <w:t>Stress regulation → Normalises cortisol and sleep cycles</w:t>
      </w:r>
    </w:p>
    <w:p w14:paraId="61C37266" w14:textId="77777777" w:rsidR="0039306D" w:rsidRDefault="0039306D">
      <w:pPr>
        <w:rPr>
          <w:rFonts w:ascii="Verdana" w:eastAsia="Verdana" w:hAnsi="Verdana" w:cs="Verdana"/>
        </w:rPr>
      </w:pPr>
    </w:p>
    <w:p w14:paraId="22089F2E" w14:textId="77777777" w:rsidR="0039306D" w:rsidRDefault="00000000">
      <w:pPr>
        <w:pStyle w:val="Heading3"/>
        <w:keepNext w:val="0"/>
        <w:keepLines w:val="0"/>
        <w:spacing w:before="280"/>
        <w:rPr>
          <w:rFonts w:ascii="Verdana" w:eastAsia="Verdana" w:hAnsi="Verdana" w:cs="Verdana"/>
          <w:color w:val="000000"/>
          <w:sz w:val="26"/>
          <w:szCs w:val="26"/>
        </w:rPr>
      </w:pPr>
      <w:bookmarkStart w:id="15" w:name="_1jv49t590dyg" w:colFirst="0" w:colLast="0"/>
      <w:bookmarkEnd w:id="15"/>
      <w:r>
        <w:rPr>
          <w:rFonts w:ascii="Verdana" w:eastAsia="Verdana" w:hAnsi="Verdana" w:cs="Verdana"/>
          <w:color w:val="000000"/>
          <w:sz w:val="26"/>
          <w:szCs w:val="26"/>
        </w:rPr>
        <w:t>Formulation Rationale</w:t>
      </w:r>
    </w:p>
    <w:p w14:paraId="3FCF5F4F" w14:textId="77777777" w:rsidR="0039306D" w:rsidRDefault="00000000">
      <w:pPr>
        <w:numPr>
          <w:ilvl w:val="0"/>
          <w:numId w:val="49"/>
        </w:numPr>
        <w:spacing w:before="240"/>
        <w:rPr>
          <w:rFonts w:ascii="Verdana" w:eastAsia="Verdana" w:hAnsi="Verdana" w:cs="Verdana"/>
        </w:rPr>
      </w:pPr>
      <w:r>
        <w:rPr>
          <w:rFonts w:ascii="Arial Unicode MS" w:eastAsia="Arial Unicode MS" w:hAnsi="Arial Unicode MS" w:cs="Arial Unicode MS"/>
        </w:rPr>
        <w:t>Bioavailable micronutrients (Vit D, B-complex, Iron support)</w:t>
      </w:r>
      <w:r>
        <w:rPr>
          <w:rFonts w:ascii="Arial Unicode MS" w:eastAsia="Arial Unicode MS" w:hAnsi="Arial Unicode MS" w:cs="Arial Unicode MS"/>
        </w:rPr>
        <w:br/>
        <w:t xml:space="preserve"> → Reactivate follicular activity and cellular turnover</w:t>
      </w:r>
    </w:p>
    <w:p w14:paraId="11882B00" w14:textId="77777777" w:rsidR="0039306D" w:rsidRDefault="00000000">
      <w:pPr>
        <w:numPr>
          <w:ilvl w:val="0"/>
          <w:numId w:val="49"/>
        </w:numPr>
        <w:rPr>
          <w:rFonts w:ascii="Verdana" w:eastAsia="Verdana" w:hAnsi="Verdana" w:cs="Verdana"/>
        </w:rPr>
      </w:pPr>
      <w:r>
        <w:rPr>
          <w:rFonts w:ascii="Arial Unicode MS" w:eastAsia="Arial Unicode MS" w:hAnsi="Arial Unicode MS" w:cs="Arial Unicode MS"/>
        </w:rPr>
        <w:t>Amino acid complex</w:t>
      </w:r>
      <w:r>
        <w:rPr>
          <w:rFonts w:ascii="Arial Unicode MS" w:eastAsia="Arial Unicode MS" w:hAnsi="Arial Unicode MS" w:cs="Arial Unicode MS"/>
        </w:rPr>
        <w:br/>
        <w:t xml:space="preserve"> → Provides structural substrate for keratin synthesis</w:t>
      </w:r>
    </w:p>
    <w:p w14:paraId="2FE6558D" w14:textId="77777777" w:rsidR="0039306D" w:rsidRDefault="00000000">
      <w:pPr>
        <w:numPr>
          <w:ilvl w:val="0"/>
          <w:numId w:val="49"/>
        </w:numPr>
        <w:rPr>
          <w:rFonts w:ascii="Verdana" w:eastAsia="Verdana" w:hAnsi="Verdana" w:cs="Verdana"/>
        </w:rPr>
      </w:pPr>
      <w:r>
        <w:rPr>
          <w:rFonts w:ascii="Arial Unicode MS" w:eastAsia="Arial Unicode MS" w:hAnsi="Arial Unicode MS" w:cs="Arial Unicode MS"/>
        </w:rPr>
        <w:t>Anti-inflammatory antioxidants (Curcumin, Moringa, Green Tea)</w:t>
      </w:r>
      <w:r>
        <w:rPr>
          <w:rFonts w:ascii="Arial Unicode MS" w:eastAsia="Arial Unicode MS" w:hAnsi="Arial Unicode MS" w:cs="Arial Unicode MS"/>
        </w:rPr>
        <w:br/>
        <w:t xml:space="preserve"> → Reduce micro-inflammation and oxidative damage</w:t>
      </w:r>
    </w:p>
    <w:p w14:paraId="326CBEB1" w14:textId="77777777" w:rsidR="0039306D" w:rsidRDefault="00000000">
      <w:pPr>
        <w:numPr>
          <w:ilvl w:val="0"/>
          <w:numId w:val="49"/>
        </w:numPr>
        <w:rPr>
          <w:rFonts w:ascii="Verdana" w:eastAsia="Verdana" w:hAnsi="Verdana" w:cs="Verdana"/>
        </w:rPr>
      </w:pPr>
      <w:r>
        <w:rPr>
          <w:rFonts w:ascii="Arial Unicode MS" w:eastAsia="Arial Unicode MS" w:hAnsi="Arial Unicode MS" w:cs="Arial Unicode MS"/>
        </w:rPr>
        <w:lastRenderedPageBreak/>
        <w:t>Metabolic &amp; thyroid support (Kelp, plant actives)</w:t>
      </w:r>
      <w:r>
        <w:rPr>
          <w:rFonts w:ascii="Arial Unicode MS" w:eastAsia="Arial Unicode MS" w:hAnsi="Arial Unicode MS" w:cs="Arial Unicode MS"/>
        </w:rPr>
        <w:br/>
        <w:t xml:space="preserve"> → Enhance growth factor signalling (IGF-1, VEGF)</w:t>
      </w:r>
    </w:p>
    <w:p w14:paraId="10DC562F" w14:textId="77777777" w:rsidR="0039306D" w:rsidRDefault="00000000">
      <w:pPr>
        <w:numPr>
          <w:ilvl w:val="0"/>
          <w:numId w:val="49"/>
        </w:numPr>
        <w:rPr>
          <w:rFonts w:ascii="Verdana" w:eastAsia="Verdana" w:hAnsi="Verdana" w:cs="Verdana"/>
        </w:rPr>
      </w:pPr>
      <w:r>
        <w:rPr>
          <w:rFonts w:ascii="Arial Unicode MS" w:eastAsia="Arial Unicode MS" w:hAnsi="Arial Unicode MS" w:cs="Arial Unicode MS"/>
        </w:rPr>
        <w:t>Adaptogens &amp; neuro-regulators (Ashwagandha, Melatonin)</w:t>
      </w:r>
      <w:r>
        <w:rPr>
          <w:rFonts w:ascii="Arial Unicode MS" w:eastAsia="Arial Unicode MS" w:hAnsi="Arial Unicode MS" w:cs="Arial Unicode MS"/>
        </w:rPr>
        <w:br/>
        <w:t xml:space="preserve"> → Lower cortisol-driven shedding</w:t>
      </w:r>
    </w:p>
    <w:p w14:paraId="6FE3004B" w14:textId="77777777" w:rsidR="0039306D" w:rsidRDefault="00000000">
      <w:pPr>
        <w:numPr>
          <w:ilvl w:val="0"/>
          <w:numId w:val="49"/>
        </w:numPr>
        <w:rPr>
          <w:rFonts w:ascii="Verdana" w:eastAsia="Verdana" w:hAnsi="Verdana" w:cs="Verdana"/>
        </w:rPr>
      </w:pPr>
      <w:r>
        <w:rPr>
          <w:rFonts w:ascii="Arial Unicode MS" w:eastAsia="Arial Unicode MS" w:hAnsi="Arial Unicode MS" w:cs="Arial Unicode MS"/>
        </w:rPr>
        <w:t>Gut optimisation (Probiotics, absorption enhancers)</w:t>
      </w:r>
      <w:r>
        <w:rPr>
          <w:rFonts w:ascii="Arial Unicode MS" w:eastAsia="Arial Unicode MS" w:hAnsi="Arial Unicode MS" w:cs="Arial Unicode MS"/>
        </w:rPr>
        <w:br/>
        <w:t xml:space="preserve"> → Ensure effective nutrient delivery and reduce systemic inflammation</w:t>
      </w:r>
    </w:p>
    <w:p w14:paraId="728F386D" w14:textId="77777777" w:rsidR="0039306D" w:rsidRDefault="00000000">
      <w:pPr>
        <w:numPr>
          <w:ilvl w:val="0"/>
          <w:numId w:val="49"/>
        </w:numPr>
        <w:spacing w:after="240"/>
        <w:rPr>
          <w:rFonts w:ascii="Verdana" w:eastAsia="Verdana" w:hAnsi="Verdana" w:cs="Verdana"/>
        </w:rPr>
      </w:pPr>
      <w:r>
        <w:rPr>
          <w:rFonts w:ascii="Arial Unicode MS" w:eastAsia="Arial Unicode MS" w:hAnsi="Arial Unicode MS" w:cs="Arial Unicode MS"/>
        </w:rPr>
        <w:t>Iron metabolism regulator (Lactoferrin)</w:t>
      </w:r>
      <w:r>
        <w:rPr>
          <w:rFonts w:ascii="Arial Unicode MS" w:eastAsia="Arial Unicode MS" w:hAnsi="Arial Unicode MS" w:cs="Arial Unicode MS"/>
        </w:rPr>
        <w:br/>
        <w:t xml:space="preserve"> → Correct low ferritin-associated chronic shedding</w:t>
      </w:r>
    </w:p>
    <w:p w14:paraId="7B749F1C" w14:textId="77777777" w:rsidR="0039306D" w:rsidRDefault="0039306D">
      <w:pPr>
        <w:rPr>
          <w:rFonts w:ascii="Verdana" w:eastAsia="Verdana" w:hAnsi="Verdana" w:cs="Verdana"/>
        </w:rPr>
      </w:pPr>
    </w:p>
    <w:p w14:paraId="4408FC91" w14:textId="77777777" w:rsidR="0039306D" w:rsidRDefault="00000000">
      <w:pPr>
        <w:pStyle w:val="Heading3"/>
        <w:keepNext w:val="0"/>
        <w:keepLines w:val="0"/>
        <w:spacing w:before="280"/>
        <w:rPr>
          <w:rFonts w:ascii="Verdana" w:eastAsia="Verdana" w:hAnsi="Verdana" w:cs="Verdana"/>
          <w:color w:val="000000"/>
          <w:sz w:val="26"/>
          <w:szCs w:val="26"/>
        </w:rPr>
      </w:pPr>
      <w:bookmarkStart w:id="16" w:name="_xi2prsjpppbm" w:colFirst="0" w:colLast="0"/>
      <w:bookmarkEnd w:id="16"/>
      <w:r>
        <w:rPr>
          <w:rFonts w:ascii="Verdana" w:eastAsia="Verdana" w:hAnsi="Verdana" w:cs="Verdana"/>
          <w:color w:val="000000"/>
          <w:sz w:val="26"/>
          <w:szCs w:val="26"/>
        </w:rPr>
        <w:t>Expected Clinical Response</w:t>
      </w:r>
    </w:p>
    <w:p w14:paraId="27CE2935" w14:textId="77777777" w:rsidR="0039306D" w:rsidRDefault="00000000">
      <w:pPr>
        <w:numPr>
          <w:ilvl w:val="0"/>
          <w:numId w:val="7"/>
        </w:numPr>
        <w:spacing w:before="240"/>
        <w:rPr>
          <w:rFonts w:ascii="Verdana" w:eastAsia="Verdana" w:hAnsi="Verdana" w:cs="Verdana"/>
        </w:rPr>
      </w:pPr>
      <w:r>
        <w:rPr>
          <w:rFonts w:ascii="Arial Unicode MS" w:eastAsia="Arial Unicode MS" w:hAnsi="Arial Unicode MS" w:cs="Arial Unicode MS"/>
        </w:rPr>
        <w:t>Weeks 2–4 → Noticeable reduction in daily hair fall</w:t>
      </w:r>
    </w:p>
    <w:p w14:paraId="2B0FAAA0" w14:textId="77777777" w:rsidR="0039306D" w:rsidRDefault="00000000">
      <w:pPr>
        <w:numPr>
          <w:ilvl w:val="0"/>
          <w:numId w:val="7"/>
        </w:numPr>
        <w:rPr>
          <w:rFonts w:ascii="Verdana" w:eastAsia="Verdana" w:hAnsi="Verdana" w:cs="Verdana"/>
        </w:rPr>
      </w:pPr>
      <w:r>
        <w:rPr>
          <w:rFonts w:ascii="Arial Unicode MS" w:eastAsia="Arial Unicode MS" w:hAnsi="Arial Unicode MS" w:cs="Arial Unicode MS"/>
        </w:rPr>
        <w:t>Weeks 6–8 → Improved hair strength and reduced shedding variability</w:t>
      </w:r>
    </w:p>
    <w:p w14:paraId="131183D6" w14:textId="77777777" w:rsidR="0039306D" w:rsidRDefault="00000000">
      <w:pPr>
        <w:numPr>
          <w:ilvl w:val="0"/>
          <w:numId w:val="7"/>
        </w:numPr>
        <w:spacing w:after="240"/>
        <w:rPr>
          <w:rFonts w:ascii="Verdana" w:eastAsia="Verdana" w:hAnsi="Verdana" w:cs="Verdana"/>
        </w:rPr>
      </w:pPr>
      <w:r>
        <w:rPr>
          <w:rFonts w:ascii="Arial Unicode MS" w:eastAsia="Arial Unicode MS" w:hAnsi="Arial Unicode MS" w:cs="Arial Unicode MS"/>
        </w:rPr>
        <w:t>Weeks 10–12 → Visible early regrowth and cycle normalisation</w:t>
      </w:r>
    </w:p>
    <w:p w14:paraId="21FB55B4" w14:textId="77777777" w:rsidR="0039306D" w:rsidRDefault="0039306D">
      <w:pPr>
        <w:rPr>
          <w:rFonts w:ascii="Verdana" w:eastAsia="Verdana" w:hAnsi="Verdana" w:cs="Verdana"/>
        </w:rPr>
      </w:pPr>
    </w:p>
    <w:p w14:paraId="42138D44" w14:textId="77777777" w:rsidR="0039306D" w:rsidRDefault="00000000">
      <w:pPr>
        <w:pStyle w:val="Heading3"/>
        <w:keepNext w:val="0"/>
        <w:keepLines w:val="0"/>
        <w:spacing w:before="280"/>
        <w:rPr>
          <w:rFonts w:ascii="Verdana" w:eastAsia="Verdana" w:hAnsi="Verdana" w:cs="Verdana"/>
          <w:color w:val="000000"/>
          <w:sz w:val="26"/>
          <w:szCs w:val="26"/>
        </w:rPr>
      </w:pPr>
      <w:bookmarkStart w:id="17" w:name="_gxubh6v8b986" w:colFirst="0" w:colLast="0"/>
      <w:bookmarkEnd w:id="17"/>
      <w:r>
        <w:rPr>
          <w:rFonts w:ascii="Verdana" w:eastAsia="Verdana" w:hAnsi="Verdana" w:cs="Verdana"/>
          <w:color w:val="000000"/>
          <w:sz w:val="26"/>
          <w:szCs w:val="26"/>
        </w:rPr>
        <w:t>Clinical Note</w:t>
      </w:r>
    </w:p>
    <w:p w14:paraId="031F505C" w14:textId="77777777" w:rsidR="0039306D" w:rsidRDefault="00000000">
      <w:pPr>
        <w:spacing w:before="240" w:after="240"/>
        <w:rPr>
          <w:rFonts w:ascii="Verdana" w:eastAsia="Verdana" w:hAnsi="Verdana" w:cs="Verdana"/>
        </w:rPr>
      </w:pPr>
      <w:r>
        <w:rPr>
          <w:rFonts w:ascii="Verdana" w:eastAsia="Verdana" w:hAnsi="Verdana" w:cs="Verdana"/>
        </w:rPr>
        <w:t>This is a foundational phase. Attempting growth stimulation without stabilising shedding often leads to suboptimal or short-lived results.</w:t>
      </w:r>
    </w:p>
    <w:p w14:paraId="635A870D" w14:textId="77777777" w:rsidR="0039306D" w:rsidRDefault="0039306D">
      <w:pPr>
        <w:rPr>
          <w:rFonts w:ascii="Verdana" w:eastAsia="Verdana" w:hAnsi="Verdana" w:cs="Verdana"/>
        </w:rPr>
      </w:pPr>
    </w:p>
    <w:p w14:paraId="22FBEF52" w14:textId="77777777" w:rsidR="0039306D" w:rsidRDefault="00000000">
      <w:pPr>
        <w:pStyle w:val="Heading3"/>
        <w:keepNext w:val="0"/>
        <w:keepLines w:val="0"/>
        <w:spacing w:before="280"/>
        <w:rPr>
          <w:rFonts w:ascii="Verdana" w:eastAsia="Verdana" w:hAnsi="Verdana" w:cs="Verdana"/>
          <w:color w:val="000000"/>
          <w:sz w:val="26"/>
          <w:szCs w:val="26"/>
        </w:rPr>
      </w:pPr>
      <w:bookmarkStart w:id="18" w:name="_e5992cwpqph3" w:colFirst="0" w:colLast="0"/>
      <w:bookmarkEnd w:id="18"/>
      <w:r>
        <w:rPr>
          <w:rFonts w:ascii="Verdana" w:eastAsia="Verdana" w:hAnsi="Verdana" w:cs="Verdana"/>
          <w:color w:val="000000"/>
          <w:sz w:val="26"/>
          <w:szCs w:val="26"/>
        </w:rPr>
        <w:t>Conclusion</w:t>
      </w:r>
    </w:p>
    <w:p w14:paraId="3618CEFE" w14:textId="77777777" w:rsidR="0039306D" w:rsidRDefault="00000000">
      <w:pPr>
        <w:spacing w:before="240" w:after="240"/>
        <w:rPr>
          <w:rFonts w:ascii="Verdana" w:eastAsia="Verdana" w:hAnsi="Verdana" w:cs="Verdana"/>
        </w:rPr>
      </w:pPr>
      <w:r>
        <w:rPr>
          <w:rFonts w:ascii="Verdana" w:eastAsia="Verdana" w:hAnsi="Verdana" w:cs="Verdana"/>
        </w:rPr>
        <w:t>This protocol is designed to reset the internal environment required for healthy hair growth — addressing the cause, not just the symptom.</w:t>
      </w:r>
    </w:p>
    <w:p w14:paraId="70C9B492" w14:textId="77777777" w:rsidR="0039306D" w:rsidRDefault="0039306D">
      <w:pPr>
        <w:sectPr w:rsidR="0039306D">
          <w:pgSz w:w="11909" w:h="16834"/>
          <w:pgMar w:top="1440" w:right="1440" w:bottom="1440" w:left="1440" w:header="720" w:footer="720" w:gutter="0"/>
          <w:pgNumType w:start="1"/>
          <w:cols w:space="720"/>
        </w:sectPr>
      </w:pPr>
    </w:p>
    <w:p w14:paraId="05213E21" w14:textId="77777777" w:rsidR="0039306D" w:rsidRDefault="00000000">
      <w:pPr>
        <w:pStyle w:val="Title"/>
        <w:keepNext w:val="0"/>
        <w:keepLines w:val="0"/>
        <w:widowControl w:val="0"/>
        <w:pBdr>
          <w:top w:val="nil"/>
          <w:left w:val="nil"/>
          <w:bottom w:val="nil"/>
          <w:right w:val="nil"/>
          <w:between w:val="nil"/>
        </w:pBdr>
        <w:spacing w:after="0"/>
        <w:sectPr w:rsidR="0039306D">
          <w:pgSz w:w="11909" w:h="16834"/>
          <w:pgMar w:top="1440" w:right="1440" w:bottom="1440" w:left="1440" w:header="720" w:footer="720" w:gutter="0"/>
          <w:pgNumType w:start="1"/>
          <w:cols w:space="720"/>
        </w:sectPr>
      </w:pPr>
      <w:bookmarkStart w:id="19" w:name="_uudykzqpb6ty" w:colFirst="0" w:colLast="0"/>
      <w:bookmarkEnd w:id="19"/>
      <w:r>
        <w:rPr>
          <w:color w:val="000000"/>
        </w:rPr>
        <w:lastRenderedPageBreak/>
        <w:t>Pro immune gold</w:t>
      </w:r>
    </w:p>
    <w:p w14:paraId="6759197B" w14:textId="77777777" w:rsidR="0039306D" w:rsidRDefault="00000000">
      <w:r>
        <w:lastRenderedPageBreak/>
        <w:t>To all your patients, give the benefit of our gender-neutral, booster kit which includes Lactoferrin and Colostrum for Dermal papilla cell proliferation and Immunity boosting, Quercetin and Resveratrol for their powerful antioxidant and anti-inflammatory properties, Ashwagandha and melatonin to relieve stress and regulate sleep cycles and lactobacillus to improve gut health.</w:t>
      </w:r>
    </w:p>
    <w:p w14:paraId="603364F0" w14:textId="77777777" w:rsidR="0039306D" w:rsidRDefault="0039306D"/>
    <w:p w14:paraId="2EB4428D" w14:textId="77777777" w:rsidR="0039306D" w:rsidRDefault="0039306D"/>
    <w:p w14:paraId="5469DC42" w14:textId="77777777" w:rsidR="0039306D" w:rsidRDefault="00000000">
      <w:r>
        <w:t>Our approach to address weak immunity associated hair fall and skin damage:</w:t>
      </w:r>
    </w:p>
    <w:p w14:paraId="7C33C34A" w14:textId="77777777" w:rsidR="0039306D" w:rsidRDefault="0039306D"/>
    <w:p w14:paraId="68D7DCA0" w14:textId="77777777" w:rsidR="0039306D" w:rsidRDefault="00000000">
      <w:r>
        <w:t>Immunity Boosters: Colostrum, Lactoferrin, vitamin C</w:t>
      </w:r>
    </w:p>
    <w:p w14:paraId="3C37D1F3" w14:textId="77777777" w:rsidR="0039306D" w:rsidRDefault="00000000">
      <w:r>
        <w:t xml:space="preserve">Hair Growth Promoters: Vitamin D3, </w:t>
      </w:r>
      <w:proofErr w:type="spellStart"/>
      <w:r>
        <w:t>Pinebark</w:t>
      </w:r>
      <w:proofErr w:type="spellEnd"/>
      <w:r>
        <w:t xml:space="preserve"> extract, Colostrum</w:t>
      </w:r>
    </w:p>
    <w:p w14:paraId="447E195D" w14:textId="77777777" w:rsidR="0039306D" w:rsidRDefault="00000000">
      <w:r>
        <w:t>Stress Controllers: L-theanine, L-tyrosine, Ashwagandha</w:t>
      </w:r>
    </w:p>
    <w:p w14:paraId="349FE691" w14:textId="77777777" w:rsidR="0039306D" w:rsidRDefault="00000000">
      <w:r>
        <w:t>Sleep Cycle Regulators: Melatonin, Valerian root, Chamomile</w:t>
      </w:r>
    </w:p>
    <w:p w14:paraId="755D2416" w14:textId="77777777" w:rsidR="0039306D" w:rsidRDefault="00000000">
      <w:r>
        <w:t>Antioxidant Agents: Coenzyme q10s, Green Tea Extract</w:t>
      </w:r>
    </w:p>
    <w:p w14:paraId="113E50EA" w14:textId="77777777" w:rsidR="0039306D" w:rsidRDefault="00000000">
      <w:r>
        <w:t>Anti-Inflammatory Agents: Vitamin D, Mushroom Extract, Resveratrol</w:t>
      </w:r>
    </w:p>
    <w:p w14:paraId="1EB2CA4C" w14:textId="77777777" w:rsidR="0039306D" w:rsidRDefault="00000000">
      <w:r>
        <w:t xml:space="preserve">Gut and Microbiome Health: Lactobacillus, </w:t>
      </w:r>
      <w:proofErr w:type="spellStart"/>
      <w:r>
        <w:t>Bioperine</w:t>
      </w:r>
      <w:proofErr w:type="spellEnd"/>
      <w:r>
        <w:t>, Digestive enzymes</w:t>
      </w:r>
    </w:p>
    <w:p w14:paraId="4C077C4E" w14:textId="77777777" w:rsidR="0039306D" w:rsidRDefault="0039306D"/>
    <w:p w14:paraId="5638AD1A" w14:textId="77777777" w:rsidR="0039306D" w:rsidRDefault="0039306D"/>
    <w:p w14:paraId="5755A672" w14:textId="77777777" w:rsidR="0039306D" w:rsidRDefault="0039306D"/>
    <w:p w14:paraId="0BDF41C1" w14:textId="77777777" w:rsidR="0039306D" w:rsidRDefault="00000000">
      <w:r>
        <w:t xml:space="preserve">Colostrum and lactoferrin- </w:t>
      </w:r>
    </w:p>
    <w:p w14:paraId="0EEA3087" w14:textId="77777777" w:rsidR="0039306D" w:rsidRDefault="00000000">
      <w:pPr>
        <w:numPr>
          <w:ilvl w:val="0"/>
          <w:numId w:val="56"/>
        </w:numPr>
      </w:pPr>
      <w:r>
        <w:t>Rich source of nutrients and antibodies</w:t>
      </w:r>
    </w:p>
    <w:p w14:paraId="49547359" w14:textId="77777777" w:rsidR="0039306D" w:rsidRDefault="00000000">
      <w:pPr>
        <w:numPr>
          <w:ilvl w:val="0"/>
          <w:numId w:val="56"/>
        </w:numPr>
      </w:pPr>
      <w:r>
        <w:t>Modulates both Innate and Adaptive Immunities</w:t>
      </w:r>
    </w:p>
    <w:p w14:paraId="47DA0209" w14:textId="77777777" w:rsidR="0039306D" w:rsidRDefault="00000000">
      <w:pPr>
        <w:numPr>
          <w:ilvl w:val="0"/>
          <w:numId w:val="56"/>
        </w:numPr>
      </w:pPr>
      <w:r>
        <w:t xml:space="preserve">Contains </w:t>
      </w:r>
      <w:proofErr w:type="gramStart"/>
      <w:r>
        <w:t>EGF(</w:t>
      </w:r>
      <w:proofErr w:type="gramEnd"/>
      <w:r>
        <w:t>Endothelial growth factors) which help repair damaged cells.</w:t>
      </w:r>
    </w:p>
    <w:p w14:paraId="118CF1E8" w14:textId="77777777" w:rsidR="0039306D" w:rsidRDefault="00000000">
      <w:pPr>
        <w:numPr>
          <w:ilvl w:val="0"/>
          <w:numId w:val="56"/>
        </w:numPr>
      </w:pPr>
      <w:r>
        <w:t>Improves hair growth by improving DPC proliferation</w:t>
      </w:r>
    </w:p>
    <w:p w14:paraId="67291491" w14:textId="77777777" w:rsidR="0039306D" w:rsidRDefault="0039306D"/>
    <w:p w14:paraId="2E06DCDD" w14:textId="77777777" w:rsidR="0039306D" w:rsidRDefault="00000000">
      <w:r>
        <w:t>Vitamin C</w:t>
      </w:r>
    </w:p>
    <w:p w14:paraId="5853CA1F" w14:textId="77777777" w:rsidR="0039306D" w:rsidRDefault="00000000">
      <w:pPr>
        <w:numPr>
          <w:ilvl w:val="0"/>
          <w:numId w:val="29"/>
        </w:numPr>
      </w:pPr>
      <w:r>
        <w:t xml:space="preserve">Reduces expression of </w:t>
      </w:r>
      <w:proofErr w:type="spellStart"/>
      <w:r>
        <w:t>NFκB</w:t>
      </w:r>
      <w:proofErr w:type="spellEnd"/>
      <w:r>
        <w:t>/TNFα pathway thus reduces inflammation</w:t>
      </w:r>
    </w:p>
    <w:p w14:paraId="217DFE2D" w14:textId="77777777" w:rsidR="0039306D" w:rsidRDefault="00000000">
      <w:pPr>
        <w:numPr>
          <w:ilvl w:val="0"/>
          <w:numId w:val="29"/>
        </w:numPr>
      </w:pPr>
      <w:r>
        <w:t>Promotes T-cell maturation and proliferation</w:t>
      </w:r>
    </w:p>
    <w:p w14:paraId="798CC1EF" w14:textId="77777777" w:rsidR="0039306D" w:rsidRDefault="0039306D"/>
    <w:p w14:paraId="27F8F9DE" w14:textId="77777777" w:rsidR="0039306D" w:rsidRDefault="00000000">
      <w:r>
        <w:t>Vitamin D3</w:t>
      </w:r>
    </w:p>
    <w:p w14:paraId="15967FDC" w14:textId="77777777" w:rsidR="0039306D" w:rsidRDefault="00000000">
      <w:pPr>
        <w:numPr>
          <w:ilvl w:val="0"/>
          <w:numId w:val="11"/>
        </w:numPr>
      </w:pPr>
      <w:r>
        <w:t>Down regulates Cytotoxic T cells</w:t>
      </w:r>
    </w:p>
    <w:p w14:paraId="49B3D5F7" w14:textId="77777777" w:rsidR="0039306D" w:rsidRDefault="00000000">
      <w:pPr>
        <w:numPr>
          <w:ilvl w:val="0"/>
          <w:numId w:val="11"/>
        </w:numPr>
      </w:pPr>
      <w:r>
        <w:t>Increases T regulatory cells which lowers immune responses from other mediators</w:t>
      </w:r>
    </w:p>
    <w:p w14:paraId="132443AB" w14:textId="77777777" w:rsidR="0039306D" w:rsidRDefault="00000000">
      <w:pPr>
        <w:numPr>
          <w:ilvl w:val="0"/>
          <w:numId w:val="11"/>
        </w:numPr>
      </w:pPr>
      <w:r>
        <w:t>Promotes Hair follicle differentiation by acting on VDR receptors</w:t>
      </w:r>
    </w:p>
    <w:p w14:paraId="7144AFEA" w14:textId="77777777" w:rsidR="0039306D" w:rsidRDefault="0039306D"/>
    <w:p w14:paraId="731D9812" w14:textId="77777777" w:rsidR="0039306D" w:rsidRDefault="00000000">
      <w:proofErr w:type="spellStart"/>
      <w:r>
        <w:t>Pinebark</w:t>
      </w:r>
      <w:proofErr w:type="spellEnd"/>
      <w:r>
        <w:t xml:space="preserve"> extract:</w:t>
      </w:r>
    </w:p>
    <w:p w14:paraId="515FD250" w14:textId="77777777" w:rsidR="0039306D" w:rsidRDefault="00000000">
      <w:pPr>
        <w:numPr>
          <w:ilvl w:val="0"/>
          <w:numId w:val="39"/>
        </w:numPr>
      </w:pPr>
      <w:r>
        <w:t>Improves microcirculation to the hair follicles ensuring their growth and nourishment.</w:t>
      </w:r>
    </w:p>
    <w:p w14:paraId="641436EE" w14:textId="77777777" w:rsidR="0039306D" w:rsidRDefault="0039306D"/>
    <w:p w14:paraId="768C2991" w14:textId="77777777" w:rsidR="0039306D" w:rsidRDefault="00000000">
      <w:r>
        <w:t>L-theanine, L-tyrosine:</w:t>
      </w:r>
    </w:p>
    <w:p w14:paraId="7A238919" w14:textId="77777777" w:rsidR="0039306D" w:rsidRDefault="00000000">
      <w:pPr>
        <w:numPr>
          <w:ilvl w:val="0"/>
          <w:numId w:val="41"/>
        </w:numPr>
      </w:pPr>
      <w:r>
        <w:t>L-Theanine helps in reduction of anxiety by acting as a partial agonist for N-methyl-D-aspartate receptor</w:t>
      </w:r>
    </w:p>
    <w:p w14:paraId="404F73CD" w14:textId="77777777" w:rsidR="0039306D" w:rsidRDefault="00000000">
      <w:pPr>
        <w:numPr>
          <w:ilvl w:val="0"/>
          <w:numId w:val="41"/>
        </w:numPr>
      </w:pPr>
      <w:r>
        <w:t>L-Tyrosine is a neurotransmitter (norepinephrine and dopamine) precursor</w:t>
      </w:r>
    </w:p>
    <w:p w14:paraId="431A52B8" w14:textId="77777777" w:rsidR="0039306D" w:rsidRDefault="0039306D"/>
    <w:p w14:paraId="63E42F1D" w14:textId="77777777" w:rsidR="0039306D" w:rsidRDefault="00000000">
      <w:r>
        <w:t>Ashwagandha-</w:t>
      </w:r>
    </w:p>
    <w:p w14:paraId="43F0564F" w14:textId="77777777" w:rsidR="0039306D" w:rsidRDefault="00000000">
      <w:pPr>
        <w:numPr>
          <w:ilvl w:val="0"/>
          <w:numId w:val="16"/>
        </w:numPr>
      </w:pPr>
      <w:r>
        <w:t>Lowers serum cortisol and reduces anxiety</w:t>
      </w:r>
    </w:p>
    <w:p w14:paraId="762BE851" w14:textId="77777777" w:rsidR="0039306D" w:rsidRDefault="00000000">
      <w:pPr>
        <w:numPr>
          <w:ilvl w:val="0"/>
          <w:numId w:val="16"/>
        </w:numPr>
      </w:pPr>
      <w:r>
        <w:t>Inhibits TNF-α, IL-1β and superoxide production</w:t>
      </w:r>
    </w:p>
    <w:p w14:paraId="0D7C608B" w14:textId="77777777" w:rsidR="0039306D" w:rsidRDefault="00000000">
      <w:pPr>
        <w:numPr>
          <w:ilvl w:val="0"/>
          <w:numId w:val="16"/>
        </w:numPr>
      </w:pPr>
      <w:r>
        <w:t xml:space="preserve">Ashwagandha supports the immune system by increasing CD4+ helper T-cells, natural killer (NK/CD56+) cells. </w:t>
      </w:r>
    </w:p>
    <w:p w14:paraId="7790645F" w14:textId="77777777" w:rsidR="0039306D" w:rsidRDefault="0039306D"/>
    <w:p w14:paraId="79679355" w14:textId="77777777" w:rsidR="0039306D" w:rsidRDefault="00000000">
      <w:r>
        <w:lastRenderedPageBreak/>
        <w:t xml:space="preserve">Melatonin- </w:t>
      </w:r>
    </w:p>
    <w:p w14:paraId="158C29C7" w14:textId="77777777" w:rsidR="0039306D" w:rsidRDefault="00000000">
      <w:pPr>
        <w:numPr>
          <w:ilvl w:val="0"/>
          <w:numId w:val="32"/>
        </w:numPr>
      </w:pPr>
      <w:r>
        <w:t xml:space="preserve">Facilitates DNA repair and provides </w:t>
      </w:r>
      <w:proofErr w:type="spellStart"/>
      <w:r>
        <w:t>cytoprotection</w:t>
      </w:r>
      <w:proofErr w:type="spellEnd"/>
      <w:r>
        <w:t xml:space="preserve"> by neutralisation of free radicals.</w:t>
      </w:r>
    </w:p>
    <w:p w14:paraId="3D2B818C" w14:textId="77777777" w:rsidR="0039306D" w:rsidRDefault="00000000">
      <w:pPr>
        <w:numPr>
          <w:ilvl w:val="0"/>
          <w:numId w:val="32"/>
        </w:numPr>
      </w:pPr>
      <w:r>
        <w:t>Melatonin also prolongs anagen phase by slowing down anagen to catagen transition.</w:t>
      </w:r>
    </w:p>
    <w:p w14:paraId="4915B1EC" w14:textId="77777777" w:rsidR="0039306D" w:rsidRDefault="0039306D"/>
    <w:p w14:paraId="6057914F" w14:textId="77777777" w:rsidR="0039306D" w:rsidRDefault="00000000">
      <w:r>
        <w:t>Valerian root-</w:t>
      </w:r>
    </w:p>
    <w:p w14:paraId="1A6E7717" w14:textId="77777777" w:rsidR="0039306D" w:rsidRDefault="00000000">
      <w:pPr>
        <w:numPr>
          <w:ilvl w:val="0"/>
          <w:numId w:val="26"/>
        </w:numPr>
      </w:pPr>
      <w:r>
        <w:t xml:space="preserve">Valerian root is a traditional herbal remedy that improves sleep quality, displays antioxidant and anti-inflammatory. </w:t>
      </w:r>
    </w:p>
    <w:p w14:paraId="1ADB7CB5" w14:textId="77777777" w:rsidR="0039306D" w:rsidRDefault="0039306D"/>
    <w:p w14:paraId="714BECF0" w14:textId="77777777" w:rsidR="0039306D" w:rsidRDefault="00000000">
      <w:r>
        <w:t>Chamomile-</w:t>
      </w:r>
    </w:p>
    <w:p w14:paraId="08CDB471" w14:textId="77777777" w:rsidR="0039306D" w:rsidRDefault="00000000">
      <w:pPr>
        <w:numPr>
          <w:ilvl w:val="0"/>
          <w:numId w:val="27"/>
        </w:numPr>
      </w:pPr>
      <w:r>
        <w:t>Flavonoids from chamomile modulate GABA receptors and improve sleep quality</w:t>
      </w:r>
    </w:p>
    <w:p w14:paraId="56901343" w14:textId="77777777" w:rsidR="0039306D" w:rsidRDefault="00000000">
      <w:pPr>
        <w:numPr>
          <w:ilvl w:val="0"/>
          <w:numId w:val="27"/>
        </w:numPr>
      </w:pPr>
      <w:r>
        <w:t>Phenolic compounds exhibit antioxidant, anti-inflammatory, and anti-allergic activities.</w:t>
      </w:r>
    </w:p>
    <w:p w14:paraId="703FE4BA" w14:textId="77777777" w:rsidR="0039306D" w:rsidRDefault="0039306D"/>
    <w:p w14:paraId="5E36A948" w14:textId="77777777" w:rsidR="0039306D" w:rsidRDefault="00000000">
      <w:r>
        <w:t>Coenzyme q10s-</w:t>
      </w:r>
    </w:p>
    <w:p w14:paraId="720916C8" w14:textId="77777777" w:rsidR="0039306D" w:rsidRDefault="00000000">
      <w:pPr>
        <w:numPr>
          <w:ilvl w:val="0"/>
          <w:numId w:val="17"/>
        </w:numPr>
      </w:pPr>
      <w:r>
        <w:t>A powerful antioxidant that protects the follicles and melanocyte function delaying premature greying of hair and premature shedding.</w:t>
      </w:r>
    </w:p>
    <w:p w14:paraId="61BBD883" w14:textId="77777777" w:rsidR="0039306D" w:rsidRDefault="00000000">
      <w:pPr>
        <w:numPr>
          <w:ilvl w:val="0"/>
          <w:numId w:val="17"/>
        </w:numPr>
      </w:pPr>
      <w:r>
        <w:t>Coenzyme q10 supplementation improves ATP production by supporting the electron transport chain.</w:t>
      </w:r>
    </w:p>
    <w:p w14:paraId="7E6DFC1E" w14:textId="77777777" w:rsidR="0039306D" w:rsidRDefault="00000000">
      <w:pPr>
        <w:numPr>
          <w:ilvl w:val="0"/>
          <w:numId w:val="17"/>
        </w:numPr>
      </w:pPr>
      <w:r>
        <w:t xml:space="preserve">Supplementation shown to lower TNF-α, </w:t>
      </w:r>
      <w:proofErr w:type="spellStart"/>
      <w:r>
        <w:t>hs</w:t>
      </w:r>
      <w:proofErr w:type="spellEnd"/>
      <w:r>
        <w:t xml:space="preserve">-CRP, and IL-6. </w:t>
      </w:r>
    </w:p>
    <w:p w14:paraId="5C6E05A1" w14:textId="77777777" w:rsidR="0039306D" w:rsidRDefault="0039306D"/>
    <w:p w14:paraId="03DADFB6" w14:textId="77777777" w:rsidR="0039306D" w:rsidRDefault="00000000">
      <w:r>
        <w:t>Green tea extract-</w:t>
      </w:r>
    </w:p>
    <w:p w14:paraId="7EC50402" w14:textId="77777777" w:rsidR="0039306D" w:rsidRDefault="00000000">
      <w:pPr>
        <w:numPr>
          <w:ilvl w:val="0"/>
          <w:numId w:val="2"/>
        </w:numPr>
      </w:pPr>
      <w:r>
        <w:t xml:space="preserve">Rich source of antioxidant and anti-inflammatory agent that neutralize free radicals, reduce lipid peroxide formation. </w:t>
      </w:r>
    </w:p>
    <w:p w14:paraId="6737B816" w14:textId="77777777" w:rsidR="0039306D" w:rsidRDefault="00000000">
      <w:pPr>
        <w:numPr>
          <w:ilvl w:val="0"/>
          <w:numId w:val="2"/>
        </w:numPr>
      </w:pPr>
      <w:r>
        <w:t xml:space="preserve">EGCG treatment reduces neutrophil response (accumulation, travel speed, and distance), downregulates the expression of IL-1β, TNF-α, and related </w:t>
      </w:r>
      <w:proofErr w:type="spellStart"/>
      <w:r>
        <w:t>signaling</w:t>
      </w:r>
      <w:proofErr w:type="spellEnd"/>
      <w:r>
        <w:t xml:space="preserve"> pathways</w:t>
      </w:r>
    </w:p>
    <w:p w14:paraId="5F9E0B77" w14:textId="77777777" w:rsidR="0039306D" w:rsidRDefault="0039306D"/>
    <w:p w14:paraId="4D2ACE83" w14:textId="77777777" w:rsidR="0039306D" w:rsidRDefault="00000000">
      <w:r>
        <w:t>Mushroom extract-</w:t>
      </w:r>
    </w:p>
    <w:p w14:paraId="7E416236" w14:textId="77777777" w:rsidR="0039306D" w:rsidRDefault="00000000">
      <w:pPr>
        <w:numPr>
          <w:ilvl w:val="0"/>
          <w:numId w:val="20"/>
        </w:numPr>
      </w:pPr>
      <w:r>
        <w:t xml:space="preserve">Mushroom extract shows potent anti-inflammatory action by inhibiting the production of </w:t>
      </w:r>
      <w:proofErr w:type="spellStart"/>
      <w:r>
        <w:t>of</w:t>
      </w:r>
      <w:proofErr w:type="spellEnd"/>
      <w:r>
        <w:t xml:space="preserve"> many mediators, such as IL-1β, NF-</w:t>
      </w:r>
      <w:proofErr w:type="spellStart"/>
      <w:r>
        <w:t>κB</w:t>
      </w:r>
      <w:proofErr w:type="spellEnd"/>
      <w:r>
        <w:t xml:space="preserve">, ICAM-1, COX-2, and </w:t>
      </w:r>
      <w:proofErr w:type="spellStart"/>
      <w:r>
        <w:t>iNOS</w:t>
      </w:r>
      <w:proofErr w:type="spellEnd"/>
    </w:p>
    <w:p w14:paraId="2D619DAA" w14:textId="77777777" w:rsidR="0039306D" w:rsidRDefault="00000000">
      <w:pPr>
        <w:numPr>
          <w:ilvl w:val="0"/>
          <w:numId w:val="20"/>
        </w:numPr>
      </w:pPr>
      <w:r>
        <w:t xml:space="preserve">Mushroom intake has a cholesterol-lowering effect with different mechanisms such as decreasing very-low-density lipoproteins, improving lipid metabolism, inhibiting activity of HMG-CoA reductase. </w:t>
      </w:r>
    </w:p>
    <w:p w14:paraId="14EA59E7" w14:textId="77777777" w:rsidR="0039306D" w:rsidRDefault="0039306D"/>
    <w:p w14:paraId="7D87AFE8" w14:textId="77777777" w:rsidR="0039306D" w:rsidRDefault="00000000">
      <w:r>
        <w:t xml:space="preserve">Resveratrol- </w:t>
      </w:r>
    </w:p>
    <w:p w14:paraId="597451F0" w14:textId="77777777" w:rsidR="0039306D" w:rsidRDefault="00000000">
      <w:pPr>
        <w:numPr>
          <w:ilvl w:val="0"/>
          <w:numId w:val="4"/>
        </w:numPr>
      </w:pPr>
      <w:r>
        <w:t xml:space="preserve">Resveratrol reduces cytokines like TNF-α, IL-1β, and IL-6 and inhibits </w:t>
      </w:r>
      <w:r>
        <w:rPr>
          <w:color w:val="0A0A0A"/>
          <w:sz w:val="24"/>
          <w:szCs w:val="24"/>
          <w:highlight w:val="white"/>
        </w:rPr>
        <w:t>NF-</w:t>
      </w:r>
      <w:proofErr w:type="spellStart"/>
      <w:r>
        <w:rPr>
          <w:color w:val="0A0A0A"/>
          <w:sz w:val="24"/>
          <w:szCs w:val="24"/>
          <w:highlight w:val="white"/>
        </w:rPr>
        <w:t>κB</w:t>
      </w:r>
      <w:proofErr w:type="spellEnd"/>
      <w:r>
        <w:rPr>
          <w:color w:val="0A0A0A"/>
          <w:sz w:val="24"/>
          <w:szCs w:val="24"/>
          <w:highlight w:val="white"/>
        </w:rPr>
        <w:t xml:space="preserve"> and MAPKs pathways reducing inflammation. </w:t>
      </w:r>
    </w:p>
    <w:p w14:paraId="5E784B5D" w14:textId="77777777" w:rsidR="0039306D" w:rsidRDefault="00000000">
      <w:pPr>
        <w:numPr>
          <w:ilvl w:val="0"/>
          <w:numId w:val="4"/>
        </w:numPr>
        <w:rPr>
          <w:color w:val="0A0A0A"/>
          <w:sz w:val="24"/>
          <w:szCs w:val="24"/>
          <w:highlight w:val="white"/>
        </w:rPr>
      </w:pPr>
      <w:r>
        <w:rPr>
          <w:color w:val="0A0A0A"/>
          <w:sz w:val="24"/>
          <w:szCs w:val="24"/>
          <w:highlight w:val="white"/>
        </w:rPr>
        <w:t xml:space="preserve">Resveratrol supports immunity by regulating immune cell function and suppressing pro-inflammatory pathways. </w:t>
      </w:r>
    </w:p>
    <w:p w14:paraId="47F00D32" w14:textId="77777777" w:rsidR="0039306D" w:rsidRDefault="0039306D"/>
    <w:p w14:paraId="5F370BE8" w14:textId="77777777" w:rsidR="0039306D" w:rsidRDefault="00000000">
      <w:r>
        <w:t xml:space="preserve">Lactobacillus and probiotics- </w:t>
      </w:r>
    </w:p>
    <w:p w14:paraId="5DD0ADD4" w14:textId="77777777" w:rsidR="0039306D" w:rsidRDefault="00000000">
      <w:pPr>
        <w:numPr>
          <w:ilvl w:val="0"/>
          <w:numId w:val="19"/>
        </w:numPr>
      </w:pPr>
      <w:r>
        <w:t>Improves gut health by relaxing gut smooth muscles and constitute to a supplementary source of energy</w:t>
      </w:r>
    </w:p>
    <w:p w14:paraId="29A98318" w14:textId="77777777" w:rsidR="0039306D" w:rsidRDefault="00000000">
      <w:pPr>
        <w:numPr>
          <w:ilvl w:val="0"/>
          <w:numId w:val="19"/>
        </w:numPr>
      </w:pPr>
      <w:r>
        <w:t xml:space="preserve">Probiotics help improve gut health by strengthening intestinal barrier integrity, balancing microbiota composition, and supporting beneficial immune </w:t>
      </w:r>
      <w:proofErr w:type="spellStart"/>
      <w:r>
        <w:t>signaling</w:t>
      </w:r>
      <w:proofErr w:type="spellEnd"/>
      <w:r>
        <w:t xml:space="preserve"> in the gut–skin axis.</w:t>
      </w:r>
    </w:p>
    <w:p w14:paraId="67170AD4" w14:textId="77777777" w:rsidR="0039306D" w:rsidRDefault="0039306D"/>
    <w:p w14:paraId="7A07626B" w14:textId="77777777" w:rsidR="0039306D" w:rsidRDefault="00000000">
      <w:proofErr w:type="spellStart"/>
      <w:r>
        <w:t>Bioperine</w:t>
      </w:r>
      <w:proofErr w:type="spellEnd"/>
      <w:r>
        <w:t xml:space="preserve">- </w:t>
      </w:r>
    </w:p>
    <w:p w14:paraId="0857A94C" w14:textId="77777777" w:rsidR="0039306D" w:rsidRDefault="00000000">
      <w:pPr>
        <w:numPr>
          <w:ilvl w:val="0"/>
          <w:numId w:val="36"/>
        </w:numPr>
      </w:pPr>
      <w:r>
        <w:t xml:space="preserve">Strengthens gut microvilli, and improves absorption of nutrients. </w:t>
      </w:r>
    </w:p>
    <w:p w14:paraId="260676FE" w14:textId="77777777" w:rsidR="0039306D" w:rsidRDefault="00000000">
      <w:pPr>
        <w:numPr>
          <w:ilvl w:val="0"/>
          <w:numId w:val="36"/>
        </w:numPr>
      </w:pPr>
      <w:r>
        <w:t>Anti-inflammatory action by inhibiting pro-inflammatory cytokine producing cells</w:t>
      </w:r>
    </w:p>
    <w:p w14:paraId="610FB275" w14:textId="77777777" w:rsidR="0039306D" w:rsidRDefault="0039306D"/>
    <w:p w14:paraId="323E1795" w14:textId="77777777" w:rsidR="0039306D" w:rsidRDefault="0039306D"/>
    <w:p w14:paraId="131B8A3F" w14:textId="77777777" w:rsidR="0039306D" w:rsidRDefault="00000000">
      <w:pPr>
        <w:rPr>
          <w:rFonts w:ascii="Verdana" w:eastAsia="Verdana" w:hAnsi="Verdana" w:cs="Verdana"/>
          <w:b/>
          <w:bCs/>
          <w:sz w:val="34"/>
          <w:szCs w:val="34"/>
        </w:rPr>
      </w:pPr>
      <w:r>
        <w:t>Or</w:t>
      </w:r>
      <w:r>
        <w:br/>
      </w:r>
      <w:r>
        <w:rPr>
          <w:rFonts w:ascii="Verdana" w:eastAsia="Verdana" w:hAnsi="Verdana" w:cs="Verdana"/>
          <w:b/>
          <w:bCs/>
          <w:sz w:val="34"/>
          <w:szCs w:val="34"/>
        </w:rPr>
        <w:t>Clinical Recommendation: Pro-Immune Restoration Protocol</w:t>
      </w:r>
    </w:p>
    <w:p w14:paraId="22934192"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20" w:name="_ghw158eu60hk" w:colFirst="0" w:colLast="0"/>
      <w:bookmarkEnd w:id="20"/>
      <w:r>
        <w:rPr>
          <w:rFonts w:ascii="Verdana" w:eastAsia="Verdana" w:hAnsi="Verdana" w:cs="Verdana"/>
          <w:b/>
          <w:bCs/>
          <w:color w:val="000000"/>
          <w:sz w:val="26"/>
          <w:szCs w:val="26"/>
        </w:rPr>
        <w:t>Indication</w:t>
      </w:r>
    </w:p>
    <w:p w14:paraId="064737BD" w14:textId="77777777" w:rsidR="0039306D" w:rsidRDefault="00000000">
      <w:pPr>
        <w:spacing w:before="240" w:after="240"/>
        <w:rPr>
          <w:rFonts w:ascii="Verdana" w:eastAsia="Verdana" w:hAnsi="Verdana" w:cs="Verdana"/>
        </w:rPr>
      </w:pPr>
      <w:r>
        <w:rPr>
          <w:rFonts w:ascii="Verdana" w:eastAsia="Verdana" w:hAnsi="Verdana" w:cs="Verdana"/>
        </w:rPr>
        <w:t xml:space="preserve">Recommended in cases of </w:t>
      </w:r>
      <w:r>
        <w:rPr>
          <w:rFonts w:ascii="Verdana" w:eastAsia="Verdana" w:hAnsi="Verdana" w:cs="Verdana"/>
          <w:b/>
          <w:bCs/>
        </w:rPr>
        <w:t>hair fall and skin compromise associated with weakened immunity</w:t>
      </w:r>
      <w:r>
        <w:rPr>
          <w:rFonts w:ascii="Verdana" w:eastAsia="Verdana" w:hAnsi="Verdana" w:cs="Verdana"/>
        </w:rPr>
        <w:t>, chronic inflammation, or poor recovery.</w:t>
      </w:r>
    </w:p>
    <w:p w14:paraId="7531FBE3" w14:textId="77777777" w:rsidR="0039306D" w:rsidRDefault="00000000">
      <w:pPr>
        <w:rPr>
          <w:rFonts w:ascii="Verdana" w:eastAsia="Verdana" w:hAnsi="Verdana" w:cs="Verdana"/>
        </w:rPr>
      </w:pPr>
      <w:r>
        <w:pict w14:anchorId="01924948">
          <v:rect id="_x0000_i1025" style="width:0;height:1.5pt" o:hralign="center" o:hrstd="t" o:hr="t" fillcolor="#a0a0a0" stroked="f"/>
        </w:pict>
      </w:r>
    </w:p>
    <w:p w14:paraId="19993671"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21" w:name="_u21k5jc8jv0a" w:colFirst="0" w:colLast="0"/>
      <w:bookmarkEnd w:id="21"/>
      <w:r>
        <w:rPr>
          <w:rFonts w:ascii="Verdana" w:eastAsia="Verdana" w:hAnsi="Verdana" w:cs="Verdana"/>
          <w:b/>
          <w:bCs/>
          <w:color w:val="000000"/>
          <w:sz w:val="26"/>
          <w:szCs w:val="26"/>
        </w:rPr>
        <w:t>Treatment Objective</w:t>
      </w:r>
    </w:p>
    <w:p w14:paraId="25CA5403" w14:textId="77777777" w:rsidR="0039306D" w:rsidRDefault="00000000">
      <w:pPr>
        <w:spacing w:before="240" w:after="240"/>
        <w:rPr>
          <w:rFonts w:ascii="Verdana" w:eastAsia="Verdana" w:hAnsi="Verdana" w:cs="Verdana"/>
        </w:rPr>
      </w:pPr>
      <w:r>
        <w:rPr>
          <w:rFonts w:ascii="Verdana" w:eastAsia="Verdana" w:hAnsi="Verdana" w:cs="Verdana"/>
        </w:rPr>
        <w:t xml:space="preserve">To </w:t>
      </w:r>
      <w:r>
        <w:rPr>
          <w:rFonts w:ascii="Verdana" w:eastAsia="Verdana" w:hAnsi="Verdana" w:cs="Verdana"/>
          <w:b/>
          <w:bCs/>
        </w:rPr>
        <w:t>restore immune balance</w:t>
      </w:r>
      <w:r>
        <w:rPr>
          <w:rFonts w:ascii="Verdana" w:eastAsia="Verdana" w:hAnsi="Verdana" w:cs="Verdana"/>
        </w:rPr>
        <w:t xml:space="preserve">, reduce systemic inflammation, and create an internal environment that supports </w:t>
      </w:r>
      <w:r>
        <w:rPr>
          <w:rFonts w:ascii="Verdana" w:eastAsia="Verdana" w:hAnsi="Verdana" w:cs="Verdana"/>
          <w:b/>
          <w:bCs/>
        </w:rPr>
        <w:t>healthy hair growth and skin repair</w:t>
      </w:r>
      <w:r>
        <w:rPr>
          <w:rFonts w:ascii="Verdana" w:eastAsia="Verdana" w:hAnsi="Verdana" w:cs="Verdana"/>
        </w:rPr>
        <w:t>.</w:t>
      </w:r>
    </w:p>
    <w:p w14:paraId="5E05AB17" w14:textId="77777777" w:rsidR="0039306D" w:rsidRDefault="00000000">
      <w:pPr>
        <w:rPr>
          <w:rFonts w:ascii="Verdana" w:eastAsia="Verdana" w:hAnsi="Verdana" w:cs="Verdana"/>
        </w:rPr>
      </w:pPr>
      <w:r>
        <w:pict w14:anchorId="6411F24C">
          <v:rect id="_x0000_i1026" style="width:0;height:1.5pt" o:hralign="center" o:hrstd="t" o:hr="t" fillcolor="#a0a0a0" stroked="f"/>
        </w:pict>
      </w:r>
    </w:p>
    <w:p w14:paraId="1A816D72"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22" w:name="_8qjhb85n60d8" w:colFirst="0" w:colLast="0"/>
      <w:bookmarkEnd w:id="22"/>
      <w:r>
        <w:rPr>
          <w:rFonts w:ascii="Verdana" w:eastAsia="Verdana" w:hAnsi="Verdana" w:cs="Verdana"/>
          <w:b/>
          <w:bCs/>
          <w:color w:val="000000"/>
          <w:sz w:val="26"/>
          <w:szCs w:val="26"/>
        </w:rPr>
        <w:t>Therapeutic Strategy</w:t>
      </w:r>
    </w:p>
    <w:p w14:paraId="72506AF4" w14:textId="77777777" w:rsidR="0039306D" w:rsidRDefault="00000000">
      <w:pPr>
        <w:spacing w:before="240" w:after="240"/>
        <w:rPr>
          <w:rFonts w:ascii="Verdana" w:eastAsia="Verdana" w:hAnsi="Verdana" w:cs="Verdana"/>
        </w:rPr>
      </w:pPr>
      <w:r>
        <w:rPr>
          <w:rFonts w:ascii="Verdana" w:eastAsia="Verdana" w:hAnsi="Verdana" w:cs="Verdana"/>
        </w:rPr>
        <w:t>This protocol works across five core biological systems:</w:t>
      </w:r>
    </w:p>
    <w:p w14:paraId="122409DB" w14:textId="77777777" w:rsidR="0039306D" w:rsidRDefault="00000000">
      <w:pPr>
        <w:numPr>
          <w:ilvl w:val="0"/>
          <w:numId w:val="25"/>
        </w:numPr>
        <w:spacing w:before="240"/>
      </w:pPr>
      <w:r>
        <w:rPr>
          <w:rFonts w:ascii="Verdana" w:eastAsia="Verdana" w:hAnsi="Verdana" w:cs="Verdana"/>
          <w:b/>
          <w:bCs/>
        </w:rPr>
        <w:t>Immune modulation</w:t>
      </w:r>
      <w:r>
        <w:rPr>
          <w:rFonts w:ascii="Arial Unicode MS" w:eastAsia="Arial Unicode MS" w:hAnsi="Arial Unicode MS" w:cs="Arial Unicode MS"/>
        </w:rPr>
        <w:t xml:space="preserve"> → Strengthens innate &amp; adaptive immunity</w:t>
      </w:r>
    </w:p>
    <w:p w14:paraId="0B9AC9BD" w14:textId="77777777" w:rsidR="0039306D" w:rsidRDefault="00000000">
      <w:pPr>
        <w:numPr>
          <w:ilvl w:val="0"/>
          <w:numId w:val="25"/>
        </w:numPr>
      </w:pPr>
      <w:r>
        <w:rPr>
          <w:rFonts w:ascii="Verdana" w:eastAsia="Verdana" w:hAnsi="Verdana" w:cs="Verdana"/>
          <w:b/>
          <w:bCs/>
        </w:rPr>
        <w:t>Inflammation control</w:t>
      </w:r>
      <w:r>
        <w:rPr>
          <w:rFonts w:ascii="Arial Unicode MS" w:eastAsia="Arial Unicode MS" w:hAnsi="Arial Unicode MS" w:cs="Arial Unicode MS"/>
        </w:rPr>
        <w:t xml:space="preserve"> → Reduces cytokine-driven follicular damage</w:t>
      </w:r>
    </w:p>
    <w:p w14:paraId="4C3A0D75" w14:textId="77777777" w:rsidR="0039306D" w:rsidRDefault="00000000">
      <w:pPr>
        <w:numPr>
          <w:ilvl w:val="0"/>
          <w:numId w:val="25"/>
        </w:numPr>
      </w:pPr>
      <w:r>
        <w:rPr>
          <w:rFonts w:ascii="Verdana" w:eastAsia="Verdana" w:hAnsi="Verdana" w:cs="Verdana"/>
          <w:b/>
          <w:bCs/>
        </w:rPr>
        <w:t>Oxidative stress reduction</w:t>
      </w:r>
      <w:r>
        <w:rPr>
          <w:rFonts w:ascii="Arial Unicode MS" w:eastAsia="Arial Unicode MS" w:hAnsi="Arial Unicode MS" w:cs="Arial Unicode MS"/>
        </w:rPr>
        <w:t xml:space="preserve"> → Protects follicles and skin cells</w:t>
      </w:r>
    </w:p>
    <w:p w14:paraId="6A232B60" w14:textId="77777777" w:rsidR="0039306D" w:rsidRDefault="00000000">
      <w:pPr>
        <w:numPr>
          <w:ilvl w:val="0"/>
          <w:numId w:val="25"/>
        </w:numPr>
      </w:pPr>
      <w:r>
        <w:rPr>
          <w:rFonts w:ascii="Verdana" w:eastAsia="Verdana" w:hAnsi="Verdana" w:cs="Verdana"/>
          <w:b/>
          <w:bCs/>
        </w:rPr>
        <w:t>Stress &amp; sleep regulation</w:t>
      </w:r>
      <w:r>
        <w:rPr>
          <w:rFonts w:ascii="Arial Unicode MS" w:eastAsia="Arial Unicode MS" w:hAnsi="Arial Unicode MS" w:cs="Arial Unicode MS"/>
        </w:rPr>
        <w:t xml:space="preserve"> → Normalises cortisol and recovery cycles</w:t>
      </w:r>
    </w:p>
    <w:p w14:paraId="6243F4F7" w14:textId="77777777" w:rsidR="0039306D" w:rsidRDefault="00000000">
      <w:pPr>
        <w:numPr>
          <w:ilvl w:val="0"/>
          <w:numId w:val="25"/>
        </w:numPr>
        <w:spacing w:after="240"/>
      </w:pPr>
      <w:r>
        <w:rPr>
          <w:rFonts w:ascii="Verdana" w:eastAsia="Verdana" w:hAnsi="Verdana" w:cs="Verdana"/>
          <w:b/>
          <w:bCs/>
        </w:rPr>
        <w:t>Gut–skin axis optimisation</w:t>
      </w:r>
      <w:r>
        <w:rPr>
          <w:rFonts w:ascii="Arial Unicode MS" w:eastAsia="Arial Unicode MS" w:hAnsi="Arial Unicode MS" w:cs="Arial Unicode MS"/>
        </w:rPr>
        <w:t xml:space="preserve"> → Improves nutrient absorption and immune signalling</w:t>
      </w:r>
    </w:p>
    <w:p w14:paraId="64198191" w14:textId="77777777" w:rsidR="0039306D" w:rsidRDefault="00000000">
      <w:pPr>
        <w:rPr>
          <w:rFonts w:ascii="Verdana" w:eastAsia="Verdana" w:hAnsi="Verdana" w:cs="Verdana"/>
        </w:rPr>
      </w:pPr>
      <w:r>
        <w:pict w14:anchorId="1F892EB8">
          <v:rect id="_x0000_i1027" style="width:0;height:1.5pt" o:hralign="center" o:hrstd="t" o:hr="t" fillcolor="#a0a0a0" stroked="f"/>
        </w:pict>
      </w:r>
    </w:p>
    <w:p w14:paraId="418C8FB6"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23" w:name="_eqcz7hdf6c4d" w:colFirst="0" w:colLast="0"/>
      <w:bookmarkEnd w:id="23"/>
      <w:r>
        <w:rPr>
          <w:rFonts w:ascii="Verdana" w:eastAsia="Verdana" w:hAnsi="Verdana" w:cs="Verdana"/>
          <w:b/>
          <w:bCs/>
          <w:color w:val="000000"/>
          <w:sz w:val="26"/>
          <w:szCs w:val="26"/>
        </w:rPr>
        <w:t>Formulation Rationale</w:t>
      </w:r>
    </w:p>
    <w:p w14:paraId="48721282" w14:textId="77777777" w:rsidR="0039306D" w:rsidRDefault="00000000">
      <w:pPr>
        <w:numPr>
          <w:ilvl w:val="0"/>
          <w:numId w:val="47"/>
        </w:numPr>
        <w:spacing w:before="240"/>
      </w:pPr>
      <w:r>
        <w:rPr>
          <w:rFonts w:ascii="Verdana" w:eastAsia="Verdana" w:hAnsi="Verdana" w:cs="Verdana"/>
          <w:b/>
          <w:bCs/>
        </w:rPr>
        <w:t>Immune Activators (Colostrum, Lactoferrin, Vitamin C)</w:t>
      </w:r>
      <w:r>
        <w:rPr>
          <w:rFonts w:ascii="Verdana" w:eastAsia="Verdana" w:hAnsi="Verdana" w:cs="Verdana"/>
          <w:b/>
          <w:bCs/>
        </w:rPr>
        <w:br/>
      </w:r>
      <w:r>
        <w:rPr>
          <w:rFonts w:ascii="Arial Unicode MS" w:eastAsia="Arial Unicode MS" w:hAnsi="Arial Unicode MS" w:cs="Arial Unicode MS"/>
        </w:rPr>
        <w:t xml:space="preserve"> → Enhance immune defence, improve cellular repair, and stimulate dermal papilla cell activity</w:t>
      </w:r>
    </w:p>
    <w:p w14:paraId="5B3CD373" w14:textId="77777777" w:rsidR="0039306D" w:rsidRDefault="00000000">
      <w:pPr>
        <w:numPr>
          <w:ilvl w:val="0"/>
          <w:numId w:val="47"/>
        </w:numPr>
      </w:pPr>
      <w:r>
        <w:rPr>
          <w:rFonts w:ascii="Verdana" w:eastAsia="Verdana" w:hAnsi="Verdana" w:cs="Verdana"/>
          <w:b/>
          <w:bCs/>
        </w:rPr>
        <w:lastRenderedPageBreak/>
        <w:t>Hair Growth Support (Vitamin D3, Pine Bark Extract)</w:t>
      </w:r>
      <w:r>
        <w:rPr>
          <w:rFonts w:ascii="Verdana" w:eastAsia="Verdana" w:hAnsi="Verdana" w:cs="Verdana"/>
          <w:b/>
          <w:bCs/>
        </w:rPr>
        <w:br/>
      </w:r>
      <w:r>
        <w:rPr>
          <w:rFonts w:ascii="Arial Unicode MS" w:eastAsia="Arial Unicode MS" w:hAnsi="Arial Unicode MS" w:cs="Arial Unicode MS"/>
        </w:rPr>
        <w:t xml:space="preserve"> → Promote follicular differentiation and improve scalp microcirculation</w:t>
      </w:r>
    </w:p>
    <w:p w14:paraId="4788D4E5" w14:textId="77777777" w:rsidR="0039306D" w:rsidRDefault="00000000">
      <w:pPr>
        <w:numPr>
          <w:ilvl w:val="0"/>
          <w:numId w:val="47"/>
        </w:numPr>
      </w:pPr>
      <w:r>
        <w:rPr>
          <w:rFonts w:ascii="Verdana" w:eastAsia="Verdana" w:hAnsi="Verdana" w:cs="Verdana"/>
          <w:b/>
          <w:bCs/>
        </w:rPr>
        <w:t>Adaptogens &amp; Neuro Support (Ashwagandha, L-theanine, L-tyrosine)</w:t>
      </w:r>
      <w:r>
        <w:rPr>
          <w:rFonts w:ascii="Verdana" w:eastAsia="Verdana" w:hAnsi="Verdana" w:cs="Verdana"/>
          <w:b/>
          <w:bCs/>
        </w:rPr>
        <w:br/>
      </w:r>
      <w:r>
        <w:rPr>
          <w:rFonts w:ascii="Arial Unicode MS" w:eastAsia="Arial Unicode MS" w:hAnsi="Arial Unicode MS" w:cs="Arial Unicode MS"/>
        </w:rPr>
        <w:t xml:space="preserve"> → Reduce stress-mediated inflammation and support neurotransmitter balance</w:t>
      </w:r>
    </w:p>
    <w:p w14:paraId="675C212B" w14:textId="77777777" w:rsidR="0039306D" w:rsidRDefault="00000000">
      <w:pPr>
        <w:numPr>
          <w:ilvl w:val="0"/>
          <w:numId w:val="47"/>
        </w:numPr>
      </w:pPr>
      <w:r>
        <w:rPr>
          <w:rFonts w:ascii="Verdana" w:eastAsia="Verdana" w:hAnsi="Verdana" w:cs="Verdana"/>
          <w:b/>
          <w:bCs/>
        </w:rPr>
        <w:t>Sleep Regulators (Melatonin, Valerian, Chamomile)</w:t>
      </w:r>
      <w:r>
        <w:rPr>
          <w:rFonts w:ascii="Verdana" w:eastAsia="Verdana" w:hAnsi="Verdana" w:cs="Verdana"/>
          <w:b/>
          <w:bCs/>
        </w:rPr>
        <w:br/>
      </w:r>
      <w:r>
        <w:rPr>
          <w:rFonts w:ascii="Arial Unicode MS" w:eastAsia="Arial Unicode MS" w:hAnsi="Arial Unicode MS" w:cs="Arial Unicode MS"/>
        </w:rPr>
        <w:t xml:space="preserve"> → Improve sleep quality and prolong the hair growth (anagen) phase</w:t>
      </w:r>
    </w:p>
    <w:p w14:paraId="54714F81" w14:textId="77777777" w:rsidR="0039306D" w:rsidRDefault="00000000">
      <w:pPr>
        <w:numPr>
          <w:ilvl w:val="0"/>
          <w:numId w:val="47"/>
        </w:numPr>
      </w:pPr>
      <w:r>
        <w:rPr>
          <w:rFonts w:ascii="Verdana" w:eastAsia="Verdana" w:hAnsi="Verdana" w:cs="Verdana"/>
          <w:b/>
          <w:bCs/>
        </w:rPr>
        <w:t>Antioxidant Complex (CoQ10, Green Tea, Resveratrol, Quercetin)</w:t>
      </w:r>
      <w:r>
        <w:rPr>
          <w:rFonts w:ascii="Verdana" w:eastAsia="Verdana" w:hAnsi="Verdana" w:cs="Verdana"/>
          <w:b/>
          <w:bCs/>
        </w:rPr>
        <w:br/>
      </w:r>
      <w:r>
        <w:rPr>
          <w:rFonts w:ascii="Arial Unicode MS" w:eastAsia="Arial Unicode MS" w:hAnsi="Arial Unicode MS" w:cs="Arial Unicode MS"/>
        </w:rPr>
        <w:t xml:space="preserve"> → Neutralise oxidative damage and protect follicular and skin cells</w:t>
      </w:r>
    </w:p>
    <w:p w14:paraId="1A03DC63" w14:textId="77777777" w:rsidR="0039306D" w:rsidRDefault="00000000">
      <w:pPr>
        <w:numPr>
          <w:ilvl w:val="0"/>
          <w:numId w:val="47"/>
        </w:numPr>
      </w:pPr>
      <w:r>
        <w:rPr>
          <w:rFonts w:ascii="Verdana" w:eastAsia="Verdana" w:hAnsi="Verdana" w:cs="Verdana"/>
          <w:b/>
          <w:bCs/>
        </w:rPr>
        <w:t>Anti-inflammatory Agents (Vitamin D, Mushroom Extracts, Resveratrol)</w:t>
      </w:r>
      <w:r>
        <w:rPr>
          <w:rFonts w:ascii="Verdana" w:eastAsia="Verdana" w:hAnsi="Verdana" w:cs="Verdana"/>
          <w:b/>
          <w:bCs/>
        </w:rPr>
        <w:br/>
      </w:r>
      <w:r>
        <w:rPr>
          <w:rFonts w:ascii="Arial Unicode MS" w:eastAsia="Arial Unicode MS" w:hAnsi="Arial Unicode MS" w:cs="Arial Unicode MS"/>
        </w:rPr>
        <w:t xml:space="preserve"> → Downregulate inflammatory pathways (TNF-α, IL-6, NF-</w:t>
      </w:r>
      <w:proofErr w:type="spellStart"/>
      <w:r>
        <w:rPr>
          <w:rFonts w:ascii="Arial Unicode MS" w:eastAsia="Arial Unicode MS" w:hAnsi="Arial Unicode MS" w:cs="Arial Unicode MS"/>
        </w:rPr>
        <w:t>κB</w:t>
      </w:r>
      <w:proofErr w:type="spellEnd"/>
      <w:r>
        <w:rPr>
          <w:rFonts w:ascii="Arial Unicode MS" w:eastAsia="Arial Unicode MS" w:hAnsi="Arial Unicode MS" w:cs="Arial Unicode MS"/>
        </w:rPr>
        <w:t>)</w:t>
      </w:r>
    </w:p>
    <w:p w14:paraId="212A713F" w14:textId="77777777" w:rsidR="0039306D" w:rsidRDefault="00000000">
      <w:pPr>
        <w:numPr>
          <w:ilvl w:val="0"/>
          <w:numId w:val="47"/>
        </w:numPr>
        <w:spacing w:after="240"/>
      </w:pPr>
      <w:r>
        <w:rPr>
          <w:rFonts w:ascii="Verdana" w:eastAsia="Verdana" w:hAnsi="Verdana" w:cs="Verdana"/>
          <w:b/>
          <w:bCs/>
        </w:rPr>
        <w:t xml:space="preserve">Gut Optimisation (Lactobacillus, Digestive Enzymes, </w:t>
      </w:r>
      <w:proofErr w:type="spellStart"/>
      <w:r>
        <w:rPr>
          <w:rFonts w:ascii="Verdana" w:eastAsia="Verdana" w:hAnsi="Verdana" w:cs="Verdana"/>
          <w:b/>
          <w:bCs/>
        </w:rPr>
        <w:t>Bioperine</w:t>
      </w:r>
      <w:proofErr w:type="spellEnd"/>
      <w:r>
        <w:rPr>
          <w:rFonts w:ascii="Verdana" w:eastAsia="Verdana" w:hAnsi="Verdana" w:cs="Verdana"/>
          <w:b/>
          <w:bCs/>
        </w:rPr>
        <w:t>)</w:t>
      </w:r>
      <w:r>
        <w:rPr>
          <w:rFonts w:ascii="Verdana" w:eastAsia="Verdana" w:hAnsi="Verdana" w:cs="Verdana"/>
          <w:b/>
          <w:bCs/>
        </w:rPr>
        <w:br/>
      </w:r>
      <w:r>
        <w:rPr>
          <w:rFonts w:ascii="Arial Unicode MS" w:eastAsia="Arial Unicode MS" w:hAnsi="Arial Unicode MS" w:cs="Arial Unicode MS"/>
        </w:rPr>
        <w:t xml:space="preserve"> → Restore microbiome balance and enhance nutrient bioavailability</w:t>
      </w:r>
    </w:p>
    <w:p w14:paraId="744748F6" w14:textId="77777777" w:rsidR="0039306D" w:rsidRDefault="00000000">
      <w:pPr>
        <w:rPr>
          <w:rFonts w:ascii="Verdana" w:eastAsia="Verdana" w:hAnsi="Verdana" w:cs="Verdana"/>
        </w:rPr>
      </w:pPr>
      <w:r>
        <w:pict w14:anchorId="6CD2175E">
          <v:rect id="_x0000_i1028" style="width:0;height:1.5pt" o:hralign="center" o:hrstd="t" o:hr="t" fillcolor="#a0a0a0" stroked="f"/>
        </w:pict>
      </w:r>
    </w:p>
    <w:p w14:paraId="6DC705B8"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24" w:name="_bbdsghguvnmy" w:colFirst="0" w:colLast="0"/>
      <w:bookmarkEnd w:id="24"/>
      <w:r>
        <w:rPr>
          <w:rFonts w:ascii="Verdana" w:eastAsia="Verdana" w:hAnsi="Verdana" w:cs="Verdana"/>
          <w:b/>
          <w:bCs/>
          <w:color w:val="000000"/>
          <w:sz w:val="26"/>
          <w:szCs w:val="26"/>
        </w:rPr>
        <w:t>Expected Clinical Response</w:t>
      </w:r>
    </w:p>
    <w:p w14:paraId="07334388" w14:textId="77777777" w:rsidR="0039306D" w:rsidRDefault="00000000">
      <w:pPr>
        <w:numPr>
          <w:ilvl w:val="0"/>
          <w:numId w:val="33"/>
        </w:numPr>
        <w:spacing w:before="240"/>
      </w:pPr>
      <w:r>
        <w:rPr>
          <w:rFonts w:ascii="Verdana" w:eastAsia="Verdana" w:hAnsi="Verdana" w:cs="Verdana"/>
          <w:b/>
          <w:bCs/>
        </w:rPr>
        <w:t>Weeks 2–4</w:t>
      </w:r>
      <w:r>
        <w:rPr>
          <w:rFonts w:ascii="Arial Unicode MS" w:eastAsia="Arial Unicode MS" w:hAnsi="Arial Unicode MS" w:cs="Arial Unicode MS"/>
        </w:rPr>
        <w:t xml:space="preserve"> → Improved energy, reduced fatigue, early reduction in hair fall</w:t>
      </w:r>
    </w:p>
    <w:p w14:paraId="54B26A3C" w14:textId="77777777" w:rsidR="0039306D" w:rsidRDefault="00000000">
      <w:pPr>
        <w:numPr>
          <w:ilvl w:val="0"/>
          <w:numId w:val="33"/>
        </w:numPr>
      </w:pPr>
      <w:r>
        <w:rPr>
          <w:rFonts w:ascii="Verdana" w:eastAsia="Verdana" w:hAnsi="Verdana" w:cs="Verdana"/>
          <w:b/>
          <w:bCs/>
        </w:rPr>
        <w:t>Weeks 4–8</w:t>
      </w:r>
      <w:r>
        <w:rPr>
          <w:rFonts w:ascii="Arial Unicode MS" w:eastAsia="Arial Unicode MS" w:hAnsi="Arial Unicode MS" w:cs="Arial Unicode MS"/>
        </w:rPr>
        <w:t xml:space="preserve"> → Better scalp health, improved skin texture, reduced inflammation</w:t>
      </w:r>
    </w:p>
    <w:p w14:paraId="5BA2519E" w14:textId="77777777" w:rsidR="0039306D" w:rsidRDefault="00000000">
      <w:pPr>
        <w:numPr>
          <w:ilvl w:val="0"/>
          <w:numId w:val="33"/>
        </w:numPr>
        <w:spacing w:after="240"/>
      </w:pPr>
      <w:r>
        <w:rPr>
          <w:rFonts w:ascii="Verdana" w:eastAsia="Verdana" w:hAnsi="Verdana" w:cs="Verdana"/>
          <w:b/>
          <w:bCs/>
        </w:rPr>
        <w:t>Weeks 8–12</w:t>
      </w:r>
      <w:r>
        <w:rPr>
          <w:rFonts w:ascii="Arial Unicode MS" w:eastAsia="Arial Unicode MS" w:hAnsi="Arial Unicode MS" w:cs="Arial Unicode MS"/>
        </w:rPr>
        <w:t xml:space="preserve"> → Stronger hair growth, improved density, enhanced overall recovery</w:t>
      </w:r>
    </w:p>
    <w:p w14:paraId="7D2201B9" w14:textId="77777777" w:rsidR="0039306D" w:rsidRDefault="00000000">
      <w:pPr>
        <w:rPr>
          <w:rFonts w:ascii="Verdana" w:eastAsia="Verdana" w:hAnsi="Verdana" w:cs="Verdana"/>
        </w:rPr>
      </w:pPr>
      <w:r>
        <w:pict w14:anchorId="52D758C6">
          <v:rect id="_x0000_i1029" style="width:0;height:1.5pt" o:hralign="center" o:hrstd="t" o:hr="t" fillcolor="#a0a0a0" stroked="f"/>
        </w:pict>
      </w:r>
    </w:p>
    <w:p w14:paraId="1CA9028E"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25" w:name="_o31q7nra96sp" w:colFirst="0" w:colLast="0"/>
      <w:bookmarkEnd w:id="25"/>
      <w:r>
        <w:rPr>
          <w:rFonts w:ascii="Verdana" w:eastAsia="Verdana" w:hAnsi="Verdana" w:cs="Verdana"/>
          <w:b/>
          <w:bCs/>
          <w:color w:val="000000"/>
          <w:sz w:val="26"/>
          <w:szCs w:val="26"/>
        </w:rPr>
        <w:t>Clinical Note</w:t>
      </w:r>
    </w:p>
    <w:p w14:paraId="1AD3CE3D" w14:textId="77777777" w:rsidR="0039306D" w:rsidRDefault="00000000">
      <w:pPr>
        <w:spacing w:before="240" w:after="240"/>
        <w:rPr>
          <w:rFonts w:ascii="Verdana" w:eastAsia="Verdana" w:hAnsi="Verdana" w:cs="Verdana"/>
        </w:rPr>
      </w:pPr>
      <w:r>
        <w:rPr>
          <w:rFonts w:ascii="Verdana" w:eastAsia="Verdana" w:hAnsi="Verdana" w:cs="Verdana"/>
        </w:rPr>
        <w:t xml:space="preserve">Hair and skin are </w:t>
      </w:r>
      <w:r>
        <w:rPr>
          <w:rFonts w:ascii="Verdana" w:eastAsia="Verdana" w:hAnsi="Verdana" w:cs="Verdana"/>
          <w:b/>
          <w:bCs/>
        </w:rPr>
        <w:t>immune-sensitive tissues</w:t>
      </w:r>
      <w:r>
        <w:rPr>
          <w:rFonts w:ascii="Verdana" w:eastAsia="Verdana" w:hAnsi="Verdana" w:cs="Verdana"/>
        </w:rPr>
        <w:t>.</w:t>
      </w:r>
      <w:r>
        <w:rPr>
          <w:rFonts w:ascii="Verdana" w:eastAsia="Verdana" w:hAnsi="Verdana" w:cs="Verdana"/>
        </w:rPr>
        <w:br/>
        <w:t xml:space="preserve"> Without correcting immune dysfunction and chronic inflammation, results from other treatments may remain </w:t>
      </w:r>
      <w:r>
        <w:rPr>
          <w:rFonts w:ascii="Verdana" w:eastAsia="Verdana" w:hAnsi="Verdana" w:cs="Verdana"/>
          <w:b/>
          <w:bCs/>
        </w:rPr>
        <w:t>incomplete or inconsistent</w:t>
      </w:r>
      <w:r>
        <w:rPr>
          <w:rFonts w:ascii="Verdana" w:eastAsia="Verdana" w:hAnsi="Verdana" w:cs="Verdana"/>
        </w:rPr>
        <w:t>.</w:t>
      </w:r>
    </w:p>
    <w:p w14:paraId="4A9BCD08" w14:textId="77777777" w:rsidR="0039306D" w:rsidRDefault="00000000">
      <w:pPr>
        <w:rPr>
          <w:rFonts w:ascii="Verdana" w:eastAsia="Verdana" w:hAnsi="Verdana" w:cs="Verdana"/>
        </w:rPr>
      </w:pPr>
      <w:r>
        <w:pict w14:anchorId="2A7585DD">
          <v:rect id="_x0000_i1030" style="width:0;height:1.5pt" o:hralign="center" o:hrstd="t" o:hr="t" fillcolor="#a0a0a0" stroked="f"/>
        </w:pict>
      </w:r>
    </w:p>
    <w:p w14:paraId="561581B3" w14:textId="77777777" w:rsidR="0039306D" w:rsidRDefault="00000000">
      <w:pPr>
        <w:pStyle w:val="Heading3"/>
        <w:keepNext w:val="0"/>
        <w:keepLines w:val="0"/>
        <w:spacing w:before="280"/>
        <w:rPr>
          <w:rFonts w:ascii="Verdana" w:eastAsia="Verdana" w:hAnsi="Verdana" w:cs="Verdana"/>
          <w:color w:val="000000"/>
          <w:sz w:val="22"/>
          <w:szCs w:val="22"/>
        </w:rPr>
      </w:pPr>
      <w:bookmarkStart w:id="26" w:name="_gv5jb6dnrsyd" w:colFirst="0" w:colLast="0"/>
      <w:bookmarkEnd w:id="26"/>
      <w:r>
        <w:rPr>
          <w:rFonts w:ascii="Verdana" w:eastAsia="Verdana" w:hAnsi="Verdana" w:cs="Verdana"/>
          <w:b/>
          <w:bCs/>
          <w:color w:val="000000"/>
          <w:sz w:val="26"/>
          <w:szCs w:val="26"/>
        </w:rPr>
        <w:t>Conclusion</w:t>
      </w:r>
    </w:p>
    <w:p w14:paraId="121D890C" w14:textId="77777777" w:rsidR="0039306D" w:rsidRDefault="00000000">
      <w:pPr>
        <w:spacing w:before="240" w:after="240"/>
        <w:rPr>
          <w:rFonts w:ascii="Verdana" w:eastAsia="Verdana" w:hAnsi="Verdana" w:cs="Verdana"/>
        </w:rPr>
      </w:pPr>
      <w:r>
        <w:rPr>
          <w:rFonts w:ascii="Verdana" w:eastAsia="Verdana" w:hAnsi="Verdana" w:cs="Verdana"/>
        </w:rPr>
        <w:t>This protocol is designed to rebuild internal resilience — strengthening immunity, stabilising inflammation, and supporting long-term hair and skin health.</w:t>
      </w:r>
    </w:p>
    <w:p w14:paraId="121F3CBF" w14:textId="77777777" w:rsidR="0039306D" w:rsidRDefault="0039306D">
      <w:pPr>
        <w:sectPr w:rsidR="0039306D">
          <w:pgSz w:w="11909" w:h="16834"/>
          <w:pgMar w:top="1440" w:right="1440" w:bottom="1440" w:left="1440" w:header="720" w:footer="720" w:gutter="0"/>
          <w:pgNumType w:start="1"/>
          <w:cols w:space="720"/>
        </w:sectPr>
      </w:pPr>
    </w:p>
    <w:p w14:paraId="536A2561" w14:textId="77777777" w:rsidR="0039306D" w:rsidRDefault="00000000">
      <w:pPr>
        <w:pStyle w:val="Title"/>
        <w:keepNext w:val="0"/>
        <w:keepLines w:val="0"/>
        <w:widowControl w:val="0"/>
        <w:pBdr>
          <w:top w:val="nil"/>
          <w:left w:val="nil"/>
          <w:bottom w:val="nil"/>
          <w:right w:val="nil"/>
          <w:between w:val="nil"/>
        </w:pBdr>
        <w:spacing w:after="0"/>
        <w:sectPr w:rsidR="0039306D">
          <w:pgSz w:w="11909" w:h="16834"/>
          <w:pgMar w:top="1440" w:right="1440" w:bottom="1440" w:left="1440" w:header="720" w:footer="720" w:gutter="0"/>
          <w:pgNumType w:start="1"/>
          <w:cols w:space="720"/>
        </w:sectPr>
      </w:pPr>
      <w:bookmarkStart w:id="27" w:name="_xl334p61ynpn" w:colFirst="0" w:colLast="0"/>
      <w:bookmarkEnd w:id="27"/>
      <w:r>
        <w:rPr>
          <w:color w:val="000000"/>
        </w:rPr>
        <w:lastRenderedPageBreak/>
        <w:t>Phenotype -Inflammation</w:t>
      </w:r>
    </w:p>
    <w:p w14:paraId="2A28EAB5" w14:textId="77777777" w:rsidR="0039306D" w:rsidRDefault="00000000">
      <w:pPr>
        <w:pStyle w:val="Heading1"/>
        <w:keepNext w:val="0"/>
        <w:keepLines w:val="0"/>
        <w:spacing w:before="480"/>
        <w:rPr>
          <w:rFonts w:ascii="Verdana" w:eastAsia="Verdana" w:hAnsi="Verdana" w:cs="Verdana"/>
          <w:b/>
          <w:bCs/>
          <w:sz w:val="46"/>
          <w:szCs w:val="46"/>
        </w:rPr>
      </w:pPr>
      <w:bookmarkStart w:id="28" w:name="_ygb0856ffewr" w:colFirst="0" w:colLast="0"/>
      <w:bookmarkEnd w:id="28"/>
      <w:r>
        <w:rPr>
          <w:rFonts w:ascii="Verdana" w:eastAsia="Verdana" w:hAnsi="Verdana" w:cs="Verdana"/>
          <w:b/>
          <w:bCs/>
          <w:sz w:val="46"/>
          <w:szCs w:val="46"/>
        </w:rPr>
        <w:lastRenderedPageBreak/>
        <w:t>Inflammation Control Protocol</w:t>
      </w:r>
    </w:p>
    <w:p w14:paraId="7EC0EDE1"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29" w:name="_qc6tjes6ugdz" w:colFirst="0" w:colLast="0"/>
      <w:bookmarkEnd w:id="29"/>
      <w:r>
        <w:rPr>
          <w:rFonts w:ascii="Verdana" w:eastAsia="Verdana" w:hAnsi="Verdana" w:cs="Verdana"/>
          <w:b/>
          <w:bCs/>
          <w:color w:val="000000"/>
          <w:sz w:val="26"/>
          <w:szCs w:val="26"/>
        </w:rPr>
        <w:t>Indication</w:t>
      </w:r>
    </w:p>
    <w:p w14:paraId="4A72BF8F" w14:textId="77777777" w:rsidR="0039306D" w:rsidRDefault="00000000">
      <w:pPr>
        <w:spacing w:before="240" w:after="240"/>
        <w:rPr>
          <w:rFonts w:ascii="Verdana" w:eastAsia="Verdana" w:hAnsi="Verdana" w:cs="Verdana"/>
          <w:sz w:val="24"/>
          <w:szCs w:val="24"/>
        </w:rPr>
      </w:pPr>
      <w:r>
        <w:rPr>
          <w:rFonts w:ascii="Verdana" w:eastAsia="Verdana" w:hAnsi="Verdana" w:cs="Verdana"/>
        </w:rPr>
        <w:t xml:space="preserve">Recommended in patients with </w:t>
      </w:r>
      <w:r>
        <w:rPr>
          <w:rFonts w:ascii="Verdana" w:eastAsia="Verdana" w:hAnsi="Verdana" w:cs="Verdana"/>
          <w:b/>
          <w:bCs/>
        </w:rPr>
        <w:t>chronic low-grade inflammation</w:t>
      </w:r>
      <w:r>
        <w:rPr>
          <w:rFonts w:ascii="Verdana" w:eastAsia="Verdana" w:hAnsi="Verdana" w:cs="Verdana"/>
        </w:rPr>
        <w:t>, contributing to persistent hair fall, weak follicles, and poor hair cycle recovery.</w:t>
      </w:r>
    </w:p>
    <w:p w14:paraId="2F2B9D4D"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30" w:name="_bnsn2ry2iu6o" w:colFirst="0" w:colLast="0"/>
      <w:bookmarkEnd w:id="30"/>
      <w:r>
        <w:rPr>
          <w:rFonts w:ascii="Verdana" w:eastAsia="Verdana" w:hAnsi="Verdana" w:cs="Verdana"/>
          <w:b/>
          <w:bCs/>
          <w:color w:val="000000"/>
          <w:sz w:val="26"/>
          <w:szCs w:val="26"/>
        </w:rPr>
        <w:t>Treatment Objective</w:t>
      </w:r>
    </w:p>
    <w:p w14:paraId="373E7056" w14:textId="77777777" w:rsidR="0039306D" w:rsidRDefault="00000000">
      <w:pPr>
        <w:spacing w:before="240" w:after="240"/>
        <w:rPr>
          <w:rFonts w:ascii="Verdana" w:eastAsia="Verdana" w:hAnsi="Verdana" w:cs="Verdana"/>
        </w:rPr>
      </w:pPr>
      <w:r>
        <w:rPr>
          <w:rFonts w:ascii="Verdana" w:eastAsia="Verdana" w:hAnsi="Verdana" w:cs="Verdana"/>
        </w:rPr>
        <w:t xml:space="preserve">To </w:t>
      </w:r>
      <w:r>
        <w:rPr>
          <w:rFonts w:ascii="Verdana" w:eastAsia="Verdana" w:hAnsi="Verdana" w:cs="Verdana"/>
          <w:b/>
          <w:bCs/>
        </w:rPr>
        <w:t>reduce systemic inflammation</w:t>
      </w:r>
      <w:r>
        <w:rPr>
          <w:rFonts w:ascii="Verdana" w:eastAsia="Verdana" w:hAnsi="Verdana" w:cs="Verdana"/>
        </w:rPr>
        <w:t>, stabilise the hair cycle, and protect follicles from ongoing damage.</w:t>
      </w:r>
    </w:p>
    <w:p w14:paraId="71685327" w14:textId="77777777" w:rsidR="0039306D" w:rsidRDefault="0039306D">
      <w:pPr>
        <w:rPr>
          <w:rFonts w:ascii="Verdana" w:eastAsia="Verdana" w:hAnsi="Verdana" w:cs="Verdana"/>
        </w:rPr>
      </w:pPr>
    </w:p>
    <w:p w14:paraId="4A4AFD0C"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31" w:name="_lhzag3iupl6c" w:colFirst="0" w:colLast="0"/>
      <w:bookmarkEnd w:id="31"/>
      <w:r>
        <w:rPr>
          <w:rFonts w:ascii="Verdana" w:eastAsia="Verdana" w:hAnsi="Verdana" w:cs="Verdana"/>
          <w:b/>
          <w:bCs/>
          <w:color w:val="000000"/>
          <w:sz w:val="26"/>
          <w:szCs w:val="26"/>
        </w:rPr>
        <w:t>Therapeutic Strategy</w:t>
      </w:r>
    </w:p>
    <w:p w14:paraId="39DA9532" w14:textId="77777777" w:rsidR="0039306D" w:rsidRDefault="00000000">
      <w:pPr>
        <w:spacing w:before="240" w:after="240"/>
        <w:rPr>
          <w:rFonts w:ascii="Verdana" w:eastAsia="Verdana" w:hAnsi="Verdana" w:cs="Verdana"/>
        </w:rPr>
      </w:pPr>
      <w:r>
        <w:rPr>
          <w:rFonts w:ascii="Verdana" w:eastAsia="Verdana" w:hAnsi="Verdana" w:cs="Verdana"/>
        </w:rPr>
        <w:t>This protocol targets key inflammatory drivers:</w:t>
      </w:r>
    </w:p>
    <w:p w14:paraId="119A5EDB" w14:textId="77777777" w:rsidR="0039306D" w:rsidRDefault="00000000">
      <w:pPr>
        <w:numPr>
          <w:ilvl w:val="0"/>
          <w:numId w:val="58"/>
        </w:numPr>
        <w:spacing w:before="240"/>
      </w:pPr>
      <w:r>
        <w:rPr>
          <w:rFonts w:ascii="Verdana" w:eastAsia="Verdana" w:hAnsi="Verdana" w:cs="Verdana"/>
          <w:b/>
          <w:bCs/>
        </w:rPr>
        <w:t>Cytokine suppression</w:t>
      </w:r>
      <w:r>
        <w:rPr>
          <w:rFonts w:ascii="Arial Unicode MS" w:eastAsia="Arial Unicode MS" w:hAnsi="Arial Unicode MS" w:cs="Arial Unicode MS"/>
        </w:rPr>
        <w:t xml:space="preserve"> → Reduces follicular stress signals</w:t>
      </w:r>
    </w:p>
    <w:p w14:paraId="6A35BA2B" w14:textId="77777777" w:rsidR="0039306D" w:rsidRDefault="00000000">
      <w:pPr>
        <w:numPr>
          <w:ilvl w:val="0"/>
          <w:numId w:val="58"/>
        </w:numPr>
      </w:pPr>
      <w:r>
        <w:rPr>
          <w:rFonts w:ascii="Verdana" w:eastAsia="Verdana" w:hAnsi="Verdana" w:cs="Verdana"/>
          <w:b/>
          <w:bCs/>
        </w:rPr>
        <w:t>Immune modulation</w:t>
      </w:r>
      <w:r>
        <w:rPr>
          <w:rFonts w:ascii="Arial Unicode MS" w:eastAsia="Arial Unicode MS" w:hAnsi="Arial Unicode MS" w:cs="Arial Unicode MS"/>
        </w:rPr>
        <w:t xml:space="preserve"> → Restores balanced immune response</w:t>
      </w:r>
    </w:p>
    <w:p w14:paraId="2A33EFD2" w14:textId="77777777" w:rsidR="0039306D" w:rsidRDefault="00000000">
      <w:pPr>
        <w:numPr>
          <w:ilvl w:val="0"/>
          <w:numId w:val="58"/>
        </w:numPr>
      </w:pPr>
      <w:r>
        <w:rPr>
          <w:rFonts w:ascii="Verdana" w:eastAsia="Verdana" w:hAnsi="Verdana" w:cs="Verdana"/>
          <w:b/>
          <w:bCs/>
        </w:rPr>
        <w:t>Androgen sensitivity control</w:t>
      </w:r>
      <w:r>
        <w:rPr>
          <w:rFonts w:ascii="Arial Unicode MS" w:eastAsia="Arial Unicode MS" w:hAnsi="Arial Unicode MS" w:cs="Arial Unicode MS"/>
        </w:rPr>
        <w:t xml:space="preserve"> → Limits inflammation-driven DHT impact</w:t>
      </w:r>
    </w:p>
    <w:p w14:paraId="258409DB" w14:textId="77777777" w:rsidR="0039306D" w:rsidRDefault="00000000">
      <w:pPr>
        <w:numPr>
          <w:ilvl w:val="0"/>
          <w:numId w:val="58"/>
        </w:numPr>
      </w:pPr>
      <w:r>
        <w:rPr>
          <w:rFonts w:ascii="Verdana" w:eastAsia="Verdana" w:hAnsi="Verdana" w:cs="Verdana"/>
          <w:b/>
          <w:bCs/>
        </w:rPr>
        <w:t>Oxidative protection</w:t>
      </w:r>
      <w:r>
        <w:rPr>
          <w:rFonts w:ascii="Arial Unicode MS" w:eastAsia="Arial Unicode MS" w:hAnsi="Arial Unicode MS" w:cs="Arial Unicode MS"/>
        </w:rPr>
        <w:t xml:space="preserve"> → Prevents cellular damage</w:t>
      </w:r>
    </w:p>
    <w:p w14:paraId="557AE3BC" w14:textId="77777777" w:rsidR="0039306D" w:rsidRDefault="00000000">
      <w:pPr>
        <w:numPr>
          <w:ilvl w:val="0"/>
          <w:numId w:val="58"/>
        </w:numPr>
        <w:spacing w:after="240"/>
      </w:pPr>
      <w:r>
        <w:rPr>
          <w:rFonts w:ascii="Verdana" w:eastAsia="Verdana" w:hAnsi="Verdana" w:cs="Verdana"/>
          <w:b/>
          <w:bCs/>
        </w:rPr>
        <w:t>Stress regulation</w:t>
      </w:r>
      <w:r>
        <w:rPr>
          <w:rFonts w:ascii="Arial Unicode MS" w:eastAsia="Arial Unicode MS" w:hAnsi="Arial Unicode MS" w:cs="Arial Unicode MS"/>
        </w:rPr>
        <w:t xml:space="preserve"> → Reduces cortisol-driven inflammation</w:t>
      </w:r>
    </w:p>
    <w:p w14:paraId="667F8095" w14:textId="77777777" w:rsidR="0039306D" w:rsidRDefault="0039306D">
      <w:pPr>
        <w:rPr>
          <w:rFonts w:ascii="Verdana" w:eastAsia="Verdana" w:hAnsi="Verdana" w:cs="Verdana"/>
        </w:rPr>
      </w:pPr>
    </w:p>
    <w:p w14:paraId="4474B370"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32" w:name="_2t2glfdldxcd" w:colFirst="0" w:colLast="0"/>
      <w:bookmarkEnd w:id="32"/>
      <w:r>
        <w:rPr>
          <w:rFonts w:ascii="Verdana" w:eastAsia="Verdana" w:hAnsi="Verdana" w:cs="Verdana"/>
          <w:b/>
          <w:bCs/>
          <w:color w:val="000000"/>
          <w:sz w:val="26"/>
          <w:szCs w:val="26"/>
        </w:rPr>
        <w:t>Formulation Rationale</w:t>
      </w:r>
    </w:p>
    <w:p w14:paraId="4C14AB53" w14:textId="77777777" w:rsidR="0039306D" w:rsidRDefault="00000000">
      <w:pPr>
        <w:numPr>
          <w:ilvl w:val="0"/>
          <w:numId w:val="48"/>
        </w:numPr>
        <w:spacing w:before="240"/>
      </w:pPr>
      <w:r>
        <w:rPr>
          <w:rFonts w:ascii="Verdana" w:eastAsia="Verdana" w:hAnsi="Verdana" w:cs="Verdana"/>
          <w:b/>
          <w:bCs/>
        </w:rPr>
        <w:t>Anti-inflammatory Agents (Curcumin, NAC, Resveratrol, Vitamin D)</w:t>
      </w:r>
      <w:r>
        <w:rPr>
          <w:rFonts w:ascii="Verdana" w:eastAsia="Verdana" w:hAnsi="Verdana" w:cs="Verdana"/>
          <w:b/>
          <w:bCs/>
        </w:rPr>
        <w:br/>
      </w:r>
      <w:r>
        <w:rPr>
          <w:rFonts w:ascii="Arial Unicode MS" w:eastAsia="Arial Unicode MS" w:hAnsi="Arial Unicode MS" w:cs="Arial Unicode MS"/>
        </w:rPr>
        <w:t xml:space="preserve"> → Downregulate pro-inflammatory pathways (TNF-α, IL-6, NF-</w:t>
      </w:r>
      <w:proofErr w:type="spellStart"/>
      <w:r>
        <w:rPr>
          <w:rFonts w:ascii="Arial Unicode MS" w:eastAsia="Arial Unicode MS" w:hAnsi="Arial Unicode MS" w:cs="Arial Unicode MS"/>
        </w:rPr>
        <w:t>κB</w:t>
      </w:r>
      <w:proofErr w:type="spellEnd"/>
      <w:r>
        <w:rPr>
          <w:rFonts w:ascii="Arial Unicode MS" w:eastAsia="Arial Unicode MS" w:hAnsi="Arial Unicode MS" w:cs="Arial Unicode MS"/>
        </w:rPr>
        <w:t>)</w:t>
      </w:r>
    </w:p>
    <w:p w14:paraId="4FFD6E9C" w14:textId="77777777" w:rsidR="0039306D" w:rsidRDefault="00000000">
      <w:pPr>
        <w:numPr>
          <w:ilvl w:val="0"/>
          <w:numId w:val="48"/>
        </w:numPr>
      </w:pPr>
      <w:r>
        <w:rPr>
          <w:rFonts w:ascii="Verdana" w:eastAsia="Verdana" w:hAnsi="Verdana" w:cs="Verdana"/>
          <w:b/>
          <w:bCs/>
        </w:rPr>
        <w:t>Immune Modulators (Colostrum, Kelp, Mushroom Extracts)</w:t>
      </w:r>
      <w:r>
        <w:rPr>
          <w:rFonts w:ascii="Verdana" w:eastAsia="Verdana" w:hAnsi="Verdana" w:cs="Verdana"/>
          <w:b/>
          <w:bCs/>
        </w:rPr>
        <w:br/>
      </w:r>
      <w:r>
        <w:rPr>
          <w:rFonts w:ascii="Arial Unicode MS" w:eastAsia="Arial Unicode MS" w:hAnsi="Arial Unicode MS" w:cs="Arial Unicode MS"/>
        </w:rPr>
        <w:t xml:space="preserve"> → Support immune balance and reduce chronic inflammatory activation</w:t>
      </w:r>
    </w:p>
    <w:p w14:paraId="4889403F" w14:textId="77777777" w:rsidR="0039306D" w:rsidRDefault="00000000">
      <w:pPr>
        <w:numPr>
          <w:ilvl w:val="0"/>
          <w:numId w:val="48"/>
        </w:numPr>
      </w:pPr>
      <w:r>
        <w:rPr>
          <w:rFonts w:ascii="Verdana" w:eastAsia="Verdana" w:hAnsi="Verdana" w:cs="Verdana"/>
          <w:b/>
          <w:bCs/>
        </w:rPr>
        <w:t>Androgen Sensitivity Modulators (Beta-sitosterol, Ginseng, Stinging Nettle)</w:t>
      </w:r>
      <w:r>
        <w:rPr>
          <w:rFonts w:ascii="Verdana" w:eastAsia="Verdana" w:hAnsi="Verdana" w:cs="Verdana"/>
          <w:b/>
          <w:bCs/>
        </w:rPr>
        <w:br/>
      </w:r>
      <w:r>
        <w:rPr>
          <w:rFonts w:ascii="Arial Unicode MS" w:eastAsia="Arial Unicode MS" w:hAnsi="Arial Unicode MS" w:cs="Arial Unicode MS"/>
        </w:rPr>
        <w:t xml:space="preserve"> → Reduce follicular sensitivity aggravated by inflammation</w:t>
      </w:r>
    </w:p>
    <w:p w14:paraId="5472881A" w14:textId="77777777" w:rsidR="0039306D" w:rsidRDefault="00000000">
      <w:pPr>
        <w:numPr>
          <w:ilvl w:val="0"/>
          <w:numId w:val="48"/>
        </w:numPr>
      </w:pPr>
      <w:r>
        <w:rPr>
          <w:rFonts w:ascii="Verdana" w:eastAsia="Verdana" w:hAnsi="Verdana" w:cs="Verdana"/>
          <w:b/>
          <w:bCs/>
        </w:rPr>
        <w:t>Antioxidant &amp; Nutritional Support (CoQ10, Vitamin C, E, Zinc)</w:t>
      </w:r>
      <w:r>
        <w:rPr>
          <w:rFonts w:ascii="Verdana" w:eastAsia="Verdana" w:hAnsi="Verdana" w:cs="Verdana"/>
          <w:b/>
          <w:bCs/>
        </w:rPr>
        <w:br/>
      </w:r>
      <w:r>
        <w:rPr>
          <w:rFonts w:ascii="Arial Unicode MS" w:eastAsia="Arial Unicode MS" w:hAnsi="Arial Unicode MS" w:cs="Arial Unicode MS"/>
        </w:rPr>
        <w:t xml:space="preserve"> → Protect follicular cells and improve repair capacity</w:t>
      </w:r>
    </w:p>
    <w:p w14:paraId="48DC37C5" w14:textId="77777777" w:rsidR="0039306D" w:rsidRDefault="00000000">
      <w:pPr>
        <w:numPr>
          <w:ilvl w:val="0"/>
          <w:numId w:val="48"/>
        </w:numPr>
        <w:spacing w:after="240"/>
      </w:pPr>
      <w:r>
        <w:rPr>
          <w:rFonts w:ascii="Verdana" w:eastAsia="Verdana" w:hAnsi="Verdana" w:cs="Verdana"/>
          <w:b/>
          <w:bCs/>
        </w:rPr>
        <w:lastRenderedPageBreak/>
        <w:t>Stress Regulators (Ashwagandha, L-Tyrosine, Mulberry Extract)</w:t>
      </w:r>
      <w:r>
        <w:rPr>
          <w:rFonts w:ascii="Verdana" w:eastAsia="Verdana" w:hAnsi="Verdana" w:cs="Verdana"/>
          <w:b/>
          <w:bCs/>
        </w:rPr>
        <w:br/>
      </w:r>
      <w:r>
        <w:rPr>
          <w:rFonts w:ascii="Arial Unicode MS" w:eastAsia="Arial Unicode MS" w:hAnsi="Arial Unicode MS" w:cs="Arial Unicode MS"/>
        </w:rPr>
        <w:t xml:space="preserve"> → Lower cortisol and neuro-inflammatory triggers</w:t>
      </w:r>
    </w:p>
    <w:p w14:paraId="435450BD" w14:textId="77777777" w:rsidR="0039306D" w:rsidRDefault="0039306D">
      <w:pPr>
        <w:rPr>
          <w:rFonts w:ascii="Verdana" w:eastAsia="Verdana" w:hAnsi="Verdana" w:cs="Verdana"/>
        </w:rPr>
      </w:pPr>
    </w:p>
    <w:p w14:paraId="14AA4A24"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33" w:name="_dqpiu09g487r" w:colFirst="0" w:colLast="0"/>
      <w:bookmarkEnd w:id="33"/>
      <w:r>
        <w:rPr>
          <w:rFonts w:ascii="Verdana" w:eastAsia="Verdana" w:hAnsi="Verdana" w:cs="Verdana"/>
          <w:b/>
          <w:bCs/>
          <w:color w:val="000000"/>
          <w:sz w:val="26"/>
          <w:szCs w:val="26"/>
        </w:rPr>
        <w:t>Expected Clinical Response</w:t>
      </w:r>
    </w:p>
    <w:p w14:paraId="63EAF4A2" w14:textId="77777777" w:rsidR="0039306D" w:rsidRDefault="00000000">
      <w:pPr>
        <w:numPr>
          <w:ilvl w:val="0"/>
          <w:numId w:val="9"/>
        </w:numPr>
        <w:spacing w:before="240"/>
      </w:pPr>
      <w:r>
        <w:rPr>
          <w:rFonts w:ascii="Verdana" w:eastAsia="Verdana" w:hAnsi="Verdana" w:cs="Verdana"/>
          <w:b/>
          <w:bCs/>
        </w:rPr>
        <w:t>Weeks 3–5</w:t>
      </w:r>
      <w:r>
        <w:rPr>
          <w:rFonts w:ascii="Arial Unicode MS" w:eastAsia="Arial Unicode MS" w:hAnsi="Arial Unicode MS" w:cs="Arial Unicode MS"/>
        </w:rPr>
        <w:t xml:space="preserve"> → Reduction in scalp irritation and shedding variability</w:t>
      </w:r>
    </w:p>
    <w:p w14:paraId="47B7D579" w14:textId="77777777" w:rsidR="0039306D" w:rsidRDefault="00000000">
      <w:pPr>
        <w:numPr>
          <w:ilvl w:val="0"/>
          <w:numId w:val="9"/>
        </w:numPr>
      </w:pPr>
      <w:r>
        <w:rPr>
          <w:rFonts w:ascii="Verdana" w:eastAsia="Verdana" w:hAnsi="Verdana" w:cs="Verdana"/>
          <w:b/>
          <w:bCs/>
        </w:rPr>
        <w:t>Weeks 6–8</w:t>
      </w:r>
      <w:r>
        <w:rPr>
          <w:rFonts w:ascii="Arial Unicode MS" w:eastAsia="Arial Unicode MS" w:hAnsi="Arial Unicode MS" w:cs="Arial Unicode MS"/>
        </w:rPr>
        <w:t xml:space="preserve"> → Improved scalp stability and reduced inflammation signs</w:t>
      </w:r>
    </w:p>
    <w:p w14:paraId="72856F00" w14:textId="77777777" w:rsidR="0039306D" w:rsidRDefault="00000000">
      <w:pPr>
        <w:numPr>
          <w:ilvl w:val="0"/>
          <w:numId w:val="9"/>
        </w:numPr>
        <w:spacing w:after="240"/>
      </w:pPr>
      <w:r>
        <w:rPr>
          <w:rFonts w:ascii="Verdana" w:eastAsia="Verdana" w:hAnsi="Verdana" w:cs="Verdana"/>
          <w:b/>
          <w:bCs/>
        </w:rPr>
        <w:t>Weeks 8–12</w:t>
      </w:r>
      <w:r>
        <w:rPr>
          <w:rFonts w:ascii="Arial Unicode MS" w:eastAsia="Arial Unicode MS" w:hAnsi="Arial Unicode MS" w:cs="Arial Unicode MS"/>
        </w:rPr>
        <w:t xml:space="preserve"> → Better hair strength and recovery response</w:t>
      </w:r>
    </w:p>
    <w:p w14:paraId="0400505C"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34" w:name="_3v03fm1se6cc" w:colFirst="0" w:colLast="0"/>
      <w:bookmarkEnd w:id="34"/>
      <w:r>
        <w:rPr>
          <w:rFonts w:ascii="Verdana" w:eastAsia="Verdana" w:hAnsi="Verdana" w:cs="Verdana"/>
          <w:b/>
          <w:bCs/>
          <w:color w:val="000000"/>
          <w:sz w:val="26"/>
          <w:szCs w:val="26"/>
        </w:rPr>
        <w:t>Clinical Note</w:t>
      </w:r>
    </w:p>
    <w:p w14:paraId="1B17888E" w14:textId="77777777" w:rsidR="0039306D" w:rsidRDefault="00000000">
      <w:pPr>
        <w:spacing w:before="240" w:after="240"/>
        <w:rPr>
          <w:rFonts w:ascii="Verdana" w:eastAsia="Verdana" w:hAnsi="Verdana" w:cs="Verdana"/>
        </w:rPr>
      </w:pPr>
      <w:r>
        <w:rPr>
          <w:rFonts w:ascii="Verdana" w:eastAsia="Verdana" w:hAnsi="Verdana" w:cs="Verdana"/>
        </w:rPr>
        <w:t xml:space="preserve">Chronic inflammation is often a </w:t>
      </w:r>
      <w:r>
        <w:rPr>
          <w:rFonts w:ascii="Verdana" w:eastAsia="Verdana" w:hAnsi="Verdana" w:cs="Verdana"/>
          <w:b/>
          <w:bCs/>
        </w:rPr>
        <w:t>hidden driver</w:t>
      </w:r>
      <w:r>
        <w:rPr>
          <w:rFonts w:ascii="Verdana" w:eastAsia="Verdana" w:hAnsi="Verdana" w:cs="Verdana"/>
        </w:rPr>
        <w:t xml:space="preserve"> across multiple hair conditions (TE, AGA, PCOS, AA).</w:t>
      </w:r>
      <w:r>
        <w:rPr>
          <w:rFonts w:ascii="Verdana" w:eastAsia="Verdana" w:hAnsi="Verdana" w:cs="Verdana"/>
        </w:rPr>
        <w:br/>
        <w:t xml:space="preserve"> Without addressing it, </w:t>
      </w:r>
      <w:r>
        <w:rPr>
          <w:rFonts w:ascii="Verdana" w:eastAsia="Verdana" w:hAnsi="Verdana" w:cs="Verdana"/>
          <w:b/>
          <w:bCs/>
        </w:rPr>
        <w:t>results remain incomplete or inconsistent</w:t>
      </w:r>
      <w:r>
        <w:rPr>
          <w:rFonts w:ascii="Verdana" w:eastAsia="Verdana" w:hAnsi="Verdana" w:cs="Verdana"/>
        </w:rPr>
        <w:t>.</w:t>
      </w:r>
    </w:p>
    <w:p w14:paraId="70DE6CBA"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35" w:name="_r4rb3zag1441" w:colFirst="0" w:colLast="0"/>
      <w:bookmarkEnd w:id="35"/>
      <w:r>
        <w:rPr>
          <w:rFonts w:ascii="Verdana" w:eastAsia="Verdana" w:hAnsi="Verdana" w:cs="Verdana"/>
          <w:b/>
          <w:bCs/>
          <w:color w:val="000000"/>
          <w:sz w:val="26"/>
          <w:szCs w:val="26"/>
        </w:rPr>
        <w:t>Conclusion</w:t>
      </w:r>
    </w:p>
    <w:p w14:paraId="1FFDFDCE" w14:textId="77777777" w:rsidR="0039306D" w:rsidRDefault="00000000">
      <w:pPr>
        <w:spacing w:before="240" w:after="240"/>
        <w:rPr>
          <w:rFonts w:ascii="Verdana" w:eastAsia="Verdana" w:hAnsi="Verdana" w:cs="Verdana"/>
        </w:rPr>
      </w:pPr>
      <w:r>
        <w:rPr>
          <w:rFonts w:ascii="Verdana" w:eastAsia="Verdana" w:hAnsi="Verdana" w:cs="Verdana"/>
        </w:rPr>
        <w:t xml:space="preserve">This protocol helps </w:t>
      </w:r>
      <w:r>
        <w:rPr>
          <w:rFonts w:ascii="Verdana" w:eastAsia="Verdana" w:hAnsi="Verdana" w:cs="Verdana"/>
          <w:b/>
          <w:bCs/>
        </w:rPr>
        <w:t>stabilise the internal environment</w:t>
      </w:r>
      <w:r>
        <w:rPr>
          <w:rFonts w:ascii="Verdana" w:eastAsia="Verdana" w:hAnsi="Verdana" w:cs="Verdana"/>
        </w:rPr>
        <w:t>, enabling more effective and sustained hair recovery.</w:t>
      </w:r>
    </w:p>
    <w:p w14:paraId="6DFE8068" w14:textId="77777777" w:rsidR="0039306D" w:rsidRDefault="0039306D">
      <w:pPr>
        <w:rPr>
          <w:rFonts w:ascii="Verdana" w:eastAsia="Verdana" w:hAnsi="Verdana" w:cs="Verdana"/>
        </w:rPr>
        <w:sectPr w:rsidR="0039306D">
          <w:pgSz w:w="11909" w:h="16834"/>
          <w:pgMar w:top="1440" w:right="1440" w:bottom="1440" w:left="1440" w:header="720" w:footer="720" w:gutter="0"/>
          <w:pgNumType w:start="1"/>
          <w:cols w:space="720"/>
        </w:sectPr>
      </w:pPr>
    </w:p>
    <w:p w14:paraId="5790F4F0" w14:textId="77777777" w:rsidR="0039306D" w:rsidRDefault="00000000">
      <w:pPr>
        <w:pStyle w:val="Title"/>
        <w:keepNext w:val="0"/>
        <w:keepLines w:val="0"/>
        <w:widowControl w:val="0"/>
        <w:pBdr>
          <w:top w:val="nil"/>
          <w:left w:val="nil"/>
          <w:bottom w:val="nil"/>
          <w:right w:val="nil"/>
          <w:between w:val="nil"/>
        </w:pBdr>
        <w:spacing w:after="0"/>
        <w:rPr>
          <w:rFonts w:ascii="Verdana" w:eastAsia="Verdana" w:hAnsi="Verdana" w:cs="Verdana"/>
        </w:rPr>
        <w:sectPr w:rsidR="0039306D">
          <w:pgSz w:w="11909" w:h="16834"/>
          <w:pgMar w:top="1440" w:right="1440" w:bottom="1440" w:left="1440" w:header="720" w:footer="720" w:gutter="0"/>
          <w:pgNumType w:start="1"/>
          <w:cols w:space="720"/>
        </w:sectPr>
      </w:pPr>
      <w:bookmarkStart w:id="36" w:name="_k6v4akjs6n7x" w:colFirst="0" w:colLast="0"/>
      <w:bookmarkEnd w:id="36"/>
      <w:r>
        <w:rPr>
          <w:color w:val="000000"/>
        </w:rPr>
        <w:lastRenderedPageBreak/>
        <w:t>MPHL</w:t>
      </w:r>
    </w:p>
    <w:p w14:paraId="6F118F66" w14:textId="77777777" w:rsidR="0039306D" w:rsidRDefault="00000000">
      <w:pPr>
        <w:pStyle w:val="Heading2"/>
        <w:keepNext w:val="0"/>
        <w:keepLines w:val="0"/>
        <w:spacing w:after="80"/>
        <w:rPr>
          <w:rFonts w:ascii="Lexend" w:eastAsia="Lexend" w:hAnsi="Lexend" w:cs="Lexend"/>
          <w:b/>
          <w:bCs/>
          <w:sz w:val="36"/>
          <w:szCs w:val="36"/>
        </w:rPr>
      </w:pPr>
      <w:bookmarkStart w:id="37" w:name="_tw1szplht4zk" w:colFirst="0" w:colLast="0"/>
      <w:bookmarkEnd w:id="37"/>
      <w:r>
        <w:rPr>
          <w:rFonts w:ascii="Lexend" w:eastAsia="Lexend" w:hAnsi="Lexend" w:cs="Lexend"/>
          <w:b/>
          <w:bCs/>
          <w:sz w:val="36"/>
          <w:szCs w:val="36"/>
        </w:rPr>
        <w:lastRenderedPageBreak/>
        <w:t>Clinical Recommendation: Androgenetic Alopecia (AGA) Protocol</w:t>
      </w:r>
    </w:p>
    <w:p w14:paraId="0FB731B2" w14:textId="77777777" w:rsidR="0039306D" w:rsidRDefault="00000000">
      <w:pPr>
        <w:pStyle w:val="Heading3"/>
        <w:keepNext w:val="0"/>
        <w:keepLines w:val="0"/>
        <w:spacing w:before="280"/>
        <w:rPr>
          <w:rFonts w:ascii="Lexend" w:eastAsia="Lexend" w:hAnsi="Lexend" w:cs="Lexend"/>
          <w:b/>
          <w:bCs/>
          <w:color w:val="000000"/>
        </w:rPr>
      </w:pPr>
      <w:bookmarkStart w:id="38" w:name="_m5gdfmfz4a41" w:colFirst="0" w:colLast="0"/>
      <w:bookmarkEnd w:id="38"/>
      <w:r>
        <w:rPr>
          <w:rFonts w:ascii="Lexend" w:eastAsia="Lexend" w:hAnsi="Lexend" w:cs="Lexend"/>
          <w:b/>
          <w:bCs/>
          <w:color w:val="000000"/>
        </w:rPr>
        <w:t>Diagnosis Insight</w:t>
      </w:r>
    </w:p>
    <w:p w14:paraId="01FA340A" w14:textId="77777777" w:rsidR="0039306D" w:rsidRDefault="00000000">
      <w:pPr>
        <w:spacing w:before="240" w:after="240"/>
        <w:rPr>
          <w:rFonts w:ascii="Lexend" w:eastAsia="Lexend" w:hAnsi="Lexend" w:cs="Lexend"/>
          <w:sz w:val="24"/>
          <w:szCs w:val="24"/>
        </w:rPr>
      </w:pPr>
      <w:r>
        <w:rPr>
          <w:rFonts w:ascii="Lexend" w:eastAsia="Lexend" w:hAnsi="Lexend" w:cs="Lexend"/>
          <w:sz w:val="24"/>
          <w:szCs w:val="24"/>
        </w:rPr>
        <w:t xml:space="preserve">Your hair thinning pattern is consistent with </w:t>
      </w:r>
      <w:r>
        <w:rPr>
          <w:rFonts w:ascii="Lexend" w:eastAsia="Lexend" w:hAnsi="Lexend" w:cs="Lexend"/>
          <w:b/>
          <w:bCs/>
          <w:sz w:val="24"/>
          <w:szCs w:val="24"/>
        </w:rPr>
        <w:t>Androgenetic Alopecia (AGA)</w:t>
      </w:r>
      <w:r>
        <w:rPr>
          <w:rFonts w:ascii="Lexend" w:eastAsia="Lexend" w:hAnsi="Lexend" w:cs="Lexend"/>
          <w:sz w:val="24"/>
          <w:szCs w:val="24"/>
        </w:rPr>
        <w:t xml:space="preserve"> — a progressive condition driven by </w:t>
      </w:r>
      <w:r>
        <w:rPr>
          <w:rFonts w:ascii="Lexend" w:eastAsia="Lexend" w:hAnsi="Lexend" w:cs="Lexend"/>
          <w:b/>
          <w:bCs/>
          <w:sz w:val="24"/>
          <w:szCs w:val="24"/>
        </w:rPr>
        <w:t>androgen (DHT) activity, follicular sensitivity, inflammation, and metabolic imbalance</w:t>
      </w:r>
      <w:r>
        <w:rPr>
          <w:rFonts w:ascii="Lexend" w:eastAsia="Lexend" w:hAnsi="Lexend" w:cs="Lexend"/>
          <w:sz w:val="24"/>
          <w:szCs w:val="24"/>
        </w:rPr>
        <w:t>.</w:t>
      </w:r>
    </w:p>
    <w:p w14:paraId="76AB03D9" w14:textId="77777777" w:rsidR="0039306D" w:rsidRDefault="00000000">
      <w:pPr>
        <w:spacing w:before="240" w:after="240"/>
        <w:rPr>
          <w:rFonts w:ascii="Lexend" w:eastAsia="Lexend" w:hAnsi="Lexend" w:cs="Lexend"/>
          <w:sz w:val="24"/>
          <w:szCs w:val="24"/>
        </w:rPr>
      </w:pPr>
      <w:r>
        <w:rPr>
          <w:rFonts w:ascii="Lexend" w:eastAsia="Lexend" w:hAnsi="Lexend" w:cs="Lexend"/>
          <w:sz w:val="24"/>
          <w:szCs w:val="24"/>
        </w:rPr>
        <w:t xml:space="preserve">This leads to gradual </w:t>
      </w:r>
      <w:r>
        <w:rPr>
          <w:rFonts w:ascii="Lexend" w:eastAsia="Lexend" w:hAnsi="Lexend" w:cs="Lexend"/>
          <w:b/>
          <w:bCs/>
          <w:sz w:val="24"/>
          <w:szCs w:val="24"/>
        </w:rPr>
        <w:t>follicle miniaturisation</w:t>
      </w:r>
      <w:r>
        <w:rPr>
          <w:rFonts w:ascii="Lexend" w:eastAsia="Lexend" w:hAnsi="Lexend" w:cs="Lexend"/>
          <w:sz w:val="24"/>
          <w:szCs w:val="24"/>
        </w:rPr>
        <w:t>, reduced hair density, and shorter growth cycles.</w:t>
      </w:r>
    </w:p>
    <w:p w14:paraId="19BFA016" w14:textId="77777777" w:rsidR="0039306D" w:rsidRDefault="0039306D">
      <w:pPr>
        <w:rPr>
          <w:rFonts w:ascii="Lexend" w:eastAsia="Lexend" w:hAnsi="Lexend" w:cs="Lexend"/>
          <w:sz w:val="24"/>
          <w:szCs w:val="24"/>
        </w:rPr>
      </w:pPr>
    </w:p>
    <w:p w14:paraId="676D26F5" w14:textId="77777777" w:rsidR="0039306D" w:rsidRDefault="00000000">
      <w:pPr>
        <w:pStyle w:val="Heading3"/>
        <w:keepNext w:val="0"/>
        <w:keepLines w:val="0"/>
        <w:spacing w:before="280"/>
        <w:rPr>
          <w:rFonts w:ascii="Lexend" w:eastAsia="Lexend" w:hAnsi="Lexend" w:cs="Lexend"/>
          <w:b/>
          <w:bCs/>
          <w:color w:val="000000"/>
        </w:rPr>
      </w:pPr>
      <w:bookmarkStart w:id="39" w:name="_vu24t3rmpa3h" w:colFirst="0" w:colLast="0"/>
      <w:bookmarkEnd w:id="39"/>
      <w:r>
        <w:rPr>
          <w:rFonts w:ascii="Lexend" w:eastAsia="Lexend" w:hAnsi="Lexend" w:cs="Lexend"/>
          <w:b/>
          <w:bCs/>
          <w:color w:val="000000"/>
        </w:rPr>
        <w:t>Treatment Objective</w:t>
      </w:r>
    </w:p>
    <w:p w14:paraId="617C8355" w14:textId="77777777" w:rsidR="0039306D" w:rsidRDefault="00000000">
      <w:pPr>
        <w:spacing w:before="240" w:after="240"/>
        <w:rPr>
          <w:rFonts w:ascii="Lexend" w:eastAsia="Lexend" w:hAnsi="Lexend" w:cs="Lexend"/>
          <w:sz w:val="24"/>
          <w:szCs w:val="24"/>
        </w:rPr>
      </w:pPr>
      <w:r>
        <w:rPr>
          <w:rFonts w:ascii="Lexend" w:eastAsia="Lexend" w:hAnsi="Lexend" w:cs="Lexend"/>
          <w:sz w:val="24"/>
          <w:szCs w:val="24"/>
        </w:rPr>
        <w:t xml:space="preserve">To </w:t>
      </w:r>
      <w:r>
        <w:rPr>
          <w:rFonts w:ascii="Lexend" w:eastAsia="Lexend" w:hAnsi="Lexend" w:cs="Lexend"/>
          <w:b/>
          <w:bCs/>
          <w:sz w:val="24"/>
          <w:szCs w:val="24"/>
        </w:rPr>
        <w:t>slow follicle miniaturisation</w:t>
      </w:r>
      <w:r>
        <w:rPr>
          <w:rFonts w:ascii="Lexend" w:eastAsia="Lexend" w:hAnsi="Lexend" w:cs="Lexend"/>
          <w:sz w:val="24"/>
          <w:szCs w:val="24"/>
        </w:rPr>
        <w:t xml:space="preserve">, reduce hair fall, and improve hair density by targeting </w:t>
      </w:r>
      <w:r>
        <w:rPr>
          <w:rFonts w:ascii="Lexend" w:eastAsia="Lexend" w:hAnsi="Lexend" w:cs="Lexend"/>
          <w:b/>
          <w:bCs/>
          <w:sz w:val="24"/>
          <w:szCs w:val="24"/>
        </w:rPr>
        <w:t>hormonal, inflammatory, and metabolic triggers</w:t>
      </w:r>
      <w:r>
        <w:rPr>
          <w:rFonts w:ascii="Lexend" w:eastAsia="Lexend" w:hAnsi="Lexend" w:cs="Lexend"/>
          <w:sz w:val="24"/>
          <w:szCs w:val="24"/>
        </w:rPr>
        <w:t>.</w:t>
      </w:r>
    </w:p>
    <w:p w14:paraId="00C7372A" w14:textId="77777777" w:rsidR="0039306D" w:rsidRDefault="0039306D">
      <w:pPr>
        <w:rPr>
          <w:rFonts w:ascii="Lexend" w:eastAsia="Lexend" w:hAnsi="Lexend" w:cs="Lexend"/>
          <w:sz w:val="24"/>
          <w:szCs w:val="24"/>
        </w:rPr>
      </w:pPr>
    </w:p>
    <w:p w14:paraId="759BED38" w14:textId="77777777" w:rsidR="0039306D" w:rsidRDefault="00000000">
      <w:pPr>
        <w:pStyle w:val="Heading3"/>
        <w:keepNext w:val="0"/>
        <w:keepLines w:val="0"/>
        <w:spacing w:before="280"/>
        <w:rPr>
          <w:rFonts w:ascii="Lexend" w:eastAsia="Lexend" w:hAnsi="Lexend" w:cs="Lexend"/>
          <w:b/>
          <w:bCs/>
          <w:color w:val="000000"/>
        </w:rPr>
      </w:pPr>
      <w:bookmarkStart w:id="40" w:name="_h9rlfcmsj51j" w:colFirst="0" w:colLast="0"/>
      <w:bookmarkEnd w:id="40"/>
      <w:r>
        <w:rPr>
          <w:rFonts w:ascii="Lexend" w:eastAsia="Lexend" w:hAnsi="Lexend" w:cs="Lexend"/>
          <w:b/>
          <w:bCs/>
          <w:color w:val="000000"/>
        </w:rPr>
        <w:t>Therapeutic Strategy</w:t>
      </w:r>
    </w:p>
    <w:p w14:paraId="79E86890" w14:textId="77777777" w:rsidR="0039306D" w:rsidRDefault="00000000">
      <w:pPr>
        <w:spacing w:before="240" w:after="240"/>
        <w:rPr>
          <w:rFonts w:ascii="Lexend" w:eastAsia="Lexend" w:hAnsi="Lexend" w:cs="Lexend"/>
          <w:sz w:val="24"/>
          <w:szCs w:val="24"/>
        </w:rPr>
      </w:pPr>
      <w:r>
        <w:rPr>
          <w:rFonts w:ascii="Lexend" w:eastAsia="Lexend" w:hAnsi="Lexend" w:cs="Lexend"/>
          <w:sz w:val="24"/>
          <w:szCs w:val="24"/>
        </w:rPr>
        <w:t>This protocol works across six key pathways:</w:t>
      </w:r>
    </w:p>
    <w:p w14:paraId="6400655B" w14:textId="77777777" w:rsidR="0039306D" w:rsidRDefault="00000000">
      <w:pPr>
        <w:numPr>
          <w:ilvl w:val="0"/>
          <w:numId w:val="34"/>
        </w:numPr>
        <w:spacing w:before="240"/>
        <w:rPr>
          <w:sz w:val="24"/>
          <w:szCs w:val="24"/>
        </w:rPr>
      </w:pPr>
      <w:r>
        <w:rPr>
          <w:rFonts w:ascii="Lexend" w:eastAsia="Lexend" w:hAnsi="Lexend" w:cs="Lexend"/>
          <w:b/>
          <w:bCs/>
          <w:sz w:val="24"/>
          <w:szCs w:val="24"/>
        </w:rPr>
        <w:t>DHT &amp; androgen control</w:t>
      </w:r>
      <w:r>
        <w:rPr>
          <w:rFonts w:ascii="Lexend" w:eastAsia="Lexend" w:hAnsi="Lexend" w:cs="Lexend"/>
          <w:sz w:val="24"/>
          <w:szCs w:val="24"/>
        </w:rPr>
        <w:t xml:space="preserve"> → Reduces hormonal impact on follicles</w:t>
      </w:r>
    </w:p>
    <w:p w14:paraId="7E3D3670" w14:textId="77777777" w:rsidR="0039306D" w:rsidRDefault="00000000">
      <w:pPr>
        <w:numPr>
          <w:ilvl w:val="0"/>
          <w:numId w:val="34"/>
        </w:numPr>
        <w:rPr>
          <w:sz w:val="24"/>
          <w:szCs w:val="24"/>
        </w:rPr>
      </w:pPr>
      <w:r>
        <w:rPr>
          <w:rFonts w:ascii="Lexend" w:eastAsia="Lexend" w:hAnsi="Lexend" w:cs="Lexend"/>
          <w:b/>
          <w:bCs/>
          <w:sz w:val="24"/>
          <w:szCs w:val="24"/>
        </w:rPr>
        <w:t>Follicle rejuvenation</w:t>
      </w:r>
      <w:r>
        <w:rPr>
          <w:rFonts w:ascii="Lexend" w:eastAsia="Lexend" w:hAnsi="Lexend" w:cs="Lexend"/>
          <w:sz w:val="24"/>
          <w:szCs w:val="24"/>
        </w:rPr>
        <w:t xml:space="preserve"> → Supports stronger, healthier hair growth</w:t>
      </w:r>
    </w:p>
    <w:p w14:paraId="0D5E537D" w14:textId="77777777" w:rsidR="0039306D" w:rsidRDefault="00000000">
      <w:pPr>
        <w:numPr>
          <w:ilvl w:val="0"/>
          <w:numId w:val="34"/>
        </w:numPr>
        <w:rPr>
          <w:sz w:val="24"/>
          <w:szCs w:val="24"/>
        </w:rPr>
      </w:pPr>
      <w:r>
        <w:rPr>
          <w:rFonts w:ascii="Lexend" w:eastAsia="Lexend" w:hAnsi="Lexend" w:cs="Lexend"/>
          <w:b/>
          <w:bCs/>
          <w:sz w:val="24"/>
          <w:szCs w:val="24"/>
        </w:rPr>
        <w:t>Inflammation &amp; oxidative stress reduction</w:t>
      </w:r>
      <w:r>
        <w:rPr>
          <w:rFonts w:ascii="Lexend" w:eastAsia="Lexend" w:hAnsi="Lexend" w:cs="Lexend"/>
          <w:sz w:val="24"/>
          <w:szCs w:val="24"/>
        </w:rPr>
        <w:t xml:space="preserve"> → Protects follicular cells</w:t>
      </w:r>
    </w:p>
    <w:p w14:paraId="76B58BFE" w14:textId="77777777" w:rsidR="0039306D" w:rsidRDefault="00000000">
      <w:pPr>
        <w:numPr>
          <w:ilvl w:val="0"/>
          <w:numId w:val="34"/>
        </w:numPr>
        <w:rPr>
          <w:sz w:val="24"/>
          <w:szCs w:val="24"/>
        </w:rPr>
      </w:pPr>
      <w:r>
        <w:rPr>
          <w:rFonts w:ascii="Lexend" w:eastAsia="Lexend" w:hAnsi="Lexend" w:cs="Lexend"/>
          <w:b/>
          <w:bCs/>
          <w:sz w:val="24"/>
          <w:szCs w:val="24"/>
        </w:rPr>
        <w:t>Metabolic correction</w:t>
      </w:r>
      <w:r>
        <w:rPr>
          <w:rFonts w:ascii="Lexend" w:eastAsia="Lexend" w:hAnsi="Lexend" w:cs="Lexend"/>
          <w:sz w:val="24"/>
          <w:szCs w:val="24"/>
        </w:rPr>
        <w:t xml:space="preserve"> → Improves cellular energy and signalling</w:t>
      </w:r>
    </w:p>
    <w:p w14:paraId="2DC88836" w14:textId="77777777" w:rsidR="0039306D" w:rsidRDefault="00000000">
      <w:pPr>
        <w:numPr>
          <w:ilvl w:val="0"/>
          <w:numId w:val="34"/>
        </w:numPr>
        <w:rPr>
          <w:sz w:val="24"/>
          <w:szCs w:val="24"/>
        </w:rPr>
      </w:pPr>
      <w:r>
        <w:rPr>
          <w:rFonts w:ascii="Lexend" w:eastAsia="Lexend" w:hAnsi="Lexend" w:cs="Lexend"/>
          <w:b/>
          <w:bCs/>
          <w:sz w:val="24"/>
          <w:szCs w:val="24"/>
        </w:rPr>
        <w:t>Scalp &amp; structural support</w:t>
      </w:r>
      <w:r>
        <w:rPr>
          <w:rFonts w:ascii="Lexend" w:eastAsia="Lexend" w:hAnsi="Lexend" w:cs="Lexend"/>
          <w:sz w:val="24"/>
          <w:szCs w:val="24"/>
        </w:rPr>
        <w:t xml:space="preserve"> → Strengthens hair shaft and environment</w:t>
      </w:r>
    </w:p>
    <w:p w14:paraId="011E39B1" w14:textId="77777777" w:rsidR="0039306D" w:rsidRDefault="00000000">
      <w:pPr>
        <w:numPr>
          <w:ilvl w:val="0"/>
          <w:numId w:val="34"/>
        </w:numPr>
        <w:spacing w:after="240"/>
        <w:rPr>
          <w:sz w:val="24"/>
          <w:szCs w:val="24"/>
        </w:rPr>
      </w:pPr>
      <w:r>
        <w:rPr>
          <w:rFonts w:ascii="Lexend" w:eastAsia="Lexend" w:hAnsi="Lexend" w:cs="Lexend"/>
          <w:b/>
          <w:bCs/>
          <w:sz w:val="24"/>
          <w:szCs w:val="24"/>
        </w:rPr>
        <w:t>Stress &amp; gut balance</w:t>
      </w:r>
      <w:r>
        <w:rPr>
          <w:rFonts w:ascii="Lexend" w:eastAsia="Lexend" w:hAnsi="Lexend" w:cs="Lexend"/>
          <w:sz w:val="24"/>
          <w:szCs w:val="24"/>
        </w:rPr>
        <w:t xml:space="preserve"> → Reduces indirect triggers of hair fall</w:t>
      </w:r>
    </w:p>
    <w:p w14:paraId="7F97E602" w14:textId="77777777" w:rsidR="0039306D" w:rsidRDefault="0039306D">
      <w:pPr>
        <w:rPr>
          <w:rFonts w:ascii="Lexend" w:eastAsia="Lexend" w:hAnsi="Lexend" w:cs="Lexend"/>
          <w:sz w:val="24"/>
          <w:szCs w:val="24"/>
        </w:rPr>
      </w:pPr>
    </w:p>
    <w:p w14:paraId="015FC91A" w14:textId="77777777" w:rsidR="0039306D" w:rsidRDefault="00000000">
      <w:pPr>
        <w:pStyle w:val="Heading3"/>
        <w:keepNext w:val="0"/>
        <w:keepLines w:val="0"/>
        <w:spacing w:before="280"/>
        <w:rPr>
          <w:rFonts w:ascii="Lexend" w:eastAsia="Lexend" w:hAnsi="Lexend" w:cs="Lexend"/>
          <w:b/>
          <w:bCs/>
          <w:color w:val="000000"/>
        </w:rPr>
      </w:pPr>
      <w:bookmarkStart w:id="41" w:name="_jrykze8uvdz4" w:colFirst="0" w:colLast="0"/>
      <w:bookmarkEnd w:id="41"/>
      <w:r>
        <w:rPr>
          <w:rFonts w:ascii="Lexend" w:eastAsia="Lexend" w:hAnsi="Lexend" w:cs="Lexend"/>
          <w:b/>
          <w:bCs/>
          <w:color w:val="000000"/>
        </w:rPr>
        <w:t>Formulation Rationale</w:t>
      </w:r>
    </w:p>
    <w:p w14:paraId="52B29887" w14:textId="77777777" w:rsidR="0039306D" w:rsidRDefault="00000000">
      <w:pPr>
        <w:numPr>
          <w:ilvl w:val="0"/>
          <w:numId w:val="50"/>
        </w:numPr>
        <w:spacing w:before="240"/>
        <w:rPr>
          <w:sz w:val="24"/>
          <w:szCs w:val="24"/>
        </w:rPr>
      </w:pPr>
      <w:r>
        <w:rPr>
          <w:rFonts w:ascii="Lexend" w:eastAsia="Lexend" w:hAnsi="Lexend" w:cs="Lexend"/>
          <w:b/>
          <w:bCs/>
          <w:sz w:val="24"/>
          <w:szCs w:val="24"/>
        </w:rPr>
        <w:t>DHT Modulators (Beta-sitosterol, MSM)</w:t>
      </w:r>
      <w:r>
        <w:rPr>
          <w:rFonts w:ascii="Lexend" w:eastAsia="Lexend" w:hAnsi="Lexend" w:cs="Lexend"/>
          <w:b/>
          <w:bCs/>
          <w:sz w:val="24"/>
          <w:szCs w:val="24"/>
        </w:rPr>
        <w:br/>
      </w:r>
      <w:r>
        <w:rPr>
          <w:rFonts w:ascii="Lexend" w:eastAsia="Lexend" w:hAnsi="Lexend" w:cs="Lexend"/>
          <w:sz w:val="24"/>
          <w:szCs w:val="24"/>
        </w:rPr>
        <w:t xml:space="preserve"> → Inhibit 5-alpha reductase and reduce androgen-driven follicle shrinkage</w:t>
      </w:r>
    </w:p>
    <w:p w14:paraId="289241B8" w14:textId="77777777" w:rsidR="0039306D" w:rsidRDefault="00000000">
      <w:pPr>
        <w:numPr>
          <w:ilvl w:val="0"/>
          <w:numId w:val="50"/>
        </w:numPr>
        <w:rPr>
          <w:sz w:val="24"/>
          <w:szCs w:val="24"/>
        </w:rPr>
      </w:pPr>
      <w:r>
        <w:rPr>
          <w:rFonts w:ascii="Lexend" w:eastAsia="Lexend" w:hAnsi="Lexend" w:cs="Lexend"/>
          <w:b/>
          <w:bCs/>
          <w:sz w:val="24"/>
          <w:szCs w:val="24"/>
        </w:rPr>
        <w:t>Cellular Energy &amp; Anti-aging Support (NMN, CoQ10, NAC)</w:t>
      </w:r>
      <w:r>
        <w:rPr>
          <w:rFonts w:ascii="Lexend" w:eastAsia="Lexend" w:hAnsi="Lexend" w:cs="Lexend"/>
          <w:b/>
          <w:bCs/>
          <w:sz w:val="24"/>
          <w:szCs w:val="24"/>
        </w:rPr>
        <w:br/>
      </w:r>
      <w:r>
        <w:rPr>
          <w:rFonts w:ascii="Lexend" w:eastAsia="Lexend" w:hAnsi="Lexend" w:cs="Lexend"/>
          <w:sz w:val="24"/>
          <w:szCs w:val="24"/>
        </w:rPr>
        <w:t xml:space="preserve"> → Improve mitochondrial function and slow follicular ageing</w:t>
      </w:r>
    </w:p>
    <w:p w14:paraId="0DF00A83" w14:textId="77777777" w:rsidR="0039306D" w:rsidRDefault="00000000">
      <w:pPr>
        <w:numPr>
          <w:ilvl w:val="0"/>
          <w:numId w:val="50"/>
        </w:numPr>
        <w:rPr>
          <w:sz w:val="24"/>
          <w:szCs w:val="24"/>
        </w:rPr>
      </w:pPr>
      <w:r>
        <w:rPr>
          <w:rFonts w:ascii="Lexend" w:eastAsia="Lexend" w:hAnsi="Lexend" w:cs="Lexend"/>
          <w:b/>
          <w:bCs/>
          <w:sz w:val="24"/>
          <w:szCs w:val="24"/>
        </w:rPr>
        <w:lastRenderedPageBreak/>
        <w:t>Follicle Rejuvenators (Quercetin, Horsetail Extract)</w:t>
      </w:r>
      <w:r>
        <w:rPr>
          <w:rFonts w:ascii="Lexend" w:eastAsia="Lexend" w:hAnsi="Lexend" w:cs="Lexend"/>
          <w:b/>
          <w:bCs/>
          <w:sz w:val="24"/>
          <w:szCs w:val="24"/>
        </w:rPr>
        <w:br/>
      </w:r>
      <w:r>
        <w:rPr>
          <w:rFonts w:ascii="Lexend" w:eastAsia="Lexend" w:hAnsi="Lexend" w:cs="Lexend"/>
          <w:sz w:val="24"/>
          <w:szCs w:val="24"/>
        </w:rPr>
        <w:t xml:space="preserve"> → Support hair matrix repair and growth signalling</w:t>
      </w:r>
    </w:p>
    <w:p w14:paraId="4CCFEED3" w14:textId="77777777" w:rsidR="0039306D" w:rsidRDefault="00000000">
      <w:pPr>
        <w:numPr>
          <w:ilvl w:val="0"/>
          <w:numId w:val="50"/>
        </w:numPr>
        <w:rPr>
          <w:sz w:val="24"/>
          <w:szCs w:val="24"/>
        </w:rPr>
      </w:pPr>
      <w:r>
        <w:rPr>
          <w:rFonts w:ascii="Lexend" w:eastAsia="Lexend" w:hAnsi="Lexend" w:cs="Lexend"/>
          <w:b/>
          <w:bCs/>
          <w:sz w:val="24"/>
          <w:szCs w:val="24"/>
        </w:rPr>
        <w:t>Immune &amp; Nutritional Support (Lactoferrin, Colostrum, Vitamin D, Iron)</w:t>
      </w:r>
      <w:r>
        <w:rPr>
          <w:rFonts w:ascii="Lexend" w:eastAsia="Lexend" w:hAnsi="Lexend" w:cs="Lexend"/>
          <w:b/>
          <w:bCs/>
          <w:sz w:val="24"/>
          <w:szCs w:val="24"/>
        </w:rPr>
        <w:br/>
      </w:r>
      <w:r>
        <w:rPr>
          <w:rFonts w:ascii="Lexend" w:eastAsia="Lexend" w:hAnsi="Lexend" w:cs="Lexend"/>
          <w:sz w:val="24"/>
          <w:szCs w:val="24"/>
        </w:rPr>
        <w:t xml:space="preserve"> → Improve follicle environment and correct deficiencies</w:t>
      </w:r>
    </w:p>
    <w:p w14:paraId="6009E712" w14:textId="77777777" w:rsidR="0039306D" w:rsidRDefault="00000000">
      <w:pPr>
        <w:numPr>
          <w:ilvl w:val="0"/>
          <w:numId w:val="50"/>
        </w:numPr>
        <w:rPr>
          <w:sz w:val="24"/>
          <w:szCs w:val="24"/>
        </w:rPr>
      </w:pPr>
      <w:r>
        <w:rPr>
          <w:rFonts w:ascii="Lexend" w:eastAsia="Lexend" w:hAnsi="Lexend" w:cs="Lexend"/>
          <w:b/>
          <w:bCs/>
          <w:sz w:val="24"/>
          <w:szCs w:val="24"/>
        </w:rPr>
        <w:t>Scalp Health &amp; Structural Support (NEM, Brewer’s Yeast, Omega 3s)</w:t>
      </w:r>
      <w:r>
        <w:rPr>
          <w:rFonts w:ascii="Lexend" w:eastAsia="Lexend" w:hAnsi="Lexend" w:cs="Lexend"/>
          <w:b/>
          <w:bCs/>
          <w:sz w:val="24"/>
          <w:szCs w:val="24"/>
        </w:rPr>
        <w:br/>
      </w:r>
      <w:r>
        <w:rPr>
          <w:rFonts w:ascii="Lexend" w:eastAsia="Lexend" w:hAnsi="Lexend" w:cs="Lexend"/>
          <w:sz w:val="24"/>
          <w:szCs w:val="24"/>
        </w:rPr>
        <w:t xml:space="preserve"> → Enhance hair strength, elasticity, and scalp condition</w:t>
      </w:r>
    </w:p>
    <w:p w14:paraId="76F2963F" w14:textId="77777777" w:rsidR="0039306D" w:rsidRDefault="00000000">
      <w:pPr>
        <w:numPr>
          <w:ilvl w:val="0"/>
          <w:numId w:val="50"/>
        </w:numPr>
        <w:rPr>
          <w:sz w:val="24"/>
          <w:szCs w:val="24"/>
        </w:rPr>
      </w:pPr>
      <w:r>
        <w:rPr>
          <w:rFonts w:ascii="Lexend" w:eastAsia="Lexend" w:hAnsi="Lexend" w:cs="Lexend"/>
          <w:b/>
          <w:bCs/>
          <w:sz w:val="24"/>
          <w:szCs w:val="24"/>
        </w:rPr>
        <w:t>Stress &amp; Neuro Support (Ashwagandha, L-Tyrosine)</w:t>
      </w:r>
      <w:r>
        <w:rPr>
          <w:rFonts w:ascii="Lexend" w:eastAsia="Lexend" w:hAnsi="Lexend" w:cs="Lexend"/>
          <w:b/>
          <w:bCs/>
          <w:sz w:val="24"/>
          <w:szCs w:val="24"/>
        </w:rPr>
        <w:br/>
      </w:r>
      <w:r>
        <w:rPr>
          <w:rFonts w:ascii="Lexend" w:eastAsia="Lexend" w:hAnsi="Lexend" w:cs="Lexend"/>
          <w:sz w:val="24"/>
          <w:szCs w:val="24"/>
        </w:rPr>
        <w:t xml:space="preserve"> → Reduce cortisol-related hair fall</w:t>
      </w:r>
    </w:p>
    <w:p w14:paraId="537AE0A1" w14:textId="77777777" w:rsidR="0039306D" w:rsidRDefault="00000000">
      <w:pPr>
        <w:numPr>
          <w:ilvl w:val="0"/>
          <w:numId w:val="50"/>
        </w:numPr>
        <w:spacing w:after="240"/>
        <w:rPr>
          <w:sz w:val="24"/>
          <w:szCs w:val="24"/>
        </w:rPr>
      </w:pPr>
      <w:r>
        <w:rPr>
          <w:rFonts w:ascii="Lexend" w:eastAsia="Lexend" w:hAnsi="Lexend" w:cs="Lexend"/>
          <w:b/>
          <w:bCs/>
          <w:sz w:val="24"/>
          <w:szCs w:val="24"/>
        </w:rPr>
        <w:t>Gut &amp; Absorption Support (Probiotics, Amla, Omega 3s)</w:t>
      </w:r>
      <w:r>
        <w:rPr>
          <w:rFonts w:ascii="Lexend" w:eastAsia="Lexend" w:hAnsi="Lexend" w:cs="Lexend"/>
          <w:b/>
          <w:bCs/>
          <w:sz w:val="24"/>
          <w:szCs w:val="24"/>
        </w:rPr>
        <w:br/>
      </w:r>
      <w:r>
        <w:rPr>
          <w:rFonts w:ascii="Lexend" w:eastAsia="Lexend" w:hAnsi="Lexend" w:cs="Lexend"/>
          <w:sz w:val="24"/>
          <w:szCs w:val="24"/>
        </w:rPr>
        <w:t xml:space="preserve"> → Improve nutrient uptake and reduce systemic inflammation</w:t>
      </w:r>
    </w:p>
    <w:p w14:paraId="2C085023" w14:textId="77777777" w:rsidR="0039306D" w:rsidRDefault="0039306D">
      <w:pPr>
        <w:rPr>
          <w:rFonts w:ascii="Lexend" w:eastAsia="Lexend" w:hAnsi="Lexend" w:cs="Lexend"/>
          <w:sz w:val="24"/>
          <w:szCs w:val="24"/>
        </w:rPr>
      </w:pPr>
    </w:p>
    <w:p w14:paraId="55F72BC6" w14:textId="77777777" w:rsidR="0039306D" w:rsidRDefault="00000000">
      <w:pPr>
        <w:pStyle w:val="Heading3"/>
        <w:keepNext w:val="0"/>
        <w:keepLines w:val="0"/>
        <w:spacing w:before="280"/>
        <w:rPr>
          <w:rFonts w:ascii="Lexend" w:eastAsia="Lexend" w:hAnsi="Lexend" w:cs="Lexend"/>
          <w:b/>
          <w:bCs/>
          <w:color w:val="000000"/>
        </w:rPr>
      </w:pPr>
      <w:bookmarkStart w:id="42" w:name="_ejq6x7303tyx" w:colFirst="0" w:colLast="0"/>
      <w:bookmarkEnd w:id="42"/>
      <w:r>
        <w:rPr>
          <w:rFonts w:ascii="Lexend" w:eastAsia="Lexend" w:hAnsi="Lexend" w:cs="Lexend"/>
          <w:b/>
          <w:bCs/>
          <w:color w:val="000000"/>
        </w:rPr>
        <w:t>Metabolic Insight (Why this matters)</w:t>
      </w:r>
    </w:p>
    <w:p w14:paraId="06573BB3" w14:textId="77777777" w:rsidR="0039306D" w:rsidRDefault="00000000">
      <w:pPr>
        <w:spacing w:before="240" w:after="240"/>
        <w:rPr>
          <w:rFonts w:ascii="Lexend" w:eastAsia="Lexend" w:hAnsi="Lexend" w:cs="Lexend"/>
          <w:sz w:val="24"/>
          <w:szCs w:val="24"/>
        </w:rPr>
      </w:pPr>
      <w:r>
        <w:rPr>
          <w:rFonts w:ascii="Lexend" w:eastAsia="Lexend" w:hAnsi="Lexend" w:cs="Lexend"/>
          <w:sz w:val="24"/>
          <w:szCs w:val="24"/>
        </w:rPr>
        <w:t xml:space="preserve">Modern trichology recognises that </w:t>
      </w:r>
      <w:r>
        <w:rPr>
          <w:rFonts w:ascii="Lexend" w:eastAsia="Lexend" w:hAnsi="Lexend" w:cs="Lexend"/>
          <w:b/>
          <w:bCs/>
          <w:sz w:val="24"/>
          <w:szCs w:val="24"/>
        </w:rPr>
        <w:t>AGA is not just hormonal</w:t>
      </w:r>
      <w:r>
        <w:rPr>
          <w:rFonts w:ascii="Lexend" w:eastAsia="Lexend" w:hAnsi="Lexend" w:cs="Lexend"/>
          <w:sz w:val="24"/>
          <w:szCs w:val="24"/>
        </w:rPr>
        <w:t>.</w:t>
      </w:r>
    </w:p>
    <w:p w14:paraId="5B9A03AA" w14:textId="77777777" w:rsidR="0039306D" w:rsidRDefault="00000000">
      <w:pPr>
        <w:spacing w:before="240" w:after="240"/>
        <w:rPr>
          <w:rFonts w:ascii="Lexend" w:eastAsia="Lexend" w:hAnsi="Lexend" w:cs="Lexend"/>
          <w:sz w:val="24"/>
          <w:szCs w:val="24"/>
        </w:rPr>
      </w:pPr>
      <w:r>
        <w:rPr>
          <w:rFonts w:ascii="Lexend" w:eastAsia="Lexend" w:hAnsi="Lexend" w:cs="Lexend"/>
          <w:sz w:val="24"/>
          <w:szCs w:val="24"/>
        </w:rPr>
        <w:t>Metabolic dysfunction can:</w:t>
      </w:r>
    </w:p>
    <w:p w14:paraId="3E8B6F18" w14:textId="77777777" w:rsidR="0039306D" w:rsidRDefault="00000000">
      <w:pPr>
        <w:numPr>
          <w:ilvl w:val="0"/>
          <w:numId w:val="14"/>
        </w:numPr>
        <w:spacing w:before="240"/>
        <w:rPr>
          <w:rFonts w:ascii="Lexend" w:eastAsia="Lexend" w:hAnsi="Lexend" w:cs="Lexend"/>
          <w:sz w:val="24"/>
          <w:szCs w:val="24"/>
        </w:rPr>
      </w:pPr>
      <w:r>
        <w:rPr>
          <w:rFonts w:ascii="Lexend" w:eastAsia="Lexend" w:hAnsi="Lexend" w:cs="Lexend"/>
          <w:sz w:val="24"/>
          <w:szCs w:val="24"/>
        </w:rPr>
        <w:t>Increase inflammation and oxidative stress</w:t>
      </w:r>
    </w:p>
    <w:p w14:paraId="0631B980" w14:textId="77777777" w:rsidR="0039306D" w:rsidRDefault="00000000">
      <w:pPr>
        <w:numPr>
          <w:ilvl w:val="0"/>
          <w:numId w:val="14"/>
        </w:numPr>
        <w:rPr>
          <w:rFonts w:ascii="Lexend" w:eastAsia="Lexend" w:hAnsi="Lexend" w:cs="Lexend"/>
          <w:sz w:val="24"/>
          <w:szCs w:val="24"/>
        </w:rPr>
      </w:pPr>
      <w:r>
        <w:rPr>
          <w:rFonts w:ascii="Lexend" w:eastAsia="Lexend" w:hAnsi="Lexend" w:cs="Lexend"/>
          <w:sz w:val="24"/>
          <w:szCs w:val="24"/>
        </w:rPr>
        <w:t>Amplify androgen receptor sensitivity</w:t>
      </w:r>
    </w:p>
    <w:p w14:paraId="3CA60571" w14:textId="77777777" w:rsidR="0039306D" w:rsidRDefault="00000000">
      <w:pPr>
        <w:numPr>
          <w:ilvl w:val="0"/>
          <w:numId w:val="14"/>
        </w:numPr>
        <w:rPr>
          <w:rFonts w:ascii="Lexend" w:eastAsia="Lexend" w:hAnsi="Lexend" w:cs="Lexend"/>
          <w:sz w:val="24"/>
          <w:szCs w:val="24"/>
        </w:rPr>
      </w:pPr>
      <w:r>
        <w:rPr>
          <w:rFonts w:ascii="Lexend" w:eastAsia="Lexend" w:hAnsi="Lexend" w:cs="Lexend"/>
          <w:sz w:val="24"/>
          <w:szCs w:val="24"/>
        </w:rPr>
        <w:t>Disrupt hair cycle signalling (</w:t>
      </w:r>
      <w:proofErr w:type="spellStart"/>
      <w:r>
        <w:rPr>
          <w:rFonts w:ascii="Lexend" w:eastAsia="Lexend" w:hAnsi="Lexend" w:cs="Lexend"/>
          <w:sz w:val="24"/>
          <w:szCs w:val="24"/>
        </w:rPr>
        <w:t>Wnt</w:t>
      </w:r>
      <w:proofErr w:type="spellEnd"/>
      <w:r>
        <w:rPr>
          <w:rFonts w:ascii="Lexend" w:eastAsia="Lexend" w:hAnsi="Lexend" w:cs="Lexend"/>
          <w:sz w:val="24"/>
          <w:szCs w:val="24"/>
        </w:rPr>
        <w:t xml:space="preserve"> pathways)</w:t>
      </w:r>
    </w:p>
    <w:p w14:paraId="482BA4C1" w14:textId="77777777" w:rsidR="0039306D" w:rsidRDefault="00000000">
      <w:pPr>
        <w:numPr>
          <w:ilvl w:val="0"/>
          <w:numId w:val="14"/>
        </w:numPr>
        <w:spacing w:after="240"/>
        <w:rPr>
          <w:rFonts w:ascii="Lexend" w:eastAsia="Lexend" w:hAnsi="Lexend" w:cs="Lexend"/>
          <w:sz w:val="24"/>
          <w:szCs w:val="24"/>
        </w:rPr>
      </w:pPr>
      <w:r>
        <w:rPr>
          <w:rFonts w:ascii="Lexend" w:eastAsia="Lexend" w:hAnsi="Lexend" w:cs="Lexend"/>
          <w:sz w:val="24"/>
          <w:szCs w:val="24"/>
        </w:rPr>
        <w:t>Shorten the growth phase (anagen)</w:t>
      </w:r>
    </w:p>
    <w:p w14:paraId="4D5C5EBF" w14:textId="77777777" w:rsidR="0039306D" w:rsidRDefault="00000000">
      <w:pPr>
        <w:spacing w:before="240" w:after="240"/>
        <w:rPr>
          <w:rFonts w:ascii="Lexend" w:eastAsia="Lexend" w:hAnsi="Lexend" w:cs="Lexend"/>
          <w:sz w:val="24"/>
          <w:szCs w:val="24"/>
        </w:rPr>
      </w:pPr>
      <w:r>
        <w:rPr>
          <w:rFonts w:ascii="Lexend" w:eastAsia="Lexend" w:hAnsi="Lexend" w:cs="Lexend"/>
          <w:sz w:val="24"/>
          <w:szCs w:val="24"/>
        </w:rPr>
        <w:t xml:space="preserve">👉 This is why treating only DHT often gives </w:t>
      </w:r>
      <w:r>
        <w:rPr>
          <w:rFonts w:ascii="Lexend" w:eastAsia="Lexend" w:hAnsi="Lexend" w:cs="Lexend"/>
          <w:b/>
          <w:bCs/>
          <w:sz w:val="24"/>
          <w:szCs w:val="24"/>
        </w:rPr>
        <w:t>incomplete results</w:t>
      </w:r>
      <w:r>
        <w:rPr>
          <w:rFonts w:ascii="Lexend" w:eastAsia="Lexend" w:hAnsi="Lexend" w:cs="Lexend"/>
          <w:sz w:val="24"/>
          <w:szCs w:val="24"/>
        </w:rPr>
        <w:t>.</w:t>
      </w:r>
    </w:p>
    <w:p w14:paraId="6BABAF09" w14:textId="77777777" w:rsidR="0039306D" w:rsidRDefault="0039306D">
      <w:pPr>
        <w:rPr>
          <w:rFonts w:ascii="Lexend" w:eastAsia="Lexend" w:hAnsi="Lexend" w:cs="Lexend"/>
          <w:sz w:val="24"/>
          <w:szCs w:val="24"/>
        </w:rPr>
      </w:pPr>
    </w:p>
    <w:p w14:paraId="3466CA75" w14:textId="77777777" w:rsidR="0039306D" w:rsidRDefault="00000000">
      <w:pPr>
        <w:pStyle w:val="Heading3"/>
        <w:keepNext w:val="0"/>
        <w:keepLines w:val="0"/>
        <w:spacing w:before="280"/>
        <w:rPr>
          <w:rFonts w:ascii="Lexend" w:eastAsia="Lexend" w:hAnsi="Lexend" w:cs="Lexend"/>
          <w:b/>
          <w:bCs/>
          <w:color w:val="000000"/>
        </w:rPr>
      </w:pPr>
      <w:bookmarkStart w:id="43" w:name="_y3rp2m1x90xi" w:colFirst="0" w:colLast="0"/>
      <w:bookmarkEnd w:id="43"/>
      <w:r>
        <w:rPr>
          <w:rFonts w:ascii="Lexend" w:eastAsia="Lexend" w:hAnsi="Lexend" w:cs="Lexend"/>
          <w:b/>
          <w:bCs/>
          <w:color w:val="000000"/>
        </w:rPr>
        <w:t>Expected Clinical Response</w:t>
      </w:r>
    </w:p>
    <w:p w14:paraId="6671AA6A" w14:textId="77777777" w:rsidR="0039306D" w:rsidRDefault="00000000">
      <w:pPr>
        <w:numPr>
          <w:ilvl w:val="0"/>
          <w:numId w:val="28"/>
        </w:numPr>
        <w:spacing w:before="240"/>
        <w:rPr>
          <w:sz w:val="24"/>
          <w:szCs w:val="24"/>
        </w:rPr>
      </w:pPr>
      <w:r>
        <w:rPr>
          <w:rFonts w:ascii="Lexend" w:eastAsia="Lexend" w:hAnsi="Lexend" w:cs="Lexend"/>
          <w:b/>
          <w:bCs/>
          <w:sz w:val="24"/>
          <w:szCs w:val="24"/>
        </w:rPr>
        <w:t>Weeks 4–8</w:t>
      </w:r>
      <w:r>
        <w:rPr>
          <w:rFonts w:ascii="Lexend" w:eastAsia="Lexend" w:hAnsi="Lexend" w:cs="Lexend"/>
          <w:sz w:val="24"/>
          <w:szCs w:val="24"/>
        </w:rPr>
        <w:t xml:space="preserve"> → Reduction in hair fall and improved scalp condition</w:t>
      </w:r>
    </w:p>
    <w:p w14:paraId="31A3A263" w14:textId="77777777" w:rsidR="0039306D" w:rsidRDefault="00000000">
      <w:pPr>
        <w:numPr>
          <w:ilvl w:val="0"/>
          <w:numId w:val="28"/>
        </w:numPr>
        <w:rPr>
          <w:sz w:val="24"/>
          <w:szCs w:val="24"/>
        </w:rPr>
      </w:pPr>
      <w:r>
        <w:rPr>
          <w:rFonts w:ascii="Lexend" w:eastAsia="Lexend" w:hAnsi="Lexend" w:cs="Lexend"/>
          <w:b/>
          <w:bCs/>
          <w:sz w:val="24"/>
          <w:szCs w:val="24"/>
        </w:rPr>
        <w:t>Weeks 8–12</w:t>
      </w:r>
      <w:r>
        <w:rPr>
          <w:rFonts w:ascii="Lexend" w:eastAsia="Lexend" w:hAnsi="Lexend" w:cs="Lexend"/>
          <w:sz w:val="24"/>
          <w:szCs w:val="24"/>
        </w:rPr>
        <w:t xml:space="preserve"> → Improved hair thickness and reduced shedding</w:t>
      </w:r>
    </w:p>
    <w:p w14:paraId="6D998FCC" w14:textId="77777777" w:rsidR="0039306D" w:rsidRDefault="00000000">
      <w:pPr>
        <w:numPr>
          <w:ilvl w:val="0"/>
          <w:numId w:val="28"/>
        </w:numPr>
        <w:spacing w:after="240"/>
        <w:rPr>
          <w:sz w:val="24"/>
          <w:szCs w:val="24"/>
        </w:rPr>
      </w:pPr>
      <w:r>
        <w:rPr>
          <w:rFonts w:ascii="Lexend" w:eastAsia="Lexend" w:hAnsi="Lexend" w:cs="Lexend"/>
          <w:b/>
          <w:bCs/>
          <w:sz w:val="24"/>
          <w:szCs w:val="24"/>
        </w:rPr>
        <w:t>Months 3–6</w:t>
      </w:r>
      <w:r>
        <w:rPr>
          <w:rFonts w:ascii="Lexend" w:eastAsia="Lexend" w:hAnsi="Lexend" w:cs="Lexend"/>
          <w:sz w:val="24"/>
          <w:szCs w:val="24"/>
        </w:rPr>
        <w:t xml:space="preserve"> → Visible improvement in density and slowing of progression</w:t>
      </w:r>
    </w:p>
    <w:p w14:paraId="372E6B2A" w14:textId="77777777" w:rsidR="0039306D" w:rsidRDefault="0039306D">
      <w:pPr>
        <w:rPr>
          <w:rFonts w:ascii="Lexend" w:eastAsia="Lexend" w:hAnsi="Lexend" w:cs="Lexend"/>
          <w:sz w:val="24"/>
          <w:szCs w:val="24"/>
        </w:rPr>
      </w:pPr>
    </w:p>
    <w:p w14:paraId="0AD1ED06" w14:textId="77777777" w:rsidR="0039306D" w:rsidRDefault="00000000">
      <w:pPr>
        <w:pStyle w:val="Heading3"/>
        <w:keepNext w:val="0"/>
        <w:keepLines w:val="0"/>
        <w:spacing w:before="280"/>
        <w:rPr>
          <w:rFonts w:ascii="Lexend" w:eastAsia="Lexend" w:hAnsi="Lexend" w:cs="Lexend"/>
          <w:b/>
          <w:bCs/>
          <w:color w:val="000000"/>
        </w:rPr>
      </w:pPr>
      <w:bookmarkStart w:id="44" w:name="_w286aosoo0bv" w:colFirst="0" w:colLast="0"/>
      <w:bookmarkEnd w:id="44"/>
      <w:r>
        <w:rPr>
          <w:rFonts w:ascii="Lexend" w:eastAsia="Lexend" w:hAnsi="Lexend" w:cs="Lexend"/>
          <w:b/>
          <w:bCs/>
          <w:color w:val="000000"/>
        </w:rPr>
        <w:t>Clinical Note</w:t>
      </w:r>
    </w:p>
    <w:p w14:paraId="327EAC96" w14:textId="77777777" w:rsidR="0039306D" w:rsidRDefault="00000000">
      <w:pPr>
        <w:spacing w:before="240" w:after="240"/>
        <w:rPr>
          <w:rFonts w:ascii="Lexend" w:eastAsia="Lexend" w:hAnsi="Lexend" w:cs="Lexend"/>
          <w:sz w:val="24"/>
          <w:szCs w:val="24"/>
        </w:rPr>
      </w:pPr>
      <w:r>
        <w:rPr>
          <w:rFonts w:ascii="Lexend" w:eastAsia="Lexend" w:hAnsi="Lexend" w:cs="Lexend"/>
          <w:sz w:val="24"/>
          <w:szCs w:val="24"/>
        </w:rPr>
        <w:t xml:space="preserve">AGA is a </w:t>
      </w:r>
      <w:r>
        <w:rPr>
          <w:rFonts w:ascii="Lexend" w:eastAsia="Lexend" w:hAnsi="Lexend" w:cs="Lexend"/>
          <w:b/>
          <w:bCs/>
          <w:sz w:val="24"/>
          <w:szCs w:val="24"/>
        </w:rPr>
        <w:t>chronic, progressive condition</w:t>
      </w:r>
      <w:r>
        <w:rPr>
          <w:rFonts w:ascii="Lexend" w:eastAsia="Lexend" w:hAnsi="Lexend" w:cs="Lexend"/>
          <w:sz w:val="24"/>
          <w:szCs w:val="24"/>
        </w:rPr>
        <w:t>.</w:t>
      </w:r>
      <w:r>
        <w:rPr>
          <w:rFonts w:ascii="Lexend" w:eastAsia="Lexend" w:hAnsi="Lexend" w:cs="Lexend"/>
          <w:sz w:val="24"/>
          <w:szCs w:val="24"/>
        </w:rPr>
        <w:br/>
        <w:t xml:space="preserve"> Consistency and multi-pathway correction are essential for </w:t>
      </w:r>
      <w:r>
        <w:rPr>
          <w:rFonts w:ascii="Lexend" w:eastAsia="Lexend" w:hAnsi="Lexend" w:cs="Lexend"/>
          <w:b/>
          <w:bCs/>
          <w:sz w:val="24"/>
          <w:szCs w:val="24"/>
        </w:rPr>
        <w:t>long-term results</w:t>
      </w:r>
      <w:r>
        <w:rPr>
          <w:rFonts w:ascii="Lexend" w:eastAsia="Lexend" w:hAnsi="Lexend" w:cs="Lexend"/>
          <w:sz w:val="24"/>
          <w:szCs w:val="24"/>
        </w:rPr>
        <w:t>.</w:t>
      </w:r>
    </w:p>
    <w:p w14:paraId="40AFD32E" w14:textId="77777777" w:rsidR="0039306D" w:rsidRDefault="00000000">
      <w:pPr>
        <w:rPr>
          <w:rFonts w:ascii="Lexend" w:eastAsia="Lexend" w:hAnsi="Lexend" w:cs="Lexend"/>
          <w:sz w:val="24"/>
          <w:szCs w:val="24"/>
        </w:rPr>
      </w:pPr>
      <w:r>
        <w:lastRenderedPageBreak/>
        <w:pict w14:anchorId="799D3245">
          <v:rect id="_x0000_i1031" style="width:0;height:1.5pt" o:hralign="center" o:hrstd="t" o:hr="t" fillcolor="#a0a0a0" stroked="f"/>
        </w:pict>
      </w:r>
    </w:p>
    <w:p w14:paraId="344559A3" w14:textId="77777777" w:rsidR="0039306D" w:rsidRDefault="00000000">
      <w:pPr>
        <w:pStyle w:val="Heading3"/>
        <w:keepNext w:val="0"/>
        <w:keepLines w:val="0"/>
        <w:spacing w:before="280"/>
        <w:rPr>
          <w:rFonts w:ascii="Lexend" w:eastAsia="Lexend" w:hAnsi="Lexend" w:cs="Lexend"/>
          <w:b/>
          <w:bCs/>
          <w:color w:val="000000"/>
        </w:rPr>
      </w:pPr>
      <w:bookmarkStart w:id="45" w:name="_iyoctshm1jhn" w:colFirst="0" w:colLast="0"/>
      <w:bookmarkEnd w:id="45"/>
      <w:r>
        <w:rPr>
          <w:rFonts w:ascii="Lexend" w:eastAsia="Lexend" w:hAnsi="Lexend" w:cs="Lexend"/>
          <w:b/>
          <w:bCs/>
          <w:color w:val="000000"/>
        </w:rPr>
        <w:t>Conclusion</w:t>
      </w:r>
    </w:p>
    <w:p w14:paraId="638C9875" w14:textId="77777777" w:rsidR="0039306D" w:rsidRDefault="00000000">
      <w:pPr>
        <w:spacing w:before="240" w:after="240"/>
        <w:rPr>
          <w:rFonts w:ascii="Lexend" w:eastAsia="Lexend" w:hAnsi="Lexend" w:cs="Lexend"/>
          <w:sz w:val="24"/>
          <w:szCs w:val="24"/>
        </w:rPr>
      </w:pPr>
      <w:r>
        <w:rPr>
          <w:rFonts w:ascii="Lexend" w:eastAsia="Lexend" w:hAnsi="Lexend" w:cs="Lexend"/>
          <w:sz w:val="24"/>
          <w:szCs w:val="24"/>
        </w:rPr>
        <w:t xml:space="preserve">This protocol delivers a </w:t>
      </w:r>
      <w:r>
        <w:rPr>
          <w:rFonts w:ascii="Lexend" w:eastAsia="Lexend" w:hAnsi="Lexend" w:cs="Lexend"/>
          <w:b/>
          <w:bCs/>
          <w:sz w:val="24"/>
          <w:szCs w:val="24"/>
        </w:rPr>
        <w:t>360° approach</w:t>
      </w:r>
      <w:r>
        <w:rPr>
          <w:rFonts w:ascii="Lexend" w:eastAsia="Lexend" w:hAnsi="Lexend" w:cs="Lexend"/>
          <w:sz w:val="24"/>
          <w:szCs w:val="24"/>
        </w:rPr>
        <w:t xml:space="preserve"> — targeting hormones, metabolism, inflammation, and follicular health to </w:t>
      </w:r>
      <w:r>
        <w:rPr>
          <w:rFonts w:ascii="Lexend" w:eastAsia="Lexend" w:hAnsi="Lexend" w:cs="Lexend"/>
          <w:b/>
          <w:bCs/>
          <w:sz w:val="24"/>
          <w:szCs w:val="24"/>
        </w:rPr>
        <w:t>stabilise hair loss and improve regrowth outcomes</w:t>
      </w:r>
      <w:r>
        <w:rPr>
          <w:rFonts w:ascii="Lexend" w:eastAsia="Lexend" w:hAnsi="Lexend" w:cs="Lexend"/>
          <w:sz w:val="24"/>
          <w:szCs w:val="24"/>
        </w:rPr>
        <w:t>.</w:t>
      </w:r>
    </w:p>
    <w:p w14:paraId="23C19CF8" w14:textId="77777777" w:rsidR="0039306D" w:rsidRDefault="00000000">
      <w:pPr>
        <w:rPr>
          <w:rFonts w:ascii="Lexend" w:eastAsia="Lexend" w:hAnsi="Lexend" w:cs="Lexend"/>
          <w:sz w:val="24"/>
          <w:szCs w:val="24"/>
        </w:rPr>
      </w:pPr>
      <w:r>
        <w:pict w14:anchorId="1E9E69BE">
          <v:rect id="_x0000_i1032" style="width:0;height:1.5pt" o:hralign="center" o:hrstd="t" o:hr="t" fillcolor="#a0a0a0" stroked="f"/>
        </w:pict>
      </w:r>
    </w:p>
    <w:p w14:paraId="55AF8F1D" w14:textId="77777777" w:rsidR="0039306D" w:rsidRDefault="00000000">
      <w:pPr>
        <w:pStyle w:val="Heading2"/>
        <w:keepNext w:val="0"/>
        <w:keepLines w:val="0"/>
        <w:spacing w:after="80"/>
        <w:rPr>
          <w:rFonts w:ascii="Lexend" w:eastAsia="Lexend" w:hAnsi="Lexend" w:cs="Lexend"/>
          <w:b/>
          <w:bCs/>
          <w:sz w:val="34"/>
          <w:szCs w:val="34"/>
        </w:rPr>
      </w:pPr>
      <w:bookmarkStart w:id="46" w:name="_f3rqca6m2sxa" w:colFirst="0" w:colLast="0"/>
      <w:bookmarkEnd w:id="46"/>
      <w:r>
        <w:rPr>
          <w:rFonts w:ascii="Lexend" w:eastAsia="Lexend" w:hAnsi="Lexend" w:cs="Lexend"/>
          <w:b/>
          <w:bCs/>
          <w:sz w:val="34"/>
          <w:szCs w:val="34"/>
        </w:rPr>
        <w:t xml:space="preserve"> Pattern Hair Loss Protocol (MPHL / FPHL)</w:t>
      </w:r>
    </w:p>
    <w:p w14:paraId="4B122E24" w14:textId="77777777" w:rsidR="0039306D" w:rsidRDefault="00000000">
      <w:pPr>
        <w:pStyle w:val="Heading3"/>
        <w:keepNext w:val="0"/>
        <w:keepLines w:val="0"/>
        <w:spacing w:before="280"/>
        <w:rPr>
          <w:rFonts w:ascii="Lexend" w:eastAsia="Lexend" w:hAnsi="Lexend" w:cs="Lexend"/>
          <w:b/>
          <w:bCs/>
          <w:color w:val="000000"/>
          <w:sz w:val="26"/>
          <w:szCs w:val="26"/>
        </w:rPr>
      </w:pPr>
      <w:bookmarkStart w:id="47" w:name="_mdengcisho3q" w:colFirst="0" w:colLast="0"/>
      <w:bookmarkEnd w:id="47"/>
      <w:r>
        <w:rPr>
          <w:rFonts w:ascii="Lexend" w:eastAsia="Lexend" w:hAnsi="Lexend" w:cs="Lexend"/>
          <w:b/>
          <w:bCs/>
          <w:color w:val="000000"/>
          <w:sz w:val="26"/>
          <w:szCs w:val="26"/>
        </w:rPr>
        <w:t>Diagnosis Insight</w:t>
      </w:r>
    </w:p>
    <w:p w14:paraId="1380F66B" w14:textId="77777777" w:rsidR="0039306D" w:rsidRDefault="00000000">
      <w:pPr>
        <w:spacing w:before="240" w:after="240"/>
        <w:rPr>
          <w:rFonts w:ascii="Lexend" w:eastAsia="Lexend" w:hAnsi="Lexend" w:cs="Lexend"/>
          <w:sz w:val="24"/>
          <w:szCs w:val="24"/>
        </w:rPr>
      </w:pPr>
      <w:r>
        <w:rPr>
          <w:rFonts w:ascii="Lexend" w:eastAsia="Lexend" w:hAnsi="Lexend" w:cs="Lexend"/>
          <w:sz w:val="24"/>
          <w:szCs w:val="24"/>
        </w:rPr>
        <w:t>Your hair thinning pattern is consistent with:</w:t>
      </w:r>
    </w:p>
    <w:p w14:paraId="557A2A75" w14:textId="77777777" w:rsidR="0039306D" w:rsidRDefault="00000000">
      <w:pPr>
        <w:numPr>
          <w:ilvl w:val="0"/>
          <w:numId w:val="38"/>
        </w:numPr>
        <w:spacing w:before="240"/>
        <w:rPr>
          <w:rFonts w:ascii="Lexend" w:eastAsia="Lexend" w:hAnsi="Lexend" w:cs="Lexend"/>
          <w:sz w:val="24"/>
          <w:szCs w:val="24"/>
        </w:rPr>
      </w:pPr>
      <w:r>
        <w:rPr>
          <w:rFonts w:ascii="Lexend" w:eastAsia="Lexend" w:hAnsi="Lexend" w:cs="Lexend"/>
          <w:b/>
          <w:bCs/>
          <w:sz w:val="24"/>
          <w:szCs w:val="24"/>
        </w:rPr>
        <w:t>MPHL (Male Pattern Hair Loss)</w:t>
      </w:r>
      <w:r>
        <w:rPr>
          <w:rFonts w:ascii="Lexend" w:eastAsia="Lexend" w:hAnsi="Lexend" w:cs="Lexend"/>
          <w:sz w:val="24"/>
          <w:szCs w:val="24"/>
        </w:rPr>
        <w:t xml:space="preserve"> or</w:t>
      </w:r>
    </w:p>
    <w:p w14:paraId="4ABB9E33" w14:textId="77777777" w:rsidR="0039306D" w:rsidRDefault="00000000">
      <w:pPr>
        <w:numPr>
          <w:ilvl w:val="0"/>
          <w:numId w:val="38"/>
        </w:numPr>
        <w:spacing w:after="240"/>
        <w:rPr>
          <w:rFonts w:ascii="Lexend" w:eastAsia="Lexend" w:hAnsi="Lexend" w:cs="Lexend"/>
          <w:sz w:val="24"/>
          <w:szCs w:val="24"/>
        </w:rPr>
      </w:pPr>
      <w:r>
        <w:rPr>
          <w:rFonts w:ascii="Lexend" w:eastAsia="Lexend" w:hAnsi="Lexend" w:cs="Lexend"/>
          <w:b/>
          <w:bCs/>
          <w:sz w:val="24"/>
          <w:szCs w:val="24"/>
        </w:rPr>
        <w:t>FPHL (Female Pattern Hair Loss)</w:t>
      </w:r>
    </w:p>
    <w:p w14:paraId="1AB0E03F" w14:textId="77777777" w:rsidR="0039306D" w:rsidRDefault="00000000">
      <w:pPr>
        <w:spacing w:before="240" w:after="240"/>
        <w:rPr>
          <w:rFonts w:ascii="Lexend" w:eastAsia="Lexend" w:hAnsi="Lexend" w:cs="Lexend"/>
          <w:sz w:val="24"/>
          <w:szCs w:val="24"/>
        </w:rPr>
      </w:pPr>
      <w:r>
        <w:rPr>
          <w:rFonts w:ascii="Lexend" w:eastAsia="Lexend" w:hAnsi="Lexend" w:cs="Lexend"/>
          <w:sz w:val="24"/>
          <w:szCs w:val="24"/>
        </w:rPr>
        <w:t>This condition is driven by a combination of:</w:t>
      </w:r>
    </w:p>
    <w:p w14:paraId="0E97A2F0" w14:textId="77777777" w:rsidR="0039306D" w:rsidRDefault="00000000">
      <w:pPr>
        <w:numPr>
          <w:ilvl w:val="0"/>
          <w:numId w:val="21"/>
        </w:numPr>
        <w:spacing w:before="240"/>
        <w:rPr>
          <w:rFonts w:ascii="Lexend" w:eastAsia="Lexend" w:hAnsi="Lexend" w:cs="Lexend"/>
          <w:sz w:val="24"/>
          <w:szCs w:val="24"/>
        </w:rPr>
      </w:pPr>
      <w:r>
        <w:rPr>
          <w:rFonts w:ascii="Lexend" w:eastAsia="Lexend" w:hAnsi="Lexend" w:cs="Lexend"/>
          <w:b/>
          <w:bCs/>
          <w:sz w:val="24"/>
          <w:szCs w:val="24"/>
        </w:rPr>
        <w:t>Androgen (DHT) activity</w:t>
      </w:r>
    </w:p>
    <w:p w14:paraId="6A5280B1" w14:textId="77777777" w:rsidR="0039306D" w:rsidRDefault="00000000">
      <w:pPr>
        <w:numPr>
          <w:ilvl w:val="0"/>
          <w:numId w:val="21"/>
        </w:numPr>
        <w:rPr>
          <w:rFonts w:ascii="Lexend" w:eastAsia="Lexend" w:hAnsi="Lexend" w:cs="Lexend"/>
          <w:sz w:val="24"/>
          <w:szCs w:val="24"/>
        </w:rPr>
      </w:pPr>
      <w:r>
        <w:rPr>
          <w:rFonts w:ascii="Lexend" w:eastAsia="Lexend" w:hAnsi="Lexend" w:cs="Lexend"/>
          <w:b/>
          <w:bCs/>
          <w:sz w:val="24"/>
          <w:szCs w:val="24"/>
        </w:rPr>
        <w:t>Follicular sensitivity</w:t>
      </w:r>
    </w:p>
    <w:p w14:paraId="7A1FE648" w14:textId="77777777" w:rsidR="0039306D" w:rsidRDefault="00000000">
      <w:pPr>
        <w:numPr>
          <w:ilvl w:val="0"/>
          <w:numId w:val="21"/>
        </w:numPr>
        <w:rPr>
          <w:rFonts w:ascii="Lexend" w:eastAsia="Lexend" w:hAnsi="Lexend" w:cs="Lexend"/>
          <w:sz w:val="24"/>
          <w:szCs w:val="24"/>
        </w:rPr>
      </w:pPr>
      <w:r>
        <w:rPr>
          <w:rFonts w:ascii="Lexend" w:eastAsia="Lexend" w:hAnsi="Lexend" w:cs="Lexend"/>
          <w:b/>
          <w:bCs/>
          <w:sz w:val="24"/>
          <w:szCs w:val="24"/>
        </w:rPr>
        <w:t>Inflammation &amp; oxidative stress</w:t>
      </w:r>
    </w:p>
    <w:p w14:paraId="34D24C25" w14:textId="77777777" w:rsidR="0039306D" w:rsidRDefault="00000000">
      <w:pPr>
        <w:numPr>
          <w:ilvl w:val="0"/>
          <w:numId w:val="21"/>
        </w:numPr>
        <w:spacing w:after="240"/>
        <w:rPr>
          <w:rFonts w:ascii="Lexend" w:eastAsia="Lexend" w:hAnsi="Lexend" w:cs="Lexend"/>
          <w:sz w:val="24"/>
          <w:szCs w:val="24"/>
        </w:rPr>
      </w:pPr>
      <w:r>
        <w:rPr>
          <w:rFonts w:ascii="Lexend" w:eastAsia="Lexend" w:hAnsi="Lexend" w:cs="Lexend"/>
          <w:b/>
          <w:bCs/>
          <w:sz w:val="24"/>
          <w:szCs w:val="24"/>
        </w:rPr>
        <w:t>Metabolic dysfunction</w:t>
      </w:r>
    </w:p>
    <w:p w14:paraId="02C0082E" w14:textId="77777777" w:rsidR="0039306D" w:rsidRDefault="00000000">
      <w:pPr>
        <w:spacing w:before="240" w:after="240"/>
        <w:rPr>
          <w:rFonts w:ascii="Lexend" w:eastAsia="Lexend" w:hAnsi="Lexend" w:cs="Lexend"/>
          <w:sz w:val="24"/>
          <w:szCs w:val="24"/>
        </w:rPr>
      </w:pPr>
      <w:r>
        <w:rPr>
          <w:rFonts w:ascii="Lexend" w:eastAsia="Lexend" w:hAnsi="Lexend" w:cs="Lexend"/>
          <w:sz w:val="24"/>
          <w:szCs w:val="24"/>
        </w:rPr>
        <w:t xml:space="preserve">Over time, this leads to </w:t>
      </w:r>
      <w:r>
        <w:rPr>
          <w:rFonts w:ascii="Lexend" w:eastAsia="Lexend" w:hAnsi="Lexend" w:cs="Lexend"/>
          <w:b/>
          <w:bCs/>
          <w:sz w:val="24"/>
          <w:szCs w:val="24"/>
        </w:rPr>
        <w:t>progressive thinning, weaker strands, and reduced hair density</w:t>
      </w:r>
      <w:r>
        <w:rPr>
          <w:rFonts w:ascii="Lexend" w:eastAsia="Lexend" w:hAnsi="Lexend" w:cs="Lexend"/>
          <w:sz w:val="24"/>
          <w:szCs w:val="24"/>
        </w:rPr>
        <w:t>.</w:t>
      </w:r>
    </w:p>
    <w:p w14:paraId="1C066CEF" w14:textId="77777777" w:rsidR="0039306D" w:rsidRDefault="00000000">
      <w:pPr>
        <w:rPr>
          <w:rFonts w:ascii="Lexend" w:eastAsia="Lexend" w:hAnsi="Lexend" w:cs="Lexend"/>
          <w:sz w:val="24"/>
          <w:szCs w:val="24"/>
        </w:rPr>
      </w:pPr>
      <w:r>
        <w:pict w14:anchorId="3E4B6E6C">
          <v:rect id="_x0000_i1033" style="width:0;height:1.5pt" o:hralign="center" o:hrstd="t" o:hr="t" fillcolor="#a0a0a0" stroked="f"/>
        </w:pict>
      </w:r>
    </w:p>
    <w:p w14:paraId="3D8DC459" w14:textId="77777777" w:rsidR="0039306D" w:rsidRDefault="00000000">
      <w:pPr>
        <w:pStyle w:val="Heading3"/>
        <w:keepNext w:val="0"/>
        <w:keepLines w:val="0"/>
        <w:spacing w:before="280"/>
        <w:rPr>
          <w:rFonts w:ascii="Lexend" w:eastAsia="Lexend" w:hAnsi="Lexend" w:cs="Lexend"/>
          <w:b/>
          <w:bCs/>
          <w:color w:val="000000"/>
          <w:sz w:val="26"/>
          <w:szCs w:val="26"/>
        </w:rPr>
      </w:pPr>
      <w:bookmarkStart w:id="48" w:name="_dbomu9rvbsgc" w:colFirst="0" w:colLast="0"/>
      <w:bookmarkEnd w:id="48"/>
      <w:r>
        <w:rPr>
          <w:rFonts w:ascii="Lexend" w:eastAsia="Lexend" w:hAnsi="Lexend" w:cs="Lexend"/>
          <w:b/>
          <w:bCs/>
          <w:color w:val="000000"/>
          <w:sz w:val="26"/>
          <w:szCs w:val="26"/>
        </w:rPr>
        <w:t>Treatment Objective</w:t>
      </w:r>
    </w:p>
    <w:p w14:paraId="02B26BAB" w14:textId="77777777" w:rsidR="0039306D" w:rsidRDefault="00000000">
      <w:pPr>
        <w:spacing w:before="240" w:after="240"/>
        <w:rPr>
          <w:rFonts w:ascii="Lexend" w:eastAsia="Lexend" w:hAnsi="Lexend" w:cs="Lexend"/>
          <w:sz w:val="24"/>
          <w:szCs w:val="24"/>
        </w:rPr>
      </w:pPr>
      <w:r>
        <w:rPr>
          <w:rFonts w:ascii="Lexend" w:eastAsia="Lexend" w:hAnsi="Lexend" w:cs="Lexend"/>
          <w:sz w:val="24"/>
          <w:szCs w:val="24"/>
        </w:rPr>
        <w:t xml:space="preserve">To </w:t>
      </w:r>
      <w:r>
        <w:rPr>
          <w:rFonts w:ascii="Lexend" w:eastAsia="Lexend" w:hAnsi="Lexend" w:cs="Lexend"/>
          <w:b/>
          <w:bCs/>
          <w:sz w:val="24"/>
          <w:szCs w:val="24"/>
        </w:rPr>
        <w:t>slow progression</w:t>
      </w:r>
      <w:r>
        <w:rPr>
          <w:rFonts w:ascii="Lexend" w:eastAsia="Lexend" w:hAnsi="Lexend" w:cs="Lexend"/>
          <w:sz w:val="24"/>
          <w:szCs w:val="24"/>
        </w:rPr>
        <w:t xml:space="preserve">, strengthen follicles, and improve hair density by targeting both </w:t>
      </w:r>
      <w:r>
        <w:rPr>
          <w:rFonts w:ascii="Lexend" w:eastAsia="Lexend" w:hAnsi="Lexend" w:cs="Lexend"/>
          <w:b/>
          <w:bCs/>
          <w:sz w:val="24"/>
          <w:szCs w:val="24"/>
        </w:rPr>
        <w:t>hormonal and metabolic root causes</w:t>
      </w:r>
      <w:r>
        <w:rPr>
          <w:rFonts w:ascii="Lexend" w:eastAsia="Lexend" w:hAnsi="Lexend" w:cs="Lexend"/>
          <w:sz w:val="24"/>
          <w:szCs w:val="24"/>
        </w:rPr>
        <w:t>.</w:t>
      </w:r>
    </w:p>
    <w:p w14:paraId="11D930BA" w14:textId="77777777" w:rsidR="0039306D" w:rsidRDefault="00000000">
      <w:pPr>
        <w:rPr>
          <w:rFonts w:ascii="Lexend" w:eastAsia="Lexend" w:hAnsi="Lexend" w:cs="Lexend"/>
          <w:sz w:val="24"/>
          <w:szCs w:val="24"/>
        </w:rPr>
      </w:pPr>
      <w:r>
        <w:pict w14:anchorId="6ED7FB40">
          <v:rect id="_x0000_i1034" style="width:0;height:1.5pt" o:hralign="center" o:hrstd="t" o:hr="t" fillcolor="#a0a0a0" stroked="f"/>
        </w:pict>
      </w:r>
    </w:p>
    <w:p w14:paraId="542F0C7D" w14:textId="77777777" w:rsidR="0039306D" w:rsidRDefault="00000000">
      <w:pPr>
        <w:pStyle w:val="Heading3"/>
        <w:keepNext w:val="0"/>
        <w:keepLines w:val="0"/>
        <w:spacing w:before="280"/>
        <w:rPr>
          <w:rFonts w:ascii="Lexend" w:eastAsia="Lexend" w:hAnsi="Lexend" w:cs="Lexend"/>
          <w:b/>
          <w:bCs/>
          <w:color w:val="000000"/>
          <w:sz w:val="26"/>
          <w:szCs w:val="26"/>
        </w:rPr>
      </w:pPr>
      <w:bookmarkStart w:id="49" w:name="_uhqhb2fq942p" w:colFirst="0" w:colLast="0"/>
      <w:bookmarkEnd w:id="49"/>
      <w:r>
        <w:rPr>
          <w:rFonts w:ascii="Lexend" w:eastAsia="Lexend" w:hAnsi="Lexend" w:cs="Lexend"/>
          <w:b/>
          <w:bCs/>
          <w:color w:val="000000"/>
          <w:sz w:val="26"/>
          <w:szCs w:val="26"/>
        </w:rPr>
        <w:t>Therapeutic Strategy</w:t>
      </w:r>
    </w:p>
    <w:p w14:paraId="2BFEFBBE" w14:textId="77777777" w:rsidR="0039306D" w:rsidRDefault="00000000">
      <w:pPr>
        <w:spacing w:before="240" w:after="240"/>
        <w:rPr>
          <w:rFonts w:ascii="Lexend" w:eastAsia="Lexend" w:hAnsi="Lexend" w:cs="Lexend"/>
          <w:sz w:val="24"/>
          <w:szCs w:val="24"/>
        </w:rPr>
      </w:pPr>
      <w:r>
        <w:rPr>
          <w:rFonts w:ascii="Lexend" w:eastAsia="Lexend" w:hAnsi="Lexend" w:cs="Lexend"/>
          <w:sz w:val="24"/>
          <w:szCs w:val="24"/>
        </w:rPr>
        <w:t>This protocol works across five key pathways:</w:t>
      </w:r>
    </w:p>
    <w:p w14:paraId="700C63D0" w14:textId="77777777" w:rsidR="0039306D" w:rsidRDefault="00000000">
      <w:pPr>
        <w:numPr>
          <w:ilvl w:val="0"/>
          <w:numId w:val="23"/>
        </w:numPr>
        <w:spacing w:before="240"/>
        <w:rPr>
          <w:rFonts w:ascii="Lexend" w:eastAsia="Lexend" w:hAnsi="Lexend" w:cs="Lexend"/>
          <w:sz w:val="24"/>
          <w:szCs w:val="24"/>
        </w:rPr>
      </w:pPr>
      <w:r>
        <w:rPr>
          <w:rFonts w:ascii="Lexend" w:eastAsia="Lexend" w:hAnsi="Lexend" w:cs="Lexend"/>
          <w:b/>
          <w:bCs/>
          <w:sz w:val="24"/>
          <w:szCs w:val="24"/>
        </w:rPr>
        <w:t>Androgen regulation</w:t>
      </w:r>
      <w:r>
        <w:rPr>
          <w:rFonts w:ascii="Lexend" w:eastAsia="Lexend" w:hAnsi="Lexend" w:cs="Lexend"/>
          <w:sz w:val="24"/>
          <w:szCs w:val="24"/>
        </w:rPr>
        <w:t xml:space="preserve"> → Reduces DHT impact on follicles</w:t>
      </w:r>
    </w:p>
    <w:p w14:paraId="265E20D2" w14:textId="77777777" w:rsidR="0039306D" w:rsidRDefault="00000000">
      <w:pPr>
        <w:numPr>
          <w:ilvl w:val="0"/>
          <w:numId w:val="23"/>
        </w:numPr>
        <w:rPr>
          <w:rFonts w:ascii="Lexend" w:eastAsia="Lexend" w:hAnsi="Lexend" w:cs="Lexend"/>
          <w:sz w:val="24"/>
          <w:szCs w:val="24"/>
        </w:rPr>
      </w:pPr>
      <w:r>
        <w:rPr>
          <w:rFonts w:ascii="Lexend" w:eastAsia="Lexend" w:hAnsi="Lexend" w:cs="Lexend"/>
          <w:b/>
          <w:bCs/>
          <w:sz w:val="24"/>
          <w:szCs w:val="24"/>
        </w:rPr>
        <w:t>Follicle rejuvenation</w:t>
      </w:r>
      <w:r>
        <w:rPr>
          <w:rFonts w:ascii="Lexend" w:eastAsia="Lexend" w:hAnsi="Lexend" w:cs="Lexend"/>
          <w:sz w:val="24"/>
          <w:szCs w:val="24"/>
        </w:rPr>
        <w:t xml:space="preserve"> → Supports stronger, thicker hair growth</w:t>
      </w:r>
    </w:p>
    <w:p w14:paraId="041DCE51" w14:textId="77777777" w:rsidR="0039306D" w:rsidRDefault="00000000">
      <w:pPr>
        <w:numPr>
          <w:ilvl w:val="0"/>
          <w:numId w:val="23"/>
        </w:numPr>
        <w:rPr>
          <w:rFonts w:ascii="Lexend" w:eastAsia="Lexend" w:hAnsi="Lexend" w:cs="Lexend"/>
          <w:sz w:val="24"/>
          <w:szCs w:val="24"/>
        </w:rPr>
      </w:pPr>
      <w:r>
        <w:rPr>
          <w:rFonts w:ascii="Lexend" w:eastAsia="Lexend" w:hAnsi="Lexend" w:cs="Lexend"/>
          <w:b/>
          <w:bCs/>
          <w:sz w:val="24"/>
          <w:szCs w:val="24"/>
        </w:rPr>
        <w:lastRenderedPageBreak/>
        <w:t>Inflammation control</w:t>
      </w:r>
      <w:r>
        <w:rPr>
          <w:rFonts w:ascii="Lexend" w:eastAsia="Lexend" w:hAnsi="Lexend" w:cs="Lexend"/>
          <w:sz w:val="24"/>
          <w:szCs w:val="24"/>
        </w:rPr>
        <w:t xml:space="preserve"> → Protects follicles from damage</w:t>
      </w:r>
    </w:p>
    <w:p w14:paraId="0680AB7B" w14:textId="77777777" w:rsidR="0039306D" w:rsidRDefault="00000000">
      <w:pPr>
        <w:numPr>
          <w:ilvl w:val="0"/>
          <w:numId w:val="23"/>
        </w:numPr>
        <w:rPr>
          <w:rFonts w:ascii="Lexend" w:eastAsia="Lexend" w:hAnsi="Lexend" w:cs="Lexend"/>
          <w:sz w:val="24"/>
          <w:szCs w:val="24"/>
        </w:rPr>
      </w:pPr>
      <w:r>
        <w:rPr>
          <w:rFonts w:ascii="Lexend" w:eastAsia="Lexend" w:hAnsi="Lexend" w:cs="Lexend"/>
          <w:b/>
          <w:bCs/>
          <w:sz w:val="24"/>
          <w:szCs w:val="24"/>
        </w:rPr>
        <w:t>Metabolic correction</w:t>
      </w:r>
      <w:r>
        <w:rPr>
          <w:rFonts w:ascii="Lexend" w:eastAsia="Lexend" w:hAnsi="Lexend" w:cs="Lexend"/>
          <w:sz w:val="24"/>
          <w:szCs w:val="24"/>
        </w:rPr>
        <w:t xml:space="preserve"> → Restores healthy hair cycle signalling</w:t>
      </w:r>
    </w:p>
    <w:p w14:paraId="113F4E0D" w14:textId="77777777" w:rsidR="0039306D" w:rsidRDefault="00000000">
      <w:pPr>
        <w:numPr>
          <w:ilvl w:val="0"/>
          <w:numId w:val="23"/>
        </w:numPr>
        <w:spacing w:after="240"/>
        <w:rPr>
          <w:rFonts w:ascii="Lexend" w:eastAsia="Lexend" w:hAnsi="Lexend" w:cs="Lexend"/>
          <w:sz w:val="24"/>
          <w:szCs w:val="24"/>
        </w:rPr>
      </w:pPr>
      <w:r>
        <w:rPr>
          <w:rFonts w:ascii="Lexend" w:eastAsia="Lexend" w:hAnsi="Lexend" w:cs="Lexend"/>
          <w:b/>
          <w:bCs/>
          <w:sz w:val="24"/>
          <w:szCs w:val="24"/>
        </w:rPr>
        <w:t>Scalp &amp; structural support</w:t>
      </w:r>
      <w:r>
        <w:rPr>
          <w:rFonts w:ascii="Lexend" w:eastAsia="Lexend" w:hAnsi="Lexend" w:cs="Lexend"/>
          <w:sz w:val="24"/>
          <w:szCs w:val="24"/>
        </w:rPr>
        <w:t xml:space="preserve"> → Improves hair quality and resilience</w:t>
      </w:r>
    </w:p>
    <w:p w14:paraId="44A1FD53" w14:textId="77777777" w:rsidR="0039306D" w:rsidRDefault="00000000">
      <w:pPr>
        <w:rPr>
          <w:rFonts w:ascii="Lexend" w:eastAsia="Lexend" w:hAnsi="Lexend" w:cs="Lexend"/>
          <w:sz w:val="24"/>
          <w:szCs w:val="24"/>
        </w:rPr>
      </w:pPr>
      <w:r>
        <w:pict w14:anchorId="6ECEB42B">
          <v:rect id="_x0000_i1035" style="width:0;height:1.5pt" o:hralign="center" o:hrstd="t" o:hr="t" fillcolor="#a0a0a0" stroked="f"/>
        </w:pict>
      </w:r>
    </w:p>
    <w:p w14:paraId="15802043" w14:textId="77777777" w:rsidR="0039306D" w:rsidRDefault="00000000">
      <w:pPr>
        <w:pStyle w:val="Heading3"/>
        <w:keepNext w:val="0"/>
        <w:keepLines w:val="0"/>
        <w:spacing w:before="280"/>
        <w:rPr>
          <w:rFonts w:ascii="Lexend" w:eastAsia="Lexend" w:hAnsi="Lexend" w:cs="Lexend"/>
          <w:b/>
          <w:bCs/>
          <w:color w:val="000000"/>
          <w:sz w:val="26"/>
          <w:szCs w:val="26"/>
        </w:rPr>
      </w:pPr>
      <w:bookmarkStart w:id="50" w:name="_ecfna9fwy9aj" w:colFirst="0" w:colLast="0"/>
      <w:bookmarkEnd w:id="50"/>
      <w:r>
        <w:rPr>
          <w:rFonts w:ascii="Lexend" w:eastAsia="Lexend" w:hAnsi="Lexend" w:cs="Lexend"/>
          <w:b/>
          <w:bCs/>
          <w:color w:val="000000"/>
          <w:sz w:val="26"/>
          <w:szCs w:val="26"/>
        </w:rPr>
        <w:t>Formulation Rationale</w:t>
      </w:r>
    </w:p>
    <w:p w14:paraId="6F626C46" w14:textId="77777777" w:rsidR="0039306D" w:rsidRDefault="00000000">
      <w:pPr>
        <w:numPr>
          <w:ilvl w:val="0"/>
          <w:numId w:val="43"/>
        </w:numPr>
        <w:spacing w:before="240"/>
        <w:rPr>
          <w:rFonts w:ascii="Lexend" w:eastAsia="Lexend" w:hAnsi="Lexend" w:cs="Lexend"/>
          <w:sz w:val="24"/>
          <w:szCs w:val="24"/>
        </w:rPr>
      </w:pPr>
      <w:r>
        <w:rPr>
          <w:rFonts w:ascii="Lexend" w:eastAsia="Lexend" w:hAnsi="Lexend" w:cs="Lexend"/>
          <w:b/>
          <w:bCs/>
          <w:sz w:val="24"/>
          <w:szCs w:val="24"/>
        </w:rPr>
        <w:t>DHT &amp; Androgen Modulators (Beta-sitosterol, MSM)</w:t>
      </w:r>
      <w:r>
        <w:rPr>
          <w:rFonts w:ascii="Lexend" w:eastAsia="Lexend" w:hAnsi="Lexend" w:cs="Lexend"/>
          <w:b/>
          <w:bCs/>
          <w:sz w:val="24"/>
          <w:szCs w:val="24"/>
        </w:rPr>
        <w:br/>
      </w:r>
      <w:r>
        <w:rPr>
          <w:rFonts w:ascii="Lexend" w:eastAsia="Lexend" w:hAnsi="Lexend" w:cs="Lexend"/>
          <w:sz w:val="24"/>
          <w:szCs w:val="24"/>
        </w:rPr>
        <w:t xml:space="preserve"> → Reduce follicle miniaturisation by limiting androgen activity</w:t>
      </w:r>
    </w:p>
    <w:p w14:paraId="2DE0B3A4" w14:textId="77777777" w:rsidR="0039306D" w:rsidRDefault="00000000">
      <w:pPr>
        <w:numPr>
          <w:ilvl w:val="0"/>
          <w:numId w:val="43"/>
        </w:numPr>
        <w:rPr>
          <w:rFonts w:ascii="Lexend" w:eastAsia="Lexend" w:hAnsi="Lexend" w:cs="Lexend"/>
          <w:sz w:val="24"/>
          <w:szCs w:val="24"/>
        </w:rPr>
      </w:pPr>
      <w:r>
        <w:rPr>
          <w:rFonts w:ascii="Lexend" w:eastAsia="Lexend" w:hAnsi="Lexend" w:cs="Lexend"/>
          <w:b/>
          <w:bCs/>
          <w:sz w:val="24"/>
          <w:szCs w:val="24"/>
        </w:rPr>
        <w:t>Cellular Energy &amp; Anti-ageing Support (NMN, CoQ10, NAC)</w:t>
      </w:r>
      <w:r>
        <w:rPr>
          <w:rFonts w:ascii="Lexend" w:eastAsia="Lexend" w:hAnsi="Lexend" w:cs="Lexend"/>
          <w:b/>
          <w:bCs/>
          <w:sz w:val="24"/>
          <w:szCs w:val="24"/>
        </w:rPr>
        <w:br/>
      </w:r>
      <w:r>
        <w:rPr>
          <w:rFonts w:ascii="Lexend" w:eastAsia="Lexend" w:hAnsi="Lexend" w:cs="Lexend"/>
          <w:sz w:val="24"/>
          <w:szCs w:val="24"/>
        </w:rPr>
        <w:t xml:space="preserve"> → Improve follicular energy and slow down ageing processes</w:t>
      </w:r>
    </w:p>
    <w:p w14:paraId="205857F2" w14:textId="77777777" w:rsidR="0039306D" w:rsidRDefault="00000000">
      <w:pPr>
        <w:numPr>
          <w:ilvl w:val="0"/>
          <w:numId w:val="43"/>
        </w:numPr>
        <w:rPr>
          <w:rFonts w:ascii="Lexend" w:eastAsia="Lexend" w:hAnsi="Lexend" w:cs="Lexend"/>
          <w:sz w:val="24"/>
          <w:szCs w:val="24"/>
        </w:rPr>
      </w:pPr>
      <w:r>
        <w:rPr>
          <w:rFonts w:ascii="Lexend" w:eastAsia="Lexend" w:hAnsi="Lexend" w:cs="Lexend"/>
          <w:b/>
          <w:bCs/>
          <w:sz w:val="24"/>
          <w:szCs w:val="24"/>
        </w:rPr>
        <w:t>Growth &amp; Follicle Support (Quercetin, Horsetail Extract)</w:t>
      </w:r>
      <w:r>
        <w:rPr>
          <w:rFonts w:ascii="Lexend" w:eastAsia="Lexend" w:hAnsi="Lexend" w:cs="Lexend"/>
          <w:b/>
          <w:bCs/>
          <w:sz w:val="24"/>
          <w:szCs w:val="24"/>
        </w:rPr>
        <w:br/>
      </w:r>
      <w:r>
        <w:rPr>
          <w:rFonts w:ascii="Lexend" w:eastAsia="Lexend" w:hAnsi="Lexend" w:cs="Lexend"/>
          <w:sz w:val="24"/>
          <w:szCs w:val="24"/>
        </w:rPr>
        <w:t xml:space="preserve"> → Enhance hair matrix repair and growth signalling</w:t>
      </w:r>
    </w:p>
    <w:p w14:paraId="7832AFAF" w14:textId="77777777" w:rsidR="0039306D" w:rsidRDefault="00000000">
      <w:pPr>
        <w:numPr>
          <w:ilvl w:val="0"/>
          <w:numId w:val="43"/>
        </w:numPr>
        <w:rPr>
          <w:rFonts w:ascii="Lexend" w:eastAsia="Lexend" w:hAnsi="Lexend" w:cs="Lexend"/>
          <w:sz w:val="24"/>
          <w:szCs w:val="24"/>
        </w:rPr>
      </w:pPr>
      <w:r>
        <w:rPr>
          <w:rFonts w:ascii="Lexend" w:eastAsia="Lexend" w:hAnsi="Lexend" w:cs="Lexend"/>
          <w:b/>
          <w:bCs/>
          <w:sz w:val="24"/>
          <w:szCs w:val="24"/>
        </w:rPr>
        <w:t>Nutritional &amp; Immune Support (Lactoferrin, Colostrum, Vitamin D, Iron)</w:t>
      </w:r>
      <w:r>
        <w:rPr>
          <w:rFonts w:ascii="Lexend" w:eastAsia="Lexend" w:hAnsi="Lexend" w:cs="Lexend"/>
          <w:b/>
          <w:bCs/>
          <w:sz w:val="24"/>
          <w:szCs w:val="24"/>
        </w:rPr>
        <w:br/>
      </w:r>
      <w:r>
        <w:rPr>
          <w:rFonts w:ascii="Lexend" w:eastAsia="Lexend" w:hAnsi="Lexend" w:cs="Lexend"/>
          <w:sz w:val="24"/>
          <w:szCs w:val="24"/>
        </w:rPr>
        <w:t xml:space="preserve"> → Improve follicle environment and correct deficiencies</w:t>
      </w:r>
    </w:p>
    <w:p w14:paraId="4B8AC56F" w14:textId="77777777" w:rsidR="0039306D" w:rsidRDefault="00000000">
      <w:pPr>
        <w:numPr>
          <w:ilvl w:val="0"/>
          <w:numId w:val="43"/>
        </w:numPr>
        <w:rPr>
          <w:rFonts w:ascii="Lexend" w:eastAsia="Lexend" w:hAnsi="Lexend" w:cs="Lexend"/>
          <w:sz w:val="24"/>
          <w:szCs w:val="24"/>
        </w:rPr>
      </w:pPr>
      <w:r>
        <w:rPr>
          <w:rFonts w:ascii="Lexend" w:eastAsia="Lexend" w:hAnsi="Lexend" w:cs="Lexend"/>
          <w:b/>
          <w:bCs/>
          <w:sz w:val="24"/>
          <w:szCs w:val="24"/>
        </w:rPr>
        <w:t>Scalp &amp; Hair Structure Support (NEM, Brewer’s Yeast, Omega 3s)</w:t>
      </w:r>
      <w:r>
        <w:rPr>
          <w:rFonts w:ascii="Lexend" w:eastAsia="Lexend" w:hAnsi="Lexend" w:cs="Lexend"/>
          <w:b/>
          <w:bCs/>
          <w:sz w:val="24"/>
          <w:szCs w:val="24"/>
        </w:rPr>
        <w:br/>
      </w:r>
      <w:r>
        <w:rPr>
          <w:rFonts w:ascii="Lexend" w:eastAsia="Lexend" w:hAnsi="Lexend" w:cs="Lexend"/>
          <w:sz w:val="24"/>
          <w:szCs w:val="24"/>
        </w:rPr>
        <w:t xml:space="preserve"> → Strengthen hair shaft and improve scalp condition</w:t>
      </w:r>
    </w:p>
    <w:p w14:paraId="25C50CB7" w14:textId="77777777" w:rsidR="0039306D" w:rsidRDefault="00000000">
      <w:pPr>
        <w:numPr>
          <w:ilvl w:val="0"/>
          <w:numId w:val="43"/>
        </w:numPr>
        <w:spacing w:after="240"/>
        <w:rPr>
          <w:rFonts w:ascii="Lexend" w:eastAsia="Lexend" w:hAnsi="Lexend" w:cs="Lexend"/>
          <w:sz w:val="24"/>
          <w:szCs w:val="24"/>
        </w:rPr>
      </w:pPr>
      <w:r>
        <w:rPr>
          <w:rFonts w:ascii="Lexend" w:eastAsia="Lexend" w:hAnsi="Lexend" w:cs="Lexend"/>
          <w:b/>
          <w:bCs/>
          <w:sz w:val="24"/>
          <w:szCs w:val="24"/>
        </w:rPr>
        <w:t>Stress &amp; Gut Support (Ashwagandha, L-Tyrosine, Probiotics)</w:t>
      </w:r>
      <w:r>
        <w:rPr>
          <w:rFonts w:ascii="Lexend" w:eastAsia="Lexend" w:hAnsi="Lexend" w:cs="Lexend"/>
          <w:b/>
          <w:bCs/>
          <w:sz w:val="24"/>
          <w:szCs w:val="24"/>
        </w:rPr>
        <w:br/>
      </w:r>
      <w:r>
        <w:rPr>
          <w:rFonts w:ascii="Lexend" w:eastAsia="Lexend" w:hAnsi="Lexend" w:cs="Lexend"/>
          <w:sz w:val="24"/>
          <w:szCs w:val="24"/>
        </w:rPr>
        <w:t xml:space="preserve"> → Reduce indirect triggers of hair fall and improve nutrient absorption</w:t>
      </w:r>
    </w:p>
    <w:p w14:paraId="138596B5" w14:textId="77777777" w:rsidR="0039306D" w:rsidRDefault="0039306D">
      <w:pPr>
        <w:rPr>
          <w:rFonts w:ascii="Lexend" w:eastAsia="Lexend" w:hAnsi="Lexend" w:cs="Lexend"/>
          <w:sz w:val="24"/>
          <w:szCs w:val="24"/>
        </w:rPr>
      </w:pPr>
    </w:p>
    <w:p w14:paraId="06F36983" w14:textId="77777777" w:rsidR="0039306D" w:rsidRDefault="00000000">
      <w:pPr>
        <w:pStyle w:val="Heading3"/>
        <w:keepNext w:val="0"/>
        <w:keepLines w:val="0"/>
        <w:spacing w:before="280"/>
        <w:rPr>
          <w:rFonts w:ascii="Lexend" w:eastAsia="Lexend" w:hAnsi="Lexend" w:cs="Lexend"/>
          <w:b/>
          <w:bCs/>
          <w:color w:val="000000"/>
          <w:sz w:val="26"/>
          <w:szCs w:val="26"/>
        </w:rPr>
      </w:pPr>
      <w:bookmarkStart w:id="51" w:name="_4gkvhgeeqx4r" w:colFirst="0" w:colLast="0"/>
      <w:bookmarkEnd w:id="51"/>
      <w:r>
        <w:rPr>
          <w:rFonts w:ascii="Lexend" w:eastAsia="Lexend" w:hAnsi="Lexend" w:cs="Lexend"/>
          <w:b/>
          <w:bCs/>
          <w:color w:val="000000"/>
          <w:sz w:val="26"/>
          <w:szCs w:val="26"/>
        </w:rPr>
        <w:t>Metabolic Insight (Key Differentiator)</w:t>
      </w:r>
    </w:p>
    <w:p w14:paraId="43236C34" w14:textId="77777777" w:rsidR="0039306D" w:rsidRDefault="00000000">
      <w:pPr>
        <w:spacing w:before="240" w:after="240"/>
        <w:rPr>
          <w:rFonts w:ascii="Lexend" w:eastAsia="Lexend" w:hAnsi="Lexend" w:cs="Lexend"/>
          <w:sz w:val="24"/>
          <w:szCs w:val="24"/>
        </w:rPr>
      </w:pPr>
      <w:r>
        <w:rPr>
          <w:rFonts w:ascii="Lexend" w:eastAsia="Lexend" w:hAnsi="Lexend" w:cs="Lexend"/>
          <w:sz w:val="24"/>
          <w:szCs w:val="24"/>
        </w:rPr>
        <w:t>Pattern hair loss is not just hormonal.</w:t>
      </w:r>
    </w:p>
    <w:p w14:paraId="40FAE7C6" w14:textId="77777777" w:rsidR="0039306D" w:rsidRDefault="00000000">
      <w:pPr>
        <w:spacing w:before="240" w:after="240"/>
        <w:rPr>
          <w:rFonts w:ascii="Lexend" w:eastAsia="Lexend" w:hAnsi="Lexend" w:cs="Lexend"/>
          <w:b/>
          <w:bCs/>
          <w:sz w:val="24"/>
          <w:szCs w:val="24"/>
        </w:rPr>
      </w:pPr>
      <w:r>
        <w:rPr>
          <w:rFonts w:ascii="Lexend" w:eastAsia="Lexend" w:hAnsi="Lexend" w:cs="Lexend"/>
          <w:b/>
          <w:bCs/>
          <w:sz w:val="24"/>
          <w:szCs w:val="24"/>
        </w:rPr>
        <w:t>Metabolic dysfunction can:</w:t>
      </w:r>
    </w:p>
    <w:p w14:paraId="749A6B72" w14:textId="77777777" w:rsidR="0039306D" w:rsidRDefault="00000000">
      <w:pPr>
        <w:numPr>
          <w:ilvl w:val="0"/>
          <w:numId w:val="1"/>
        </w:numPr>
        <w:spacing w:before="240"/>
        <w:rPr>
          <w:rFonts w:ascii="Lexend" w:eastAsia="Lexend" w:hAnsi="Lexend" w:cs="Lexend"/>
          <w:sz w:val="24"/>
          <w:szCs w:val="24"/>
        </w:rPr>
      </w:pPr>
      <w:r>
        <w:rPr>
          <w:rFonts w:ascii="Lexend" w:eastAsia="Lexend" w:hAnsi="Lexend" w:cs="Lexend"/>
          <w:sz w:val="24"/>
          <w:szCs w:val="24"/>
        </w:rPr>
        <w:t>Increase inflammation</w:t>
      </w:r>
    </w:p>
    <w:p w14:paraId="6318F06B" w14:textId="77777777" w:rsidR="0039306D" w:rsidRDefault="00000000">
      <w:pPr>
        <w:numPr>
          <w:ilvl w:val="0"/>
          <w:numId w:val="1"/>
        </w:numPr>
        <w:rPr>
          <w:rFonts w:ascii="Lexend" w:eastAsia="Lexend" w:hAnsi="Lexend" w:cs="Lexend"/>
          <w:sz w:val="24"/>
          <w:szCs w:val="24"/>
        </w:rPr>
      </w:pPr>
      <w:r>
        <w:rPr>
          <w:rFonts w:ascii="Lexend" w:eastAsia="Lexend" w:hAnsi="Lexend" w:cs="Lexend"/>
          <w:sz w:val="24"/>
          <w:szCs w:val="24"/>
        </w:rPr>
        <w:t>Sensitise androgen receptors</w:t>
      </w:r>
    </w:p>
    <w:p w14:paraId="4ECC2A63" w14:textId="77777777" w:rsidR="0039306D" w:rsidRDefault="00000000">
      <w:pPr>
        <w:numPr>
          <w:ilvl w:val="0"/>
          <w:numId w:val="1"/>
        </w:numPr>
        <w:rPr>
          <w:rFonts w:ascii="Lexend" w:eastAsia="Lexend" w:hAnsi="Lexend" w:cs="Lexend"/>
          <w:sz w:val="24"/>
          <w:szCs w:val="24"/>
        </w:rPr>
      </w:pPr>
      <w:r>
        <w:rPr>
          <w:rFonts w:ascii="Lexend" w:eastAsia="Lexend" w:hAnsi="Lexend" w:cs="Lexend"/>
          <w:sz w:val="24"/>
          <w:szCs w:val="24"/>
        </w:rPr>
        <w:t>Disrupt hair growth signalling (</w:t>
      </w:r>
      <w:proofErr w:type="spellStart"/>
      <w:r>
        <w:rPr>
          <w:rFonts w:ascii="Lexend" w:eastAsia="Lexend" w:hAnsi="Lexend" w:cs="Lexend"/>
          <w:sz w:val="24"/>
          <w:szCs w:val="24"/>
        </w:rPr>
        <w:t>Wnt</w:t>
      </w:r>
      <w:proofErr w:type="spellEnd"/>
      <w:r>
        <w:rPr>
          <w:rFonts w:ascii="Lexend" w:eastAsia="Lexend" w:hAnsi="Lexend" w:cs="Lexend"/>
          <w:sz w:val="24"/>
          <w:szCs w:val="24"/>
        </w:rPr>
        <w:t xml:space="preserve"> pathways)</w:t>
      </w:r>
    </w:p>
    <w:p w14:paraId="0982F8ED" w14:textId="77777777" w:rsidR="0039306D" w:rsidRDefault="00000000">
      <w:pPr>
        <w:numPr>
          <w:ilvl w:val="0"/>
          <w:numId w:val="1"/>
        </w:numPr>
        <w:spacing w:after="240"/>
        <w:rPr>
          <w:rFonts w:ascii="Lexend" w:eastAsia="Lexend" w:hAnsi="Lexend" w:cs="Lexend"/>
          <w:sz w:val="24"/>
          <w:szCs w:val="24"/>
        </w:rPr>
      </w:pPr>
      <w:r>
        <w:rPr>
          <w:rFonts w:ascii="Lexend" w:eastAsia="Lexend" w:hAnsi="Lexend" w:cs="Lexend"/>
          <w:sz w:val="24"/>
          <w:szCs w:val="24"/>
        </w:rPr>
        <w:t>Shorten the growth phase (anagen)</w:t>
      </w:r>
    </w:p>
    <w:p w14:paraId="0094513A" w14:textId="77777777" w:rsidR="0039306D" w:rsidRDefault="00000000">
      <w:pPr>
        <w:spacing w:before="240" w:after="240"/>
        <w:rPr>
          <w:rFonts w:ascii="Lexend" w:eastAsia="Lexend" w:hAnsi="Lexend" w:cs="Lexend"/>
          <w:sz w:val="24"/>
          <w:szCs w:val="24"/>
        </w:rPr>
      </w:pPr>
      <w:r>
        <w:rPr>
          <w:rFonts w:ascii="Lexend" w:eastAsia="Lexend" w:hAnsi="Lexend" w:cs="Lexend"/>
          <w:sz w:val="24"/>
          <w:szCs w:val="24"/>
        </w:rPr>
        <w:t xml:space="preserve"> Addressing metabolism is essential for </w:t>
      </w:r>
      <w:r>
        <w:rPr>
          <w:rFonts w:ascii="Lexend" w:eastAsia="Lexend" w:hAnsi="Lexend" w:cs="Lexend"/>
          <w:b/>
          <w:bCs/>
          <w:sz w:val="24"/>
          <w:szCs w:val="24"/>
        </w:rPr>
        <w:t>complete and sustained results</w:t>
      </w:r>
      <w:r>
        <w:rPr>
          <w:rFonts w:ascii="Lexend" w:eastAsia="Lexend" w:hAnsi="Lexend" w:cs="Lexend"/>
          <w:sz w:val="24"/>
          <w:szCs w:val="24"/>
        </w:rPr>
        <w:t>.</w:t>
      </w:r>
    </w:p>
    <w:p w14:paraId="54FCC93A" w14:textId="77777777" w:rsidR="0039306D" w:rsidRDefault="00000000">
      <w:pPr>
        <w:pStyle w:val="Heading3"/>
        <w:keepNext w:val="0"/>
        <w:keepLines w:val="0"/>
        <w:spacing w:before="280"/>
        <w:rPr>
          <w:rFonts w:ascii="Lexend" w:eastAsia="Lexend" w:hAnsi="Lexend" w:cs="Lexend"/>
          <w:b/>
          <w:bCs/>
          <w:color w:val="000000"/>
          <w:sz w:val="26"/>
          <w:szCs w:val="26"/>
        </w:rPr>
      </w:pPr>
      <w:bookmarkStart w:id="52" w:name="_nuv79g77tirr" w:colFirst="0" w:colLast="0"/>
      <w:bookmarkEnd w:id="52"/>
      <w:r>
        <w:rPr>
          <w:rFonts w:ascii="Lexend" w:eastAsia="Lexend" w:hAnsi="Lexend" w:cs="Lexend"/>
          <w:b/>
          <w:bCs/>
          <w:color w:val="000000"/>
          <w:sz w:val="26"/>
          <w:szCs w:val="26"/>
        </w:rPr>
        <w:t>Expected Clinical Response</w:t>
      </w:r>
    </w:p>
    <w:p w14:paraId="00C0A7E4" w14:textId="77777777" w:rsidR="0039306D" w:rsidRDefault="00000000">
      <w:pPr>
        <w:numPr>
          <w:ilvl w:val="0"/>
          <w:numId w:val="54"/>
        </w:numPr>
        <w:spacing w:before="240"/>
        <w:rPr>
          <w:rFonts w:ascii="Lexend" w:eastAsia="Lexend" w:hAnsi="Lexend" w:cs="Lexend"/>
          <w:sz w:val="24"/>
          <w:szCs w:val="24"/>
        </w:rPr>
      </w:pPr>
      <w:r>
        <w:rPr>
          <w:rFonts w:ascii="Lexend" w:eastAsia="Lexend" w:hAnsi="Lexend" w:cs="Lexend"/>
          <w:b/>
          <w:bCs/>
          <w:sz w:val="24"/>
          <w:szCs w:val="24"/>
        </w:rPr>
        <w:t>Weeks 4–8</w:t>
      </w:r>
      <w:r>
        <w:rPr>
          <w:rFonts w:ascii="Lexend" w:eastAsia="Lexend" w:hAnsi="Lexend" w:cs="Lexend"/>
          <w:sz w:val="24"/>
          <w:szCs w:val="24"/>
        </w:rPr>
        <w:t xml:space="preserve"> → Reduced hair fall and improved scalp health</w:t>
      </w:r>
    </w:p>
    <w:p w14:paraId="79F59165" w14:textId="77777777" w:rsidR="0039306D" w:rsidRDefault="00000000">
      <w:pPr>
        <w:numPr>
          <w:ilvl w:val="0"/>
          <w:numId w:val="54"/>
        </w:numPr>
        <w:rPr>
          <w:rFonts w:ascii="Lexend" w:eastAsia="Lexend" w:hAnsi="Lexend" w:cs="Lexend"/>
          <w:sz w:val="24"/>
          <w:szCs w:val="24"/>
        </w:rPr>
      </w:pPr>
      <w:r>
        <w:rPr>
          <w:rFonts w:ascii="Lexend" w:eastAsia="Lexend" w:hAnsi="Lexend" w:cs="Lexend"/>
          <w:b/>
          <w:bCs/>
          <w:sz w:val="24"/>
          <w:szCs w:val="24"/>
        </w:rPr>
        <w:t>Weeks 8–12</w:t>
      </w:r>
      <w:r>
        <w:rPr>
          <w:rFonts w:ascii="Lexend" w:eastAsia="Lexend" w:hAnsi="Lexend" w:cs="Lexend"/>
          <w:sz w:val="24"/>
          <w:szCs w:val="24"/>
        </w:rPr>
        <w:t xml:space="preserve"> → Increased hair strength and reduced thinning</w:t>
      </w:r>
    </w:p>
    <w:p w14:paraId="5CD7B90A" w14:textId="77777777" w:rsidR="0039306D" w:rsidRDefault="00000000">
      <w:pPr>
        <w:numPr>
          <w:ilvl w:val="0"/>
          <w:numId w:val="54"/>
        </w:numPr>
        <w:spacing w:after="240"/>
        <w:rPr>
          <w:rFonts w:ascii="Lexend" w:eastAsia="Lexend" w:hAnsi="Lexend" w:cs="Lexend"/>
          <w:sz w:val="24"/>
          <w:szCs w:val="24"/>
        </w:rPr>
      </w:pPr>
      <w:r>
        <w:rPr>
          <w:rFonts w:ascii="Lexend" w:eastAsia="Lexend" w:hAnsi="Lexend" w:cs="Lexend"/>
          <w:b/>
          <w:bCs/>
          <w:sz w:val="24"/>
          <w:szCs w:val="24"/>
        </w:rPr>
        <w:t>Months 3–6</w:t>
      </w:r>
      <w:r>
        <w:rPr>
          <w:rFonts w:ascii="Lexend" w:eastAsia="Lexend" w:hAnsi="Lexend" w:cs="Lexend"/>
          <w:sz w:val="24"/>
          <w:szCs w:val="24"/>
        </w:rPr>
        <w:t xml:space="preserve"> → Visible improvement in density and slowing of progression</w:t>
      </w:r>
    </w:p>
    <w:p w14:paraId="5AE2A8D8" w14:textId="77777777" w:rsidR="0039306D" w:rsidRDefault="0039306D">
      <w:pPr>
        <w:rPr>
          <w:rFonts w:ascii="Lexend" w:eastAsia="Lexend" w:hAnsi="Lexend" w:cs="Lexend"/>
          <w:sz w:val="24"/>
          <w:szCs w:val="24"/>
        </w:rPr>
      </w:pPr>
    </w:p>
    <w:p w14:paraId="44745C1B" w14:textId="77777777" w:rsidR="0039306D" w:rsidRDefault="00000000">
      <w:pPr>
        <w:pStyle w:val="Heading3"/>
        <w:keepNext w:val="0"/>
        <w:keepLines w:val="0"/>
        <w:spacing w:before="280"/>
        <w:rPr>
          <w:rFonts w:ascii="Lexend" w:eastAsia="Lexend" w:hAnsi="Lexend" w:cs="Lexend"/>
          <w:b/>
          <w:bCs/>
          <w:color w:val="000000"/>
          <w:sz w:val="26"/>
          <w:szCs w:val="26"/>
        </w:rPr>
      </w:pPr>
      <w:bookmarkStart w:id="53" w:name="_9k44l4dscpl5" w:colFirst="0" w:colLast="0"/>
      <w:bookmarkEnd w:id="53"/>
      <w:r>
        <w:rPr>
          <w:rFonts w:ascii="Lexend" w:eastAsia="Lexend" w:hAnsi="Lexend" w:cs="Lexend"/>
          <w:b/>
          <w:bCs/>
          <w:color w:val="000000"/>
          <w:sz w:val="26"/>
          <w:szCs w:val="26"/>
        </w:rPr>
        <w:t>Clinical Note</w:t>
      </w:r>
    </w:p>
    <w:p w14:paraId="3EFE5864" w14:textId="77777777" w:rsidR="0039306D" w:rsidRDefault="00000000">
      <w:pPr>
        <w:spacing w:before="240" w:after="240"/>
        <w:rPr>
          <w:rFonts w:ascii="Lexend" w:eastAsia="Lexend" w:hAnsi="Lexend" w:cs="Lexend"/>
          <w:sz w:val="24"/>
          <w:szCs w:val="24"/>
        </w:rPr>
      </w:pPr>
      <w:r>
        <w:rPr>
          <w:rFonts w:ascii="Lexend" w:eastAsia="Lexend" w:hAnsi="Lexend" w:cs="Lexend"/>
          <w:sz w:val="24"/>
          <w:szCs w:val="24"/>
        </w:rPr>
        <w:t xml:space="preserve">MPHL / FPHL are </w:t>
      </w:r>
      <w:r>
        <w:rPr>
          <w:rFonts w:ascii="Lexend" w:eastAsia="Lexend" w:hAnsi="Lexend" w:cs="Lexend"/>
          <w:b/>
          <w:bCs/>
          <w:sz w:val="24"/>
          <w:szCs w:val="24"/>
        </w:rPr>
        <w:t>progressive conditions</w:t>
      </w:r>
      <w:r>
        <w:rPr>
          <w:rFonts w:ascii="Lexend" w:eastAsia="Lexend" w:hAnsi="Lexend" w:cs="Lexend"/>
          <w:sz w:val="24"/>
          <w:szCs w:val="24"/>
        </w:rPr>
        <w:t>.</w:t>
      </w:r>
      <w:r>
        <w:rPr>
          <w:rFonts w:ascii="Lexend" w:eastAsia="Lexend" w:hAnsi="Lexend" w:cs="Lexend"/>
          <w:sz w:val="24"/>
          <w:szCs w:val="24"/>
        </w:rPr>
        <w:br/>
        <w:t xml:space="preserve"> Early and consistent intervention significantly improves long-term outcomes.</w:t>
      </w:r>
    </w:p>
    <w:p w14:paraId="3E91D356" w14:textId="77777777" w:rsidR="0039306D" w:rsidRDefault="0039306D">
      <w:pPr>
        <w:rPr>
          <w:rFonts w:ascii="Lexend" w:eastAsia="Lexend" w:hAnsi="Lexend" w:cs="Lexend"/>
          <w:sz w:val="24"/>
          <w:szCs w:val="24"/>
        </w:rPr>
      </w:pPr>
    </w:p>
    <w:p w14:paraId="7B65705E" w14:textId="77777777" w:rsidR="0039306D" w:rsidRDefault="00000000">
      <w:pPr>
        <w:pStyle w:val="Heading3"/>
        <w:keepNext w:val="0"/>
        <w:keepLines w:val="0"/>
        <w:spacing w:before="280"/>
        <w:rPr>
          <w:rFonts w:ascii="Lexend" w:eastAsia="Lexend" w:hAnsi="Lexend" w:cs="Lexend"/>
          <w:b/>
          <w:bCs/>
          <w:color w:val="000000"/>
          <w:sz w:val="26"/>
          <w:szCs w:val="26"/>
        </w:rPr>
      </w:pPr>
      <w:bookmarkStart w:id="54" w:name="_5qpbkv1bg1n6" w:colFirst="0" w:colLast="0"/>
      <w:bookmarkEnd w:id="54"/>
      <w:r>
        <w:rPr>
          <w:rFonts w:ascii="Lexend" w:eastAsia="Lexend" w:hAnsi="Lexend" w:cs="Lexend"/>
          <w:b/>
          <w:bCs/>
          <w:color w:val="000000"/>
          <w:sz w:val="26"/>
          <w:szCs w:val="26"/>
        </w:rPr>
        <w:t>Conclusion</w:t>
      </w:r>
    </w:p>
    <w:p w14:paraId="7D94B616" w14:textId="77777777" w:rsidR="0039306D" w:rsidRDefault="00000000">
      <w:pPr>
        <w:spacing w:before="240" w:after="240"/>
        <w:rPr>
          <w:rFonts w:ascii="Lexend" w:eastAsia="Lexend" w:hAnsi="Lexend" w:cs="Lexend"/>
          <w:sz w:val="24"/>
          <w:szCs w:val="24"/>
        </w:rPr>
      </w:pPr>
      <w:r>
        <w:rPr>
          <w:rFonts w:ascii="Lexend" w:eastAsia="Lexend" w:hAnsi="Lexend" w:cs="Lexend"/>
          <w:sz w:val="24"/>
          <w:szCs w:val="24"/>
        </w:rPr>
        <w:t xml:space="preserve">This protocol delivers a </w:t>
      </w:r>
      <w:r>
        <w:rPr>
          <w:rFonts w:ascii="Lexend" w:eastAsia="Lexend" w:hAnsi="Lexend" w:cs="Lexend"/>
          <w:b/>
          <w:bCs/>
          <w:sz w:val="24"/>
          <w:szCs w:val="24"/>
        </w:rPr>
        <w:t>comprehensive, multi-pathway approach</w:t>
      </w:r>
      <w:r>
        <w:rPr>
          <w:rFonts w:ascii="Lexend" w:eastAsia="Lexend" w:hAnsi="Lexend" w:cs="Lexend"/>
          <w:sz w:val="24"/>
          <w:szCs w:val="24"/>
        </w:rPr>
        <w:t xml:space="preserve"> — targeting hormones, metabolism, and follicular health to </w:t>
      </w:r>
      <w:r>
        <w:rPr>
          <w:rFonts w:ascii="Lexend" w:eastAsia="Lexend" w:hAnsi="Lexend" w:cs="Lexend"/>
          <w:b/>
          <w:bCs/>
          <w:sz w:val="24"/>
          <w:szCs w:val="24"/>
        </w:rPr>
        <w:t>stabilise hair loss and promote sustainable regrowth</w:t>
      </w:r>
      <w:r>
        <w:rPr>
          <w:rFonts w:ascii="Lexend" w:eastAsia="Lexend" w:hAnsi="Lexend" w:cs="Lexend"/>
          <w:sz w:val="24"/>
          <w:szCs w:val="24"/>
        </w:rPr>
        <w:t>.</w:t>
      </w:r>
    </w:p>
    <w:p w14:paraId="4D1A7895" w14:textId="77777777" w:rsidR="0039306D" w:rsidRDefault="0039306D">
      <w:pPr>
        <w:rPr>
          <w:rFonts w:ascii="Lexend" w:eastAsia="Lexend" w:hAnsi="Lexend" w:cs="Lexend"/>
          <w:b/>
          <w:bCs/>
          <w:sz w:val="26"/>
          <w:szCs w:val="26"/>
        </w:rPr>
      </w:pPr>
    </w:p>
    <w:p w14:paraId="0B90B915" w14:textId="77777777" w:rsidR="0039306D" w:rsidRDefault="0039306D">
      <w:pPr>
        <w:rPr>
          <w:rFonts w:ascii="Lexend" w:eastAsia="Lexend" w:hAnsi="Lexend" w:cs="Lexend"/>
          <w:sz w:val="24"/>
          <w:szCs w:val="24"/>
        </w:rPr>
        <w:sectPr w:rsidR="0039306D">
          <w:pgSz w:w="11909" w:h="16834"/>
          <w:pgMar w:top="1440" w:right="1440" w:bottom="1440" w:left="1440" w:header="720" w:footer="720" w:gutter="0"/>
          <w:pgNumType w:start="1"/>
          <w:cols w:space="720"/>
        </w:sectPr>
      </w:pPr>
    </w:p>
    <w:p w14:paraId="4A192302" w14:textId="77777777" w:rsidR="0039306D" w:rsidRDefault="00000000">
      <w:pPr>
        <w:pStyle w:val="Title"/>
        <w:keepNext w:val="0"/>
        <w:keepLines w:val="0"/>
        <w:widowControl w:val="0"/>
        <w:pBdr>
          <w:top w:val="nil"/>
          <w:left w:val="nil"/>
          <w:bottom w:val="nil"/>
          <w:right w:val="nil"/>
          <w:between w:val="nil"/>
        </w:pBdr>
        <w:spacing w:after="0"/>
        <w:rPr>
          <w:rFonts w:ascii="Lexend" w:eastAsia="Lexend" w:hAnsi="Lexend" w:cs="Lexend"/>
          <w:sz w:val="24"/>
          <w:szCs w:val="24"/>
        </w:rPr>
        <w:sectPr w:rsidR="0039306D">
          <w:pgSz w:w="11909" w:h="16834"/>
          <w:pgMar w:top="1440" w:right="1440" w:bottom="1440" w:left="1440" w:header="720" w:footer="720" w:gutter="0"/>
          <w:pgNumType w:start="1"/>
          <w:cols w:space="720"/>
        </w:sectPr>
      </w:pPr>
      <w:bookmarkStart w:id="55" w:name="_l6whru98y0ka" w:colFirst="0" w:colLast="0"/>
      <w:bookmarkEnd w:id="55"/>
      <w:r>
        <w:rPr>
          <w:color w:val="000000"/>
        </w:rPr>
        <w:lastRenderedPageBreak/>
        <w:t>AA</w:t>
      </w:r>
    </w:p>
    <w:p w14:paraId="4160EF66" w14:textId="77777777" w:rsidR="0039306D" w:rsidRDefault="00000000">
      <w:r>
        <w:lastRenderedPageBreak/>
        <w:t xml:space="preserve">Alopecia areata is a disease that happens when the immune system attacks hair follicles and causes hair </w:t>
      </w:r>
      <w:proofErr w:type="spellStart"/>
      <w:proofErr w:type="gramStart"/>
      <w:r>
        <w:t>loss.The</w:t>
      </w:r>
      <w:proofErr w:type="spellEnd"/>
      <w:proofErr w:type="gramEnd"/>
      <w:r>
        <w:t xml:space="preserve"> word alopecia means bald; areata means patchy. Hair follicles are the structures in skin that form hair. While hair can be lost from any part of the body, alopecia areata usually affects the head and face. Hair typically falls out in small, round patches about the size of a quarter, but in some cases, hair loss is more extensive. Most people with the disease are healthy and have no other symptoms.</w:t>
      </w:r>
      <w:r>
        <w:br/>
      </w:r>
    </w:p>
    <w:p w14:paraId="3ECCF692" w14:textId="77777777" w:rsidR="0039306D" w:rsidRDefault="00000000">
      <w:r>
        <w:t>Types of Alopecia Areata</w:t>
      </w:r>
    </w:p>
    <w:p w14:paraId="581C02B3" w14:textId="77777777" w:rsidR="0039306D" w:rsidRDefault="00000000">
      <w:r>
        <w:t>There are three main types of alopecia areata:</w:t>
      </w:r>
    </w:p>
    <w:p w14:paraId="45A067B1" w14:textId="77777777" w:rsidR="0039306D" w:rsidRDefault="0039306D"/>
    <w:p w14:paraId="35B6C2E6" w14:textId="77777777" w:rsidR="0039306D" w:rsidRDefault="00000000">
      <w:r>
        <w:t>Patchy alopecia areata. In this type, which is the most common, hair loss happens in one or more coin-sized patches on the scalp or other parts of the body.</w:t>
      </w:r>
    </w:p>
    <w:p w14:paraId="3F5FC3FA" w14:textId="77777777" w:rsidR="0039306D" w:rsidRDefault="00000000">
      <w:r>
        <w:t xml:space="preserve">Alopecia </w:t>
      </w:r>
      <w:proofErr w:type="spellStart"/>
      <w:r>
        <w:t>totalis</w:t>
      </w:r>
      <w:proofErr w:type="spellEnd"/>
      <w:r>
        <w:t>. People with this type lose all or nearly all of the hair on their scalp.</w:t>
      </w:r>
    </w:p>
    <w:p w14:paraId="57EE202A" w14:textId="77777777" w:rsidR="0039306D" w:rsidRDefault="00000000">
      <w:r>
        <w:t>Alopecia universalis. In this type, which is rare, there is a complete or nearly complete loss of hair on the scalp, face, and rest of the body.</w:t>
      </w:r>
    </w:p>
    <w:p w14:paraId="6554DCFF" w14:textId="77777777" w:rsidR="0039306D" w:rsidRDefault="0039306D"/>
    <w:p w14:paraId="03AF1881" w14:textId="77777777" w:rsidR="0039306D" w:rsidRDefault="00000000">
      <w:r>
        <w:t xml:space="preserve">Weakened immunity due to immunosuppressants: </w:t>
      </w:r>
    </w:p>
    <w:p w14:paraId="6F4BB59F" w14:textId="77777777" w:rsidR="0039306D" w:rsidRDefault="00000000">
      <w:pPr>
        <w:numPr>
          <w:ilvl w:val="0"/>
          <w:numId w:val="22"/>
        </w:numPr>
      </w:pPr>
      <w:r>
        <w:t xml:space="preserve">The first line therapy for treatment of alopecia areata includes immunosuppressants, which come at the cost of making patients more susceptible to infections. </w:t>
      </w:r>
    </w:p>
    <w:p w14:paraId="46838DC5" w14:textId="77777777" w:rsidR="0039306D" w:rsidRDefault="00000000">
      <w:pPr>
        <w:numPr>
          <w:ilvl w:val="0"/>
          <w:numId w:val="22"/>
        </w:numPr>
      </w:pPr>
      <w:r>
        <w:t xml:space="preserve">Hair fact alopecia areata kit contains immunity modulators like colostrum, lactoferrin and curcumin to modulate immunity and the outcome of the therapy. </w:t>
      </w:r>
    </w:p>
    <w:p w14:paraId="3FE2A5E5" w14:textId="77777777" w:rsidR="0039306D" w:rsidRDefault="00000000">
      <w:pPr>
        <w:numPr>
          <w:ilvl w:val="1"/>
          <w:numId w:val="22"/>
        </w:numPr>
      </w:pPr>
      <w:r>
        <w:t xml:space="preserve">Curcumin- </w:t>
      </w:r>
    </w:p>
    <w:p w14:paraId="7503082C" w14:textId="77777777" w:rsidR="0039306D" w:rsidRDefault="00000000">
      <w:pPr>
        <w:numPr>
          <w:ilvl w:val="2"/>
          <w:numId w:val="22"/>
        </w:numPr>
      </w:pPr>
      <w:r>
        <w:t>Curcumin helps modulate immunity and reduce inflammation by inhibiting NF-</w:t>
      </w:r>
      <w:proofErr w:type="spellStart"/>
      <w:r>
        <w:t>κB</w:t>
      </w:r>
      <w:proofErr w:type="spellEnd"/>
      <w:r>
        <w:t xml:space="preserve">–driven pro-inflammatory cytokines, stabilizing mast cells, eosinophils and enhancing antioxidant </w:t>
      </w:r>
      <w:proofErr w:type="spellStart"/>
      <w:r>
        <w:t>defenses</w:t>
      </w:r>
      <w:proofErr w:type="spellEnd"/>
      <w:r>
        <w:t xml:space="preserve"> via the Nrf2 pathway.</w:t>
      </w:r>
    </w:p>
    <w:p w14:paraId="105D72DA" w14:textId="77777777" w:rsidR="0039306D" w:rsidRDefault="00000000">
      <w:pPr>
        <w:numPr>
          <w:ilvl w:val="1"/>
          <w:numId w:val="22"/>
        </w:numPr>
      </w:pPr>
      <w:r>
        <w:t xml:space="preserve">Colostrum and lactoferrin </w:t>
      </w:r>
    </w:p>
    <w:p w14:paraId="6C0BDA34" w14:textId="77777777" w:rsidR="0039306D" w:rsidRDefault="00000000">
      <w:pPr>
        <w:numPr>
          <w:ilvl w:val="2"/>
          <w:numId w:val="22"/>
        </w:numPr>
      </w:pPr>
      <w:r>
        <w:t>Colostrum and lactoferrin are a nutrient and antibody-rich ingredient that boost immunity, promote dermal papilla cell proliferation and support repair of damaged cells through their epidermal growth factors (EGF), making them beneficial in autoimmune conditions.</w:t>
      </w:r>
    </w:p>
    <w:p w14:paraId="1DBEE1E5" w14:textId="77777777" w:rsidR="0039306D" w:rsidRDefault="0039306D"/>
    <w:p w14:paraId="3EECE256" w14:textId="77777777" w:rsidR="0039306D" w:rsidRDefault="00000000">
      <w:r>
        <w:t>The need for an initial hair growth stimulation:</w:t>
      </w:r>
    </w:p>
    <w:p w14:paraId="20B3D669" w14:textId="77777777" w:rsidR="0039306D" w:rsidRDefault="00000000">
      <w:pPr>
        <w:numPr>
          <w:ilvl w:val="0"/>
          <w:numId w:val="24"/>
        </w:numPr>
      </w:pPr>
      <w:r>
        <w:t>The follicles disrupted from auto-immune attacks still require the appropriate stimulation, nutrition and a healthy cellular environment.</w:t>
      </w:r>
    </w:p>
    <w:p w14:paraId="2E353377" w14:textId="77777777" w:rsidR="0039306D" w:rsidRDefault="00000000">
      <w:pPr>
        <w:numPr>
          <w:ilvl w:val="0"/>
          <w:numId w:val="24"/>
        </w:numPr>
      </w:pPr>
      <w:r>
        <w:t xml:space="preserve">Hair Fact Alopecia Areata promotes hair growth and creates a healthy nutritional environment to augment the outcome of the therapy. </w:t>
      </w:r>
    </w:p>
    <w:p w14:paraId="4A043459" w14:textId="77777777" w:rsidR="0039306D" w:rsidRDefault="00000000">
      <w:pPr>
        <w:numPr>
          <w:ilvl w:val="1"/>
          <w:numId w:val="24"/>
        </w:numPr>
      </w:pPr>
      <w:r>
        <w:t>Vitamin D-</w:t>
      </w:r>
    </w:p>
    <w:p w14:paraId="1E590530" w14:textId="77777777" w:rsidR="0039306D" w:rsidRDefault="00000000">
      <w:pPr>
        <w:numPr>
          <w:ilvl w:val="2"/>
          <w:numId w:val="24"/>
        </w:numPr>
      </w:pPr>
      <w:r>
        <w:t>Promotes hair growth by acting on VDR and promoting hair growth</w:t>
      </w:r>
    </w:p>
    <w:p w14:paraId="5828C785" w14:textId="77777777" w:rsidR="0039306D" w:rsidRDefault="00000000">
      <w:pPr>
        <w:numPr>
          <w:ilvl w:val="2"/>
          <w:numId w:val="24"/>
        </w:numPr>
      </w:pPr>
      <w:r>
        <w:t>Vitamin D also reduces production of inflammatory cytokines, and improves production of T-Regulatory cytokines</w:t>
      </w:r>
    </w:p>
    <w:p w14:paraId="2F7B254A" w14:textId="77777777" w:rsidR="0039306D" w:rsidRDefault="00000000">
      <w:pPr>
        <w:numPr>
          <w:ilvl w:val="1"/>
          <w:numId w:val="24"/>
        </w:numPr>
      </w:pPr>
      <w:r>
        <w:t xml:space="preserve">Melatonin- </w:t>
      </w:r>
    </w:p>
    <w:p w14:paraId="225257E9" w14:textId="77777777" w:rsidR="0039306D" w:rsidRDefault="00000000">
      <w:pPr>
        <w:numPr>
          <w:ilvl w:val="2"/>
          <w:numId w:val="24"/>
        </w:numPr>
      </w:pPr>
      <w:r>
        <w:t>Facilitates DNA repair and neutralizes free radicals. Melatonin also stimulates hair follicle stem cell proliferation, prolongs the Anagen/active growth</w:t>
      </w:r>
    </w:p>
    <w:p w14:paraId="4C0338D2" w14:textId="77777777" w:rsidR="0039306D" w:rsidRDefault="00000000">
      <w:pPr>
        <w:numPr>
          <w:ilvl w:val="1"/>
          <w:numId w:val="24"/>
        </w:numPr>
      </w:pPr>
      <w:r>
        <w:t>Kelp Seaweed extract</w:t>
      </w:r>
    </w:p>
    <w:p w14:paraId="32A7AC74" w14:textId="77777777" w:rsidR="0039306D" w:rsidRDefault="00000000">
      <w:pPr>
        <w:numPr>
          <w:ilvl w:val="2"/>
          <w:numId w:val="24"/>
        </w:numPr>
      </w:pPr>
      <w:r>
        <w:t>Regulates overall immune function and modulates inflammatory responses.</w:t>
      </w:r>
    </w:p>
    <w:p w14:paraId="658FA1A6" w14:textId="77777777" w:rsidR="0039306D" w:rsidRDefault="00000000">
      <w:pPr>
        <w:numPr>
          <w:ilvl w:val="2"/>
          <w:numId w:val="24"/>
        </w:numPr>
      </w:pPr>
      <w:r>
        <w:lastRenderedPageBreak/>
        <w:t>Alleviates autoimmune reactions that impact hair follicles.</w:t>
      </w:r>
    </w:p>
    <w:p w14:paraId="52395065" w14:textId="77777777" w:rsidR="0039306D" w:rsidRDefault="0039306D"/>
    <w:p w14:paraId="7BCE0C87" w14:textId="77777777" w:rsidR="0039306D" w:rsidRDefault="00000000">
      <w:r>
        <w:t xml:space="preserve">Addressing Stress and Anxiety in the Management Alopecia Areata </w:t>
      </w:r>
      <w:r>
        <w:tab/>
      </w:r>
    </w:p>
    <w:p w14:paraId="2AC38F14" w14:textId="77777777" w:rsidR="0039306D" w:rsidRDefault="00000000">
      <w:pPr>
        <w:numPr>
          <w:ilvl w:val="0"/>
          <w:numId w:val="46"/>
        </w:numPr>
      </w:pPr>
      <w:r>
        <w:t xml:space="preserve">Alopecia areata (AA) carries a psychological burden for patients beyond hair loss. Stress and anxiety also have the potential to exacerbate hair fall further. </w:t>
      </w:r>
    </w:p>
    <w:p w14:paraId="2B54CBCE" w14:textId="77777777" w:rsidR="0039306D" w:rsidRDefault="00000000">
      <w:pPr>
        <w:numPr>
          <w:ilvl w:val="0"/>
          <w:numId w:val="46"/>
        </w:numPr>
      </w:pPr>
      <w:r>
        <w:t>Hair Fact Alopecia Areata contains stress regulators to reduce anxiety and improves the quality of life.</w:t>
      </w:r>
    </w:p>
    <w:p w14:paraId="6F1B79FF" w14:textId="77777777" w:rsidR="0039306D" w:rsidRDefault="00000000">
      <w:pPr>
        <w:numPr>
          <w:ilvl w:val="1"/>
          <w:numId w:val="46"/>
        </w:numPr>
      </w:pPr>
      <w:r>
        <w:t>L-Theanine</w:t>
      </w:r>
    </w:p>
    <w:p w14:paraId="0C241584" w14:textId="77777777" w:rsidR="0039306D" w:rsidRDefault="00000000">
      <w:pPr>
        <w:numPr>
          <w:ilvl w:val="2"/>
          <w:numId w:val="46"/>
        </w:numPr>
      </w:pPr>
      <w:r>
        <w:t>An amino acid found in tea that modulates neurotransmitters (increases GABA, dopamine) and promotes relaxation without sedation.</w:t>
      </w:r>
    </w:p>
    <w:p w14:paraId="5F5A0F64" w14:textId="77777777" w:rsidR="0039306D" w:rsidRDefault="00000000">
      <w:pPr>
        <w:numPr>
          <w:ilvl w:val="1"/>
          <w:numId w:val="46"/>
        </w:numPr>
      </w:pPr>
      <w:r>
        <w:t xml:space="preserve">Chamomile </w:t>
      </w:r>
    </w:p>
    <w:p w14:paraId="1D0D5023" w14:textId="77777777" w:rsidR="0039306D" w:rsidRDefault="00000000">
      <w:pPr>
        <w:numPr>
          <w:ilvl w:val="2"/>
          <w:numId w:val="46"/>
        </w:numPr>
      </w:pPr>
      <w:r>
        <w:t>Randomized clinical studies demonstrate that chamomile extract produces significant, clinically meaningful reductions in generalized anxiety disorder (GAD) symptoms</w:t>
      </w:r>
    </w:p>
    <w:p w14:paraId="22C81C45" w14:textId="77777777" w:rsidR="0039306D" w:rsidRDefault="00000000">
      <w:pPr>
        <w:numPr>
          <w:ilvl w:val="1"/>
          <w:numId w:val="46"/>
        </w:numPr>
      </w:pPr>
      <w:r>
        <w:t xml:space="preserve">Magnesium </w:t>
      </w:r>
    </w:p>
    <w:p w14:paraId="71F13677" w14:textId="77777777" w:rsidR="0039306D" w:rsidRDefault="00000000">
      <w:pPr>
        <w:numPr>
          <w:ilvl w:val="2"/>
          <w:numId w:val="46"/>
        </w:numPr>
      </w:pPr>
      <w:r>
        <w:t>Magnesium is an essential mineral that actively reduces stress and anxiety</w:t>
      </w:r>
    </w:p>
    <w:p w14:paraId="4DC3644C" w14:textId="77777777" w:rsidR="0039306D" w:rsidRDefault="0039306D"/>
    <w:p w14:paraId="5BEB9532" w14:textId="77777777" w:rsidR="0039306D" w:rsidRDefault="00000000">
      <w:r>
        <w:t>The Role of Oxidative Stresses and Inflammation in Progression of alopecia areata</w:t>
      </w:r>
    </w:p>
    <w:p w14:paraId="77C773FB" w14:textId="77777777" w:rsidR="0039306D" w:rsidRDefault="00000000">
      <w:pPr>
        <w:numPr>
          <w:ilvl w:val="0"/>
          <w:numId w:val="53"/>
        </w:numPr>
      </w:pPr>
      <w:r>
        <w:t>Oxidative stress increases the expression of MICA and ULBP (the key signals of immune cell activation) leading to the collapse of the Hair Follicle Immune Privilege</w:t>
      </w:r>
    </w:p>
    <w:p w14:paraId="39B955B3" w14:textId="77777777" w:rsidR="0039306D" w:rsidRDefault="00000000">
      <w:pPr>
        <w:numPr>
          <w:ilvl w:val="0"/>
          <w:numId w:val="53"/>
        </w:numPr>
      </w:pPr>
      <w:r>
        <w:t xml:space="preserve">Hair Fact Alopecia areata provides the correct nutrition and antioxidant therapy to help reduce the use of steroids and create a healthy cellular environment. </w:t>
      </w:r>
    </w:p>
    <w:p w14:paraId="16199510" w14:textId="77777777" w:rsidR="0039306D" w:rsidRDefault="00000000">
      <w:pPr>
        <w:numPr>
          <w:ilvl w:val="1"/>
          <w:numId w:val="53"/>
        </w:numPr>
      </w:pPr>
      <w:r>
        <w:t xml:space="preserve">Moringa oleifera </w:t>
      </w:r>
    </w:p>
    <w:p w14:paraId="6E7842E7" w14:textId="77777777" w:rsidR="0039306D" w:rsidRDefault="00000000">
      <w:pPr>
        <w:numPr>
          <w:ilvl w:val="2"/>
          <w:numId w:val="53"/>
        </w:numPr>
      </w:pPr>
      <w:r>
        <w:t>Moringa oleifera possesses an interesting antioxidant activity and acts as a good source of antioxidants due to the presence of several types of compounds such as ascorbic acid, flavonoids, phenolics and carotenoids</w:t>
      </w:r>
    </w:p>
    <w:p w14:paraId="16AB8BAF" w14:textId="77777777" w:rsidR="0039306D" w:rsidRDefault="00000000">
      <w:pPr>
        <w:numPr>
          <w:ilvl w:val="1"/>
          <w:numId w:val="53"/>
        </w:numPr>
      </w:pPr>
      <w:r>
        <w:t>Vitamin E and selenium</w:t>
      </w:r>
    </w:p>
    <w:p w14:paraId="4E1A847A" w14:textId="77777777" w:rsidR="0039306D" w:rsidRDefault="00000000">
      <w:pPr>
        <w:numPr>
          <w:ilvl w:val="2"/>
          <w:numId w:val="53"/>
        </w:numPr>
      </w:pPr>
      <w:r>
        <w:t xml:space="preserve">Vitamin E and selenium function together as powerful antioxidants. Vitamin E neutralizes free radicals and prevents lipid peroxidation in cell membranes, while selenium improves glutathione peroxidase activity, enhancing overall oxidative protection and stabilizing cell structures. </w:t>
      </w:r>
    </w:p>
    <w:p w14:paraId="6A59163B" w14:textId="77777777" w:rsidR="0039306D" w:rsidRDefault="0039306D"/>
    <w:p w14:paraId="76B6D46F" w14:textId="77777777" w:rsidR="0039306D" w:rsidRDefault="00000000">
      <w:pPr>
        <w:rPr>
          <w:rFonts w:ascii="Lexend" w:eastAsia="Lexend" w:hAnsi="Lexend" w:cs="Lexend"/>
          <w:b/>
          <w:bCs/>
          <w:sz w:val="34"/>
          <w:szCs w:val="34"/>
        </w:rPr>
      </w:pPr>
      <w:r>
        <w:br/>
        <w:t xml:space="preserve">Or </w:t>
      </w:r>
      <w:r>
        <w:br/>
      </w:r>
      <w:r>
        <w:br/>
      </w:r>
      <w:r>
        <w:rPr>
          <w:rFonts w:ascii="Lexend" w:eastAsia="Lexend" w:hAnsi="Lexend" w:cs="Lexend"/>
          <w:b/>
          <w:bCs/>
          <w:sz w:val="34"/>
          <w:szCs w:val="34"/>
        </w:rPr>
        <w:t xml:space="preserve"> Alopecia Areata Support Protocol</w:t>
      </w:r>
    </w:p>
    <w:p w14:paraId="5F00A1F4" w14:textId="77777777" w:rsidR="0039306D" w:rsidRDefault="00000000">
      <w:pPr>
        <w:pStyle w:val="Heading3"/>
        <w:keepNext w:val="0"/>
        <w:keepLines w:val="0"/>
        <w:spacing w:before="280"/>
        <w:rPr>
          <w:rFonts w:ascii="Lexend" w:eastAsia="Lexend" w:hAnsi="Lexend" w:cs="Lexend"/>
          <w:b/>
          <w:bCs/>
          <w:color w:val="000000"/>
          <w:sz w:val="26"/>
          <w:szCs w:val="26"/>
        </w:rPr>
      </w:pPr>
      <w:bookmarkStart w:id="56" w:name="_45zkj7ot34qt" w:colFirst="0" w:colLast="0"/>
      <w:bookmarkEnd w:id="56"/>
      <w:r>
        <w:rPr>
          <w:rFonts w:ascii="Lexend" w:eastAsia="Lexend" w:hAnsi="Lexend" w:cs="Lexend"/>
          <w:b/>
          <w:bCs/>
          <w:color w:val="000000"/>
          <w:sz w:val="26"/>
          <w:szCs w:val="26"/>
        </w:rPr>
        <w:t>Diagnosis Insight</w:t>
      </w:r>
    </w:p>
    <w:p w14:paraId="365202C1" w14:textId="77777777" w:rsidR="0039306D" w:rsidRDefault="00000000">
      <w:pPr>
        <w:spacing w:before="240" w:after="240"/>
        <w:rPr>
          <w:rFonts w:ascii="Lexend" w:eastAsia="Lexend" w:hAnsi="Lexend" w:cs="Lexend"/>
        </w:rPr>
      </w:pPr>
      <w:r>
        <w:rPr>
          <w:rFonts w:ascii="Lexend" w:eastAsia="Lexend" w:hAnsi="Lexend" w:cs="Lexend"/>
        </w:rPr>
        <w:t xml:space="preserve">Your condition is consistent with </w:t>
      </w:r>
      <w:r>
        <w:rPr>
          <w:rFonts w:ascii="Lexend" w:eastAsia="Lexend" w:hAnsi="Lexend" w:cs="Lexend"/>
          <w:b/>
          <w:bCs/>
        </w:rPr>
        <w:t>Alopecia Areata</w:t>
      </w:r>
      <w:r>
        <w:rPr>
          <w:rFonts w:ascii="Lexend" w:eastAsia="Lexend" w:hAnsi="Lexend" w:cs="Lexend"/>
        </w:rPr>
        <w:t xml:space="preserve">, an autoimmune disorder where the immune system targets hair follicles, leading to </w:t>
      </w:r>
      <w:r>
        <w:rPr>
          <w:rFonts w:ascii="Lexend" w:eastAsia="Lexend" w:hAnsi="Lexend" w:cs="Lexend"/>
          <w:b/>
          <w:bCs/>
        </w:rPr>
        <w:t>patchy hair loss</w:t>
      </w:r>
      <w:r>
        <w:rPr>
          <w:rFonts w:ascii="Lexend" w:eastAsia="Lexend" w:hAnsi="Lexend" w:cs="Lexend"/>
        </w:rPr>
        <w:t>.</w:t>
      </w:r>
    </w:p>
    <w:p w14:paraId="03407C49" w14:textId="77777777" w:rsidR="0039306D" w:rsidRDefault="00000000">
      <w:pPr>
        <w:spacing w:before="240" w:after="240"/>
        <w:rPr>
          <w:rFonts w:ascii="Lexend" w:eastAsia="Lexend" w:hAnsi="Lexend" w:cs="Lexend"/>
        </w:rPr>
      </w:pPr>
      <w:r>
        <w:rPr>
          <w:rFonts w:ascii="Lexend" w:eastAsia="Lexend" w:hAnsi="Lexend" w:cs="Lexend"/>
        </w:rPr>
        <w:lastRenderedPageBreak/>
        <w:t xml:space="preserve">This can vary from small patches to more extensive loss, but importantly, the follicles remain </w:t>
      </w:r>
      <w:r>
        <w:rPr>
          <w:rFonts w:ascii="Lexend" w:eastAsia="Lexend" w:hAnsi="Lexend" w:cs="Lexend"/>
          <w:b/>
          <w:bCs/>
        </w:rPr>
        <w:t>alive and capable of regrowth</w:t>
      </w:r>
      <w:r>
        <w:rPr>
          <w:rFonts w:ascii="Lexend" w:eastAsia="Lexend" w:hAnsi="Lexend" w:cs="Lexend"/>
        </w:rPr>
        <w:t>.</w:t>
      </w:r>
    </w:p>
    <w:p w14:paraId="5BECABA6" w14:textId="77777777" w:rsidR="0039306D" w:rsidRDefault="00000000">
      <w:pPr>
        <w:pStyle w:val="Heading3"/>
        <w:keepNext w:val="0"/>
        <w:keepLines w:val="0"/>
        <w:spacing w:before="280"/>
        <w:rPr>
          <w:rFonts w:ascii="Lexend" w:eastAsia="Lexend" w:hAnsi="Lexend" w:cs="Lexend"/>
          <w:b/>
          <w:bCs/>
          <w:color w:val="000000"/>
          <w:sz w:val="26"/>
          <w:szCs w:val="26"/>
        </w:rPr>
      </w:pPr>
      <w:bookmarkStart w:id="57" w:name="_dc2940cxfwg0" w:colFirst="0" w:colLast="0"/>
      <w:bookmarkEnd w:id="57"/>
      <w:r>
        <w:rPr>
          <w:rFonts w:ascii="Lexend" w:eastAsia="Lexend" w:hAnsi="Lexend" w:cs="Lexend"/>
          <w:b/>
          <w:bCs/>
          <w:color w:val="000000"/>
          <w:sz w:val="26"/>
          <w:szCs w:val="26"/>
        </w:rPr>
        <w:t>Treatment Objective</w:t>
      </w:r>
    </w:p>
    <w:p w14:paraId="2181E2D0" w14:textId="77777777" w:rsidR="0039306D" w:rsidRDefault="00000000">
      <w:pPr>
        <w:spacing w:before="240" w:after="240"/>
        <w:rPr>
          <w:rFonts w:ascii="Lexend" w:eastAsia="Lexend" w:hAnsi="Lexend" w:cs="Lexend"/>
        </w:rPr>
      </w:pPr>
      <w:r>
        <w:rPr>
          <w:rFonts w:ascii="Lexend" w:eastAsia="Lexend" w:hAnsi="Lexend" w:cs="Lexend"/>
        </w:rPr>
        <w:t xml:space="preserve">To </w:t>
      </w:r>
      <w:r>
        <w:rPr>
          <w:rFonts w:ascii="Lexend" w:eastAsia="Lexend" w:hAnsi="Lexend" w:cs="Lexend"/>
          <w:b/>
          <w:bCs/>
        </w:rPr>
        <w:t>modulate immune response</w:t>
      </w:r>
      <w:r>
        <w:rPr>
          <w:rFonts w:ascii="Lexend" w:eastAsia="Lexend" w:hAnsi="Lexend" w:cs="Lexend"/>
        </w:rPr>
        <w:t xml:space="preserve">, reduce inflammation, and </w:t>
      </w:r>
      <w:r>
        <w:rPr>
          <w:rFonts w:ascii="Lexend" w:eastAsia="Lexend" w:hAnsi="Lexend" w:cs="Lexend"/>
          <w:b/>
          <w:bCs/>
        </w:rPr>
        <w:t>reactivate hair follicles</w:t>
      </w:r>
      <w:r>
        <w:rPr>
          <w:rFonts w:ascii="Lexend" w:eastAsia="Lexend" w:hAnsi="Lexend" w:cs="Lexend"/>
        </w:rPr>
        <w:t xml:space="preserve"> in a controlled and supportive environment.</w:t>
      </w:r>
    </w:p>
    <w:p w14:paraId="0EE71870" w14:textId="77777777" w:rsidR="0039306D" w:rsidRDefault="00000000">
      <w:pPr>
        <w:pStyle w:val="Heading3"/>
        <w:keepNext w:val="0"/>
        <w:keepLines w:val="0"/>
        <w:spacing w:before="280"/>
        <w:rPr>
          <w:rFonts w:ascii="Lexend" w:eastAsia="Lexend" w:hAnsi="Lexend" w:cs="Lexend"/>
          <w:b/>
          <w:bCs/>
          <w:color w:val="000000"/>
          <w:sz w:val="26"/>
          <w:szCs w:val="26"/>
        </w:rPr>
      </w:pPr>
      <w:bookmarkStart w:id="58" w:name="_bnhtducjkw77" w:colFirst="0" w:colLast="0"/>
      <w:bookmarkEnd w:id="58"/>
      <w:r>
        <w:rPr>
          <w:rFonts w:ascii="Lexend" w:eastAsia="Lexend" w:hAnsi="Lexend" w:cs="Lexend"/>
          <w:b/>
          <w:bCs/>
          <w:color w:val="000000"/>
          <w:sz w:val="26"/>
          <w:szCs w:val="26"/>
        </w:rPr>
        <w:t>Therapeutic Strategy</w:t>
      </w:r>
    </w:p>
    <w:p w14:paraId="52A1301E" w14:textId="77777777" w:rsidR="0039306D" w:rsidRDefault="00000000">
      <w:pPr>
        <w:spacing w:before="240" w:after="240"/>
        <w:rPr>
          <w:rFonts w:ascii="Lexend" w:eastAsia="Lexend" w:hAnsi="Lexend" w:cs="Lexend"/>
        </w:rPr>
      </w:pPr>
      <w:r>
        <w:rPr>
          <w:rFonts w:ascii="Lexend" w:eastAsia="Lexend" w:hAnsi="Lexend" w:cs="Lexend"/>
        </w:rPr>
        <w:t>This protocol addresses four critical mechanisms:</w:t>
      </w:r>
    </w:p>
    <w:p w14:paraId="0CBFC7EB" w14:textId="77777777" w:rsidR="0039306D" w:rsidRDefault="00000000">
      <w:pPr>
        <w:numPr>
          <w:ilvl w:val="0"/>
          <w:numId w:val="55"/>
        </w:numPr>
        <w:spacing w:before="240"/>
      </w:pPr>
      <w:r>
        <w:rPr>
          <w:rFonts w:ascii="Lexend" w:eastAsia="Lexend" w:hAnsi="Lexend" w:cs="Lexend"/>
          <w:b/>
          <w:bCs/>
        </w:rPr>
        <w:t>Immune regulation</w:t>
      </w:r>
      <w:r>
        <w:rPr>
          <w:rFonts w:ascii="Lexend" w:eastAsia="Lexend" w:hAnsi="Lexend" w:cs="Lexend"/>
        </w:rPr>
        <w:t xml:space="preserve"> → Prevents autoimmune attack on follicles</w:t>
      </w:r>
    </w:p>
    <w:p w14:paraId="34652DC1" w14:textId="77777777" w:rsidR="0039306D" w:rsidRDefault="00000000">
      <w:pPr>
        <w:numPr>
          <w:ilvl w:val="0"/>
          <w:numId w:val="55"/>
        </w:numPr>
      </w:pPr>
      <w:r>
        <w:rPr>
          <w:rFonts w:ascii="Lexend" w:eastAsia="Lexend" w:hAnsi="Lexend" w:cs="Lexend"/>
          <w:b/>
          <w:bCs/>
        </w:rPr>
        <w:t>Hair growth stimulation</w:t>
      </w:r>
      <w:r>
        <w:rPr>
          <w:rFonts w:ascii="Lexend" w:eastAsia="Lexend" w:hAnsi="Lexend" w:cs="Lexend"/>
        </w:rPr>
        <w:t xml:space="preserve"> → Reactivates dormant follicles</w:t>
      </w:r>
    </w:p>
    <w:p w14:paraId="28992579" w14:textId="77777777" w:rsidR="0039306D" w:rsidRDefault="00000000">
      <w:pPr>
        <w:numPr>
          <w:ilvl w:val="0"/>
          <w:numId w:val="55"/>
        </w:numPr>
      </w:pPr>
      <w:r>
        <w:rPr>
          <w:rFonts w:ascii="Lexend" w:eastAsia="Lexend" w:hAnsi="Lexend" w:cs="Lexend"/>
          <w:b/>
          <w:bCs/>
        </w:rPr>
        <w:t>Oxidative stress control</w:t>
      </w:r>
      <w:r>
        <w:rPr>
          <w:rFonts w:ascii="Lexend" w:eastAsia="Lexend" w:hAnsi="Lexend" w:cs="Lexend"/>
        </w:rPr>
        <w:t xml:space="preserve"> → Protects follicular cells</w:t>
      </w:r>
    </w:p>
    <w:p w14:paraId="163F5D10" w14:textId="77777777" w:rsidR="0039306D" w:rsidRDefault="00000000">
      <w:pPr>
        <w:numPr>
          <w:ilvl w:val="0"/>
          <w:numId w:val="55"/>
        </w:numPr>
        <w:spacing w:after="240"/>
      </w:pPr>
      <w:r>
        <w:rPr>
          <w:rFonts w:ascii="Lexend" w:eastAsia="Lexend" w:hAnsi="Lexend" w:cs="Lexend"/>
          <w:b/>
          <w:bCs/>
        </w:rPr>
        <w:t>Stress management</w:t>
      </w:r>
      <w:r>
        <w:rPr>
          <w:rFonts w:ascii="Lexend" w:eastAsia="Lexend" w:hAnsi="Lexend" w:cs="Lexend"/>
        </w:rPr>
        <w:t xml:space="preserve"> → Reduces triggers that worsen the condition</w:t>
      </w:r>
    </w:p>
    <w:p w14:paraId="17E1FAF1" w14:textId="77777777" w:rsidR="0039306D" w:rsidRDefault="00000000">
      <w:pPr>
        <w:pStyle w:val="Heading3"/>
        <w:keepNext w:val="0"/>
        <w:keepLines w:val="0"/>
        <w:spacing w:before="280"/>
        <w:rPr>
          <w:rFonts w:ascii="Lexend" w:eastAsia="Lexend" w:hAnsi="Lexend" w:cs="Lexend"/>
          <w:b/>
          <w:bCs/>
          <w:color w:val="000000"/>
          <w:sz w:val="26"/>
          <w:szCs w:val="26"/>
        </w:rPr>
      </w:pPr>
      <w:bookmarkStart w:id="59" w:name="_55sgxoj8kj2e" w:colFirst="0" w:colLast="0"/>
      <w:bookmarkEnd w:id="59"/>
      <w:r>
        <w:rPr>
          <w:rFonts w:ascii="Lexend" w:eastAsia="Lexend" w:hAnsi="Lexend" w:cs="Lexend"/>
          <w:b/>
          <w:bCs/>
          <w:color w:val="000000"/>
          <w:sz w:val="26"/>
          <w:szCs w:val="26"/>
        </w:rPr>
        <w:t>Formulation Rationale</w:t>
      </w:r>
    </w:p>
    <w:p w14:paraId="5364B801" w14:textId="77777777" w:rsidR="0039306D" w:rsidRDefault="00000000">
      <w:pPr>
        <w:numPr>
          <w:ilvl w:val="0"/>
          <w:numId w:val="40"/>
        </w:numPr>
        <w:spacing w:before="240"/>
      </w:pPr>
      <w:r>
        <w:rPr>
          <w:rFonts w:ascii="Lexend" w:eastAsia="Lexend" w:hAnsi="Lexend" w:cs="Lexend"/>
          <w:b/>
          <w:bCs/>
        </w:rPr>
        <w:t>Immune Modulators (Colostrum, Lactoferrin, Curcumin)</w:t>
      </w:r>
      <w:r>
        <w:rPr>
          <w:rFonts w:ascii="Lexend" w:eastAsia="Lexend" w:hAnsi="Lexend" w:cs="Lexend"/>
          <w:b/>
          <w:bCs/>
        </w:rPr>
        <w:br/>
      </w:r>
      <w:r>
        <w:rPr>
          <w:rFonts w:ascii="Lexend" w:eastAsia="Lexend" w:hAnsi="Lexend" w:cs="Lexend"/>
        </w:rPr>
        <w:t xml:space="preserve"> → Help rebalance immune activity and reduce follicular targeting</w:t>
      </w:r>
      <w:r>
        <w:rPr>
          <w:rFonts w:ascii="Lexend" w:eastAsia="Lexend" w:hAnsi="Lexend" w:cs="Lexend"/>
        </w:rPr>
        <w:br/>
        <w:t xml:space="preserve"> → Support cell repair and dermal papilla cell function</w:t>
      </w:r>
    </w:p>
    <w:p w14:paraId="59F3F101" w14:textId="77777777" w:rsidR="0039306D" w:rsidRDefault="00000000">
      <w:pPr>
        <w:numPr>
          <w:ilvl w:val="0"/>
          <w:numId w:val="40"/>
        </w:numPr>
      </w:pPr>
      <w:r>
        <w:rPr>
          <w:rFonts w:ascii="Lexend" w:eastAsia="Lexend" w:hAnsi="Lexend" w:cs="Lexend"/>
          <w:b/>
          <w:bCs/>
        </w:rPr>
        <w:t>Growth Activators (Vitamin D, Melatonin, Kelp Extract)</w:t>
      </w:r>
      <w:r>
        <w:rPr>
          <w:rFonts w:ascii="Lexend" w:eastAsia="Lexend" w:hAnsi="Lexend" w:cs="Lexend"/>
          <w:b/>
          <w:bCs/>
        </w:rPr>
        <w:br/>
      </w:r>
      <w:r>
        <w:rPr>
          <w:rFonts w:ascii="Lexend" w:eastAsia="Lexend" w:hAnsi="Lexend" w:cs="Lexend"/>
        </w:rPr>
        <w:t xml:space="preserve"> → Stimulate follicular stem cells and prolong the growth phase (anagen)</w:t>
      </w:r>
      <w:r>
        <w:rPr>
          <w:rFonts w:ascii="Lexend" w:eastAsia="Lexend" w:hAnsi="Lexend" w:cs="Lexend"/>
        </w:rPr>
        <w:br/>
        <w:t xml:space="preserve"> → Support immune tolerance at the follicle level</w:t>
      </w:r>
    </w:p>
    <w:p w14:paraId="7E7189C1" w14:textId="77777777" w:rsidR="0039306D" w:rsidRDefault="00000000">
      <w:pPr>
        <w:numPr>
          <w:ilvl w:val="0"/>
          <w:numId w:val="40"/>
        </w:numPr>
      </w:pPr>
      <w:r>
        <w:rPr>
          <w:rFonts w:ascii="Lexend" w:eastAsia="Lexend" w:hAnsi="Lexend" w:cs="Lexend"/>
          <w:b/>
          <w:bCs/>
        </w:rPr>
        <w:t>Stress Regulators (L-Theanine, Magnesium, Chamomile)</w:t>
      </w:r>
      <w:r>
        <w:rPr>
          <w:rFonts w:ascii="Lexend" w:eastAsia="Lexend" w:hAnsi="Lexend" w:cs="Lexend"/>
          <w:b/>
          <w:bCs/>
        </w:rPr>
        <w:br/>
      </w:r>
      <w:r>
        <w:rPr>
          <w:rFonts w:ascii="Lexend" w:eastAsia="Lexend" w:hAnsi="Lexend" w:cs="Lexend"/>
        </w:rPr>
        <w:t xml:space="preserve"> → Reduce anxiety and neuro-inflammatory triggers linked to flare-ups</w:t>
      </w:r>
    </w:p>
    <w:p w14:paraId="64BE9B82" w14:textId="77777777" w:rsidR="0039306D" w:rsidRDefault="00000000">
      <w:pPr>
        <w:numPr>
          <w:ilvl w:val="0"/>
          <w:numId w:val="40"/>
        </w:numPr>
        <w:spacing w:after="240"/>
      </w:pPr>
      <w:r>
        <w:rPr>
          <w:rFonts w:ascii="Lexend" w:eastAsia="Lexend" w:hAnsi="Lexend" w:cs="Lexend"/>
          <w:b/>
          <w:bCs/>
        </w:rPr>
        <w:t>Antioxidant Protection (Moringa, Vitamin E, Selenium)</w:t>
      </w:r>
      <w:r>
        <w:rPr>
          <w:rFonts w:ascii="Lexend" w:eastAsia="Lexend" w:hAnsi="Lexend" w:cs="Lexend"/>
          <w:b/>
          <w:bCs/>
        </w:rPr>
        <w:br/>
      </w:r>
      <w:r>
        <w:rPr>
          <w:rFonts w:ascii="Lexend" w:eastAsia="Lexend" w:hAnsi="Lexend" w:cs="Lexend"/>
        </w:rPr>
        <w:t xml:space="preserve"> → Reduce oxidative stress and protect follicular integrity</w:t>
      </w:r>
      <w:r>
        <w:rPr>
          <w:rFonts w:ascii="Lexend" w:eastAsia="Lexend" w:hAnsi="Lexend" w:cs="Lexend"/>
        </w:rPr>
        <w:br/>
        <w:t xml:space="preserve"> → Help preserve the hair follicle immune privilege</w:t>
      </w:r>
    </w:p>
    <w:p w14:paraId="7F60C7BA" w14:textId="77777777" w:rsidR="0039306D" w:rsidRDefault="00000000">
      <w:pPr>
        <w:pStyle w:val="Heading3"/>
        <w:keepNext w:val="0"/>
        <w:keepLines w:val="0"/>
        <w:spacing w:before="280"/>
        <w:rPr>
          <w:rFonts w:ascii="Lexend" w:eastAsia="Lexend" w:hAnsi="Lexend" w:cs="Lexend"/>
          <w:b/>
          <w:bCs/>
          <w:color w:val="000000"/>
          <w:sz w:val="26"/>
          <w:szCs w:val="26"/>
        </w:rPr>
      </w:pPr>
      <w:bookmarkStart w:id="60" w:name="_23d3re2qqwaa" w:colFirst="0" w:colLast="0"/>
      <w:bookmarkEnd w:id="60"/>
      <w:r>
        <w:rPr>
          <w:rFonts w:ascii="Lexend" w:eastAsia="Lexend" w:hAnsi="Lexend" w:cs="Lexend"/>
          <w:b/>
          <w:bCs/>
          <w:color w:val="000000"/>
          <w:sz w:val="26"/>
          <w:szCs w:val="26"/>
        </w:rPr>
        <w:t>Expected Clinical Response</w:t>
      </w:r>
    </w:p>
    <w:p w14:paraId="3EDB344A" w14:textId="77777777" w:rsidR="0039306D" w:rsidRDefault="00000000">
      <w:pPr>
        <w:numPr>
          <w:ilvl w:val="0"/>
          <w:numId w:val="31"/>
        </w:numPr>
        <w:spacing w:before="240"/>
        <w:rPr>
          <w:rFonts w:ascii="Lexend" w:eastAsia="Lexend" w:hAnsi="Lexend" w:cs="Lexend"/>
        </w:rPr>
      </w:pPr>
      <w:r>
        <w:rPr>
          <w:rFonts w:ascii="Lexend" w:eastAsia="Lexend" w:hAnsi="Lexend" w:cs="Lexend"/>
        </w:rPr>
        <w:t>Stabilisation of patch progression</w:t>
      </w:r>
    </w:p>
    <w:p w14:paraId="7A71CF53" w14:textId="77777777" w:rsidR="0039306D" w:rsidRDefault="00000000">
      <w:pPr>
        <w:numPr>
          <w:ilvl w:val="0"/>
          <w:numId w:val="31"/>
        </w:numPr>
        <w:rPr>
          <w:rFonts w:ascii="Lexend" w:eastAsia="Lexend" w:hAnsi="Lexend" w:cs="Lexend"/>
        </w:rPr>
      </w:pPr>
      <w:r>
        <w:rPr>
          <w:rFonts w:ascii="Lexend" w:eastAsia="Lexend" w:hAnsi="Lexend" w:cs="Lexend"/>
        </w:rPr>
        <w:t>Early signs of regrowth (fine/soft hair)</w:t>
      </w:r>
    </w:p>
    <w:p w14:paraId="7B2B9830" w14:textId="77777777" w:rsidR="0039306D" w:rsidRDefault="00000000">
      <w:pPr>
        <w:numPr>
          <w:ilvl w:val="0"/>
          <w:numId w:val="31"/>
        </w:numPr>
        <w:spacing w:after="240"/>
        <w:rPr>
          <w:rFonts w:ascii="Lexend" w:eastAsia="Lexend" w:hAnsi="Lexend" w:cs="Lexend"/>
        </w:rPr>
      </w:pPr>
      <w:r>
        <w:rPr>
          <w:rFonts w:ascii="Lexend" w:eastAsia="Lexend" w:hAnsi="Lexend" w:cs="Lexend"/>
        </w:rPr>
        <w:t>Visible thickening and patch recovery</w:t>
      </w:r>
    </w:p>
    <w:p w14:paraId="527A5F26" w14:textId="77777777" w:rsidR="0039306D" w:rsidRDefault="00000000">
      <w:pPr>
        <w:pStyle w:val="Heading3"/>
        <w:keepNext w:val="0"/>
        <w:keepLines w:val="0"/>
        <w:spacing w:before="280"/>
        <w:rPr>
          <w:rFonts w:ascii="Lexend" w:eastAsia="Lexend" w:hAnsi="Lexend" w:cs="Lexend"/>
          <w:b/>
          <w:bCs/>
          <w:color w:val="000000"/>
          <w:sz w:val="26"/>
          <w:szCs w:val="26"/>
        </w:rPr>
      </w:pPr>
      <w:bookmarkStart w:id="61" w:name="_102hk2k5i15g" w:colFirst="0" w:colLast="0"/>
      <w:bookmarkEnd w:id="61"/>
      <w:r>
        <w:rPr>
          <w:rFonts w:ascii="Lexend" w:eastAsia="Lexend" w:hAnsi="Lexend" w:cs="Lexend"/>
          <w:b/>
          <w:bCs/>
          <w:color w:val="000000"/>
          <w:sz w:val="26"/>
          <w:szCs w:val="26"/>
        </w:rPr>
        <w:t>Clinical Note</w:t>
      </w:r>
    </w:p>
    <w:p w14:paraId="3BA11C6E" w14:textId="77777777" w:rsidR="0039306D" w:rsidRDefault="00000000">
      <w:pPr>
        <w:spacing w:before="240" w:after="240"/>
        <w:rPr>
          <w:rFonts w:ascii="Lexend" w:eastAsia="Lexend" w:hAnsi="Lexend" w:cs="Lexend"/>
        </w:rPr>
      </w:pPr>
      <w:r>
        <w:rPr>
          <w:rFonts w:ascii="Lexend" w:eastAsia="Lexend" w:hAnsi="Lexend" w:cs="Lexend"/>
        </w:rPr>
        <w:t xml:space="preserve">Alopecia Areata is </w:t>
      </w:r>
      <w:r>
        <w:rPr>
          <w:rFonts w:ascii="Lexend" w:eastAsia="Lexend" w:hAnsi="Lexend" w:cs="Lexend"/>
          <w:b/>
          <w:bCs/>
        </w:rPr>
        <w:t>relapsing in nature</w:t>
      </w:r>
      <w:r>
        <w:rPr>
          <w:rFonts w:ascii="Lexend" w:eastAsia="Lexend" w:hAnsi="Lexend" w:cs="Lexend"/>
        </w:rPr>
        <w:t>.</w:t>
      </w:r>
      <w:r>
        <w:rPr>
          <w:rFonts w:ascii="Lexend" w:eastAsia="Lexend" w:hAnsi="Lexend" w:cs="Lexend"/>
        </w:rPr>
        <w:br/>
        <w:t xml:space="preserve"> Conventional treatments (like immunosuppressants) may control the condition but can weaken immunity over time.</w:t>
      </w:r>
    </w:p>
    <w:p w14:paraId="2ECC89D2" w14:textId="77777777" w:rsidR="0039306D" w:rsidRDefault="00000000">
      <w:pPr>
        <w:spacing w:before="240" w:after="240"/>
        <w:rPr>
          <w:rFonts w:ascii="Lexend" w:eastAsia="Lexend" w:hAnsi="Lexend" w:cs="Lexend"/>
        </w:rPr>
      </w:pPr>
      <w:r>
        <w:rPr>
          <w:rFonts w:ascii="Lexend" w:eastAsia="Lexend" w:hAnsi="Lexend" w:cs="Lexend"/>
        </w:rPr>
        <w:t xml:space="preserve">This protocol is designed to </w:t>
      </w:r>
      <w:r>
        <w:rPr>
          <w:rFonts w:ascii="Lexend" w:eastAsia="Lexend" w:hAnsi="Lexend" w:cs="Lexend"/>
          <w:b/>
          <w:bCs/>
        </w:rPr>
        <w:t>support immune balance while enhancing treatment outcomes</w:t>
      </w:r>
      <w:r>
        <w:rPr>
          <w:rFonts w:ascii="Lexend" w:eastAsia="Lexend" w:hAnsi="Lexend" w:cs="Lexend"/>
        </w:rPr>
        <w:t>, not replace medical therapy.</w:t>
      </w:r>
    </w:p>
    <w:p w14:paraId="77CFF94E" w14:textId="77777777" w:rsidR="0039306D" w:rsidRDefault="0039306D">
      <w:pPr>
        <w:spacing w:before="240" w:after="240"/>
        <w:rPr>
          <w:rFonts w:ascii="Lexend" w:eastAsia="Lexend" w:hAnsi="Lexend" w:cs="Lexend"/>
        </w:rPr>
      </w:pPr>
    </w:p>
    <w:p w14:paraId="009C1223" w14:textId="77777777" w:rsidR="0039306D" w:rsidRDefault="00000000">
      <w:pPr>
        <w:pStyle w:val="Heading3"/>
        <w:keepNext w:val="0"/>
        <w:keepLines w:val="0"/>
        <w:spacing w:before="280"/>
        <w:rPr>
          <w:rFonts w:ascii="Lexend" w:eastAsia="Lexend" w:hAnsi="Lexend" w:cs="Lexend"/>
          <w:b/>
          <w:bCs/>
          <w:color w:val="000000"/>
          <w:sz w:val="26"/>
          <w:szCs w:val="26"/>
        </w:rPr>
      </w:pPr>
      <w:bookmarkStart w:id="62" w:name="_2x7s65897ell" w:colFirst="0" w:colLast="0"/>
      <w:bookmarkEnd w:id="62"/>
      <w:r>
        <w:rPr>
          <w:rFonts w:ascii="Lexend" w:eastAsia="Lexend" w:hAnsi="Lexend" w:cs="Lexend"/>
          <w:b/>
          <w:bCs/>
          <w:color w:val="000000"/>
          <w:sz w:val="26"/>
          <w:szCs w:val="26"/>
        </w:rPr>
        <w:t>Conclusion</w:t>
      </w:r>
    </w:p>
    <w:p w14:paraId="7E70724C" w14:textId="77777777" w:rsidR="0039306D" w:rsidRDefault="00000000">
      <w:pPr>
        <w:spacing w:before="240" w:after="240"/>
        <w:rPr>
          <w:rFonts w:ascii="Lexend" w:eastAsia="Lexend" w:hAnsi="Lexend" w:cs="Lexend"/>
        </w:rPr>
      </w:pPr>
      <w:r>
        <w:rPr>
          <w:rFonts w:ascii="Lexend" w:eastAsia="Lexend" w:hAnsi="Lexend" w:cs="Lexend"/>
        </w:rPr>
        <w:t xml:space="preserve">This approach focuses on </w:t>
      </w:r>
      <w:r>
        <w:rPr>
          <w:rFonts w:ascii="Lexend" w:eastAsia="Lexend" w:hAnsi="Lexend" w:cs="Lexend"/>
          <w:b/>
          <w:bCs/>
        </w:rPr>
        <w:t>restoring immune tolerance and follicular function</w:t>
      </w:r>
      <w:r>
        <w:rPr>
          <w:rFonts w:ascii="Lexend" w:eastAsia="Lexend" w:hAnsi="Lexend" w:cs="Lexend"/>
        </w:rPr>
        <w:t>, creating the right internal conditions for sustained and healthy hair regrowth.</w:t>
      </w:r>
    </w:p>
    <w:p w14:paraId="3ADDC68C" w14:textId="77777777" w:rsidR="0039306D" w:rsidRDefault="0039306D">
      <w:pPr>
        <w:sectPr w:rsidR="0039306D">
          <w:pgSz w:w="11909" w:h="16834"/>
          <w:pgMar w:top="1440" w:right="1440" w:bottom="1440" w:left="1440" w:header="720" w:footer="720" w:gutter="0"/>
          <w:pgNumType w:start="1"/>
          <w:cols w:space="720"/>
        </w:sectPr>
      </w:pPr>
    </w:p>
    <w:p w14:paraId="6916AE51" w14:textId="77777777" w:rsidR="0039306D" w:rsidRDefault="00000000">
      <w:pPr>
        <w:pStyle w:val="Title"/>
        <w:keepNext w:val="0"/>
        <w:keepLines w:val="0"/>
        <w:widowControl w:val="0"/>
        <w:pBdr>
          <w:top w:val="nil"/>
          <w:left w:val="nil"/>
          <w:bottom w:val="nil"/>
          <w:right w:val="nil"/>
          <w:between w:val="nil"/>
        </w:pBdr>
        <w:spacing w:after="0"/>
        <w:sectPr w:rsidR="0039306D">
          <w:pgSz w:w="11909" w:h="16834"/>
          <w:pgMar w:top="1440" w:right="1440" w:bottom="1440" w:left="1440" w:header="720" w:footer="720" w:gutter="0"/>
          <w:pgNumType w:start="1"/>
          <w:cols w:space="720"/>
        </w:sectPr>
      </w:pPr>
      <w:bookmarkStart w:id="63" w:name="_z89ynha7usd5" w:colFirst="0" w:colLast="0"/>
      <w:bookmarkEnd w:id="63"/>
      <w:r>
        <w:rPr>
          <w:color w:val="000000"/>
        </w:rPr>
        <w:lastRenderedPageBreak/>
        <w:t>Meta B</w:t>
      </w:r>
    </w:p>
    <w:p w14:paraId="262A41E1" w14:textId="77777777" w:rsidR="0039306D" w:rsidRDefault="0039306D"/>
    <w:p w14:paraId="3E2E1028" w14:textId="77777777" w:rsidR="0039306D" w:rsidRDefault="00000000">
      <w:r>
        <w:t>Ideal kit for Peri-Menopause patients experiencing hair fall similar to Female Pattern Hair (FPHL) or Telogen Effluvium</w:t>
      </w:r>
    </w:p>
    <w:p w14:paraId="082EA9F3" w14:textId="77777777" w:rsidR="0039306D" w:rsidRDefault="00000000">
      <w:r>
        <w:t xml:space="preserve">Peri-menopause is the transitional phase preceding menopause, characterized by significant hormonal fluctuations as the body prepares to cease regular menstrual cycles. During this period, women frequently experience hair fall similar to Female Pattern Hair Loss (FPHL) or telogen effluvium, primarily due to a complex interplay of </w:t>
      </w:r>
    </w:p>
    <w:p w14:paraId="013A7379" w14:textId="77777777" w:rsidR="0039306D" w:rsidRDefault="00000000">
      <w:r>
        <w:t>Hormonal imbalances</w:t>
      </w:r>
    </w:p>
    <w:p w14:paraId="3A6C922B" w14:textId="77777777" w:rsidR="0039306D" w:rsidRDefault="00000000">
      <w:r>
        <w:t xml:space="preserve">Declining </w:t>
      </w:r>
      <w:proofErr w:type="spellStart"/>
      <w:r>
        <w:t>Estrogen</w:t>
      </w:r>
      <w:proofErr w:type="spellEnd"/>
      <w:r>
        <w:t xml:space="preserve"> Levels</w:t>
      </w:r>
    </w:p>
    <w:p w14:paraId="723051B6" w14:textId="77777777" w:rsidR="0039306D" w:rsidRDefault="00000000">
      <w:r>
        <w:t>Increased Androgen Activity</w:t>
      </w:r>
    </w:p>
    <w:p w14:paraId="42BBB378" w14:textId="77777777" w:rsidR="0039306D" w:rsidRDefault="00000000">
      <w:r>
        <w:t>Fluctuating Progesterone</w:t>
      </w:r>
    </w:p>
    <w:p w14:paraId="35E0E247" w14:textId="77777777" w:rsidR="0039306D" w:rsidRDefault="00000000">
      <w:r>
        <w:t xml:space="preserve">Thyroid imbalance </w:t>
      </w:r>
    </w:p>
    <w:p w14:paraId="0F5595E9" w14:textId="77777777" w:rsidR="0039306D" w:rsidRDefault="00000000">
      <w:r>
        <w:t>Elevated Cortisol levels</w:t>
      </w:r>
    </w:p>
    <w:p w14:paraId="6164D67F" w14:textId="77777777" w:rsidR="0039306D" w:rsidRDefault="00000000">
      <w:r>
        <w:t>Chronic Stress</w:t>
      </w:r>
    </w:p>
    <w:p w14:paraId="7485B195" w14:textId="77777777" w:rsidR="0039306D" w:rsidRDefault="00000000">
      <w:r>
        <w:t xml:space="preserve">Adrenal Gland Changes </w:t>
      </w:r>
    </w:p>
    <w:p w14:paraId="47FA8D1A" w14:textId="77777777" w:rsidR="0039306D" w:rsidRDefault="00000000">
      <w:r>
        <w:t xml:space="preserve">Potential nutritional deficiencies. </w:t>
      </w:r>
    </w:p>
    <w:p w14:paraId="7203EE8A" w14:textId="77777777" w:rsidR="0039306D" w:rsidRDefault="00000000">
      <w:r>
        <w:t>Iron and Ferritin Deficiency</w:t>
      </w:r>
    </w:p>
    <w:p w14:paraId="1BE32B02" w14:textId="77777777" w:rsidR="0039306D" w:rsidRDefault="00000000">
      <w:r>
        <w:t>Calcium &amp; Vitamin D Deficiency</w:t>
      </w:r>
    </w:p>
    <w:p w14:paraId="74F59D67" w14:textId="77777777" w:rsidR="0039306D" w:rsidRDefault="00000000">
      <w:r>
        <w:t>B-Vitamins and Zinc Deficiency</w:t>
      </w:r>
    </w:p>
    <w:p w14:paraId="0DA462AB" w14:textId="77777777" w:rsidR="0039306D" w:rsidRDefault="00000000">
      <w:r>
        <w:t>Scalp Health and Inflammation</w:t>
      </w:r>
    </w:p>
    <w:p w14:paraId="766A0379" w14:textId="77777777" w:rsidR="0039306D" w:rsidRDefault="00000000">
      <w:r>
        <w:t>Inflammation</w:t>
      </w:r>
    </w:p>
    <w:p w14:paraId="5C14327D" w14:textId="77777777" w:rsidR="0039306D" w:rsidRDefault="00000000">
      <w:r>
        <w:t>Decreased Blood Circulation</w:t>
      </w:r>
    </w:p>
    <w:p w14:paraId="0DE1D73B" w14:textId="77777777" w:rsidR="0039306D" w:rsidRDefault="0039306D"/>
    <w:p w14:paraId="2C0AA28A" w14:textId="77777777" w:rsidR="0039306D" w:rsidRDefault="00000000">
      <w:r>
        <w:t>Peri-menopause is the "prelude" to menopause, marked by hormonal changes and symptoms as the body transitions out of its reproductive years,</w:t>
      </w:r>
    </w:p>
    <w:p w14:paraId="2F0A5323" w14:textId="77777777" w:rsidR="0039306D" w:rsidRDefault="00000000">
      <w:r>
        <w:t>Hair Fact Peri-Menopause Kit is based on our patented cyclical nutritional protocol that counters oxidative stress, strengthens hair follicles, support hormonal balance, restores cellular functions and addresses the peri menopausal nutritional needs.</w:t>
      </w:r>
    </w:p>
    <w:p w14:paraId="3A2438BC" w14:textId="77777777" w:rsidR="0039306D" w:rsidRDefault="0039306D"/>
    <w:p w14:paraId="1AA16807" w14:textId="77777777" w:rsidR="0039306D" w:rsidRDefault="00000000">
      <w:r>
        <w:t xml:space="preserve">Managing peri &amp; </w:t>
      </w:r>
      <w:proofErr w:type="spellStart"/>
      <w:r>
        <w:t>post menopausal</w:t>
      </w:r>
      <w:proofErr w:type="spellEnd"/>
      <w:r>
        <w:t xml:space="preserve"> hair fall symptoms similar to Female Pattern Hair Loss (FPHL) or telogen effluvium involves a multifaceted approach like</w:t>
      </w:r>
    </w:p>
    <w:p w14:paraId="3D20A551" w14:textId="77777777" w:rsidR="0039306D" w:rsidRDefault="00000000">
      <w:r>
        <w:t>Hormonal Balance</w:t>
      </w:r>
    </w:p>
    <w:p w14:paraId="2872E6EC" w14:textId="77777777" w:rsidR="0039306D" w:rsidRDefault="00000000">
      <w:r>
        <w:t>Nutritional Support</w:t>
      </w:r>
    </w:p>
    <w:p w14:paraId="5B11C50C" w14:textId="77777777" w:rsidR="0039306D" w:rsidRDefault="00000000">
      <w:r>
        <w:t>Stress Management</w:t>
      </w:r>
    </w:p>
    <w:p w14:paraId="53C14AFB" w14:textId="77777777" w:rsidR="0039306D" w:rsidRDefault="00000000">
      <w:r>
        <w:t>Supplements for Hair Health</w:t>
      </w:r>
    </w:p>
    <w:p w14:paraId="39664F0F" w14:textId="77777777" w:rsidR="0039306D" w:rsidRDefault="00000000">
      <w:r>
        <w:t>Gut Health and Anti-Inflammatory Diet</w:t>
      </w:r>
    </w:p>
    <w:p w14:paraId="24F3BE0E" w14:textId="77777777" w:rsidR="0039306D" w:rsidRDefault="0039306D"/>
    <w:p w14:paraId="35CEDD21" w14:textId="77777777" w:rsidR="0039306D" w:rsidRDefault="00000000">
      <w:r>
        <w:t>SLIDE 3:</w:t>
      </w:r>
    </w:p>
    <w:p w14:paraId="5C05FDBF" w14:textId="77777777" w:rsidR="0039306D" w:rsidRDefault="00000000">
      <w:r>
        <w:t>Ideal kit for Peri-Menopause patients experiencing hair fall similar to Female Pattern Hair (FPHL) or Telogen Effluvium</w:t>
      </w:r>
    </w:p>
    <w:p w14:paraId="6CE48284" w14:textId="77777777" w:rsidR="0039306D" w:rsidRDefault="00000000">
      <w:r>
        <w:t>Is there an increased need for nutrition during peri-menopause?</w:t>
      </w:r>
    </w:p>
    <w:p w14:paraId="15700501" w14:textId="77777777" w:rsidR="0039306D" w:rsidRDefault="00000000">
      <w:r>
        <w:t>During peri menopause and menopause, your hormones change. The way your body processes certain nutrients changes. You’ll need more of some nutrients and less of others. The way you consume foods should be altered to optimize the way your body processes these nutrients.</w:t>
      </w:r>
    </w:p>
    <w:p w14:paraId="057CC55E" w14:textId="77777777" w:rsidR="0039306D" w:rsidRDefault="0039306D"/>
    <w:p w14:paraId="1EAC5E00" w14:textId="77777777" w:rsidR="0039306D" w:rsidRDefault="00000000">
      <w:r>
        <w:t xml:space="preserve">Mal-absorption becomes a problem because your body doesn’t have the same capability to break down and absorb nutrients as it is used to. The production of digestive enzymes, </w:t>
      </w:r>
      <w:r>
        <w:lastRenderedPageBreak/>
        <w:t>which breaks down and absorbs nutrients from your food, naturally begins to decline the older you get. You may also be taking more medications than you did when you were younger. Most modern medications actually deplete essential nutrients. Supplements can help restore this imbalance.</w:t>
      </w:r>
    </w:p>
    <w:p w14:paraId="559ED7FA" w14:textId="77777777" w:rsidR="0039306D" w:rsidRDefault="0039306D"/>
    <w:p w14:paraId="49D07194" w14:textId="77777777" w:rsidR="0039306D" w:rsidRDefault="0039306D"/>
    <w:p w14:paraId="5CA219D9" w14:textId="77777777" w:rsidR="0039306D" w:rsidRDefault="00000000">
      <w:r>
        <w:t>Slide 4</w:t>
      </w:r>
    </w:p>
    <w:p w14:paraId="51C686ED" w14:textId="77777777" w:rsidR="0039306D" w:rsidRDefault="00000000">
      <w:r>
        <w:t>Peri Menopausal Hair loss</w:t>
      </w:r>
    </w:p>
    <w:p w14:paraId="48331DEB" w14:textId="77777777" w:rsidR="0039306D" w:rsidRDefault="00000000">
      <w:r>
        <w:t xml:space="preserve">Falling </w:t>
      </w:r>
      <w:proofErr w:type="spellStart"/>
      <w:r>
        <w:t>estrogen</w:t>
      </w:r>
      <w:proofErr w:type="spellEnd"/>
      <w:r>
        <w:t xml:space="preserve"> levels in peri menopause cause relative rise in androgens leading to thinning and poor hair growth.</w:t>
      </w:r>
    </w:p>
    <w:p w14:paraId="6C0FA8D2" w14:textId="77777777" w:rsidR="0039306D" w:rsidRDefault="00000000">
      <w:r>
        <w:t>Hair growth stimulation, improving blood flow to the scalp, providing adequate nutrition for the growing cells can restore hair growth in peri menopausal period.</w:t>
      </w:r>
    </w:p>
    <w:p w14:paraId="2FCC6212" w14:textId="77777777" w:rsidR="0039306D" w:rsidRDefault="0039306D"/>
    <w:p w14:paraId="4EDB2807" w14:textId="77777777" w:rsidR="0039306D" w:rsidRDefault="0039306D"/>
    <w:p w14:paraId="489B6611" w14:textId="77777777" w:rsidR="0039306D" w:rsidRDefault="00000000">
      <w:r>
        <w:t>SLIDE 5</w:t>
      </w:r>
    </w:p>
    <w:p w14:paraId="0CA765A2" w14:textId="77777777" w:rsidR="0039306D" w:rsidRDefault="00000000">
      <w:r>
        <w:t>Effect of an Ashwagandha (</w:t>
      </w:r>
      <w:proofErr w:type="spellStart"/>
      <w:r>
        <w:t>Withania</w:t>
      </w:r>
      <w:proofErr w:type="spellEnd"/>
      <w:r>
        <w:t xml:space="preserve"> Somniferous) on climacteric symptoms in women during peri menopause: A randomized, double-blind, placebo-controlled study</w:t>
      </w:r>
    </w:p>
    <w:p w14:paraId="0CF2A7F5" w14:textId="77777777" w:rsidR="0039306D" w:rsidRDefault="00000000">
      <w:r>
        <w:t xml:space="preserve">Gopal S, Ajgaonkar A, Kanchi P, </w:t>
      </w:r>
      <w:proofErr w:type="spellStart"/>
      <w:r>
        <w:t>Kaundinya</w:t>
      </w:r>
      <w:proofErr w:type="spellEnd"/>
      <w:r>
        <w:t xml:space="preserve"> A, Thakare V, Chauhan S, </w:t>
      </w:r>
      <w:proofErr w:type="spellStart"/>
      <w:r>
        <w:t>Langade</w:t>
      </w:r>
      <w:proofErr w:type="spellEnd"/>
      <w:r>
        <w:t xml:space="preserve"> D. Effect of an ashwagandha (</w:t>
      </w:r>
      <w:proofErr w:type="spellStart"/>
      <w:r>
        <w:t>Withania</w:t>
      </w:r>
      <w:proofErr w:type="spellEnd"/>
      <w:r>
        <w:t xml:space="preserve"> </w:t>
      </w:r>
      <w:proofErr w:type="spellStart"/>
      <w:r>
        <w:t>Somnifera</w:t>
      </w:r>
      <w:proofErr w:type="spellEnd"/>
      <w:r>
        <w:t xml:space="preserve">) root extract on climacteric symptoms in women during perimenopause: A randomized, double-blind, placebo-controlled study. J Obstet </w:t>
      </w:r>
      <w:proofErr w:type="spellStart"/>
      <w:r>
        <w:t>Gynaecol</w:t>
      </w:r>
      <w:proofErr w:type="spellEnd"/>
      <w:r>
        <w:t xml:space="preserve"> Res. 2021 Dec;47(12):4414-4425. </w:t>
      </w:r>
    </w:p>
    <w:p w14:paraId="54222D02" w14:textId="77777777" w:rsidR="0039306D" w:rsidRDefault="00000000">
      <w:r>
        <w:t xml:space="preserve">In this 8-week, randomized, double-blind, placebo-controlled study, 100 women with climacteric symptoms were randomly allocated to take either a placebo or 300 mg of an Ashwagandha root extract twice daily. Outcomes were measured using the menopause rating scale (MRS), menopause-specific QoL (MEN QoL), hot flash score, and hormonal changes in </w:t>
      </w:r>
      <w:proofErr w:type="spellStart"/>
      <w:r>
        <w:t>estradiol</w:t>
      </w:r>
      <w:proofErr w:type="spellEnd"/>
      <w:r>
        <w:t>, follicle-stimulating hormone (FSH), luteinizing hormone (LH), and testosterone.</w:t>
      </w:r>
    </w:p>
    <w:p w14:paraId="3E2578BF" w14:textId="77777777" w:rsidR="0039306D" w:rsidRDefault="00000000">
      <w:r>
        <w:t xml:space="preserve">Results: Among 100 participants enrolled, 91 participants completed the study. In comparison with the placebo, Ashwagandha supplementation was associated with a statistically significant reduction in total MRS score (p &lt; 0.0001), reflected by significant reductions in the psychological (p = 0.0003), </w:t>
      </w:r>
      <w:proofErr w:type="spellStart"/>
      <w:r>
        <w:t>somato</w:t>
      </w:r>
      <w:proofErr w:type="spellEnd"/>
      <w:r>
        <w:t xml:space="preserve">-vegetative (p = 0.0152), and urogenital (p &lt; 0.0001) domains. Ashwagandha intake demonstrated a statistically significant reduction in total MEN QoL scores (p &lt; 0.0001) and was also associated with a statistically significant increase in serum </w:t>
      </w:r>
      <w:proofErr w:type="spellStart"/>
      <w:r>
        <w:t>estradiol</w:t>
      </w:r>
      <w:proofErr w:type="spellEnd"/>
      <w:r>
        <w:t xml:space="preserve"> (p &lt; 0.0001) and a significant reduction in serum FSH (p &lt; 0.0001) and serum LH (p &lt; 0.05) compared with the placebo. There was no significant between the group differences in the serum testosterone level.</w:t>
      </w:r>
    </w:p>
    <w:p w14:paraId="3E961B1E" w14:textId="77777777" w:rsidR="0039306D" w:rsidRDefault="00000000">
      <w:r>
        <w:t>Conclusion: These findings suggest that Ashwagandha is safe and effective option to relieve mild to moderate climacteric symptoms during peri-menopause in women.</w:t>
      </w:r>
      <w:r>
        <w:br/>
      </w:r>
      <w:r>
        <w:br/>
      </w:r>
    </w:p>
    <w:p w14:paraId="1F9B1EAC" w14:textId="77777777" w:rsidR="0039306D" w:rsidRDefault="00000000">
      <w:r>
        <w:t>SLIDE 6</w:t>
      </w:r>
    </w:p>
    <w:p w14:paraId="1CF47EFC" w14:textId="77777777" w:rsidR="0039306D" w:rsidRDefault="00000000">
      <w:r>
        <w:t>Ideal kit for Peri-Menopause patients in managing FPHL &amp; Telogen Effluvium</w:t>
      </w:r>
    </w:p>
    <w:p w14:paraId="6AB83C7F" w14:textId="77777777" w:rsidR="0039306D" w:rsidRDefault="00000000">
      <w:r>
        <w:t>Ashwagandha</w:t>
      </w:r>
    </w:p>
    <w:p w14:paraId="38F5C1C2" w14:textId="77777777" w:rsidR="0039306D" w:rsidRDefault="00000000">
      <w:r>
        <w:t xml:space="preserve">It reduces hair fall, hair thinning and alleviates peri-menopausal symptoms. Its </w:t>
      </w:r>
      <w:proofErr w:type="spellStart"/>
      <w:r>
        <w:t>phyto</w:t>
      </w:r>
      <w:proofErr w:type="spellEnd"/>
      <w:r>
        <w:t>-estrogenic effect reduces hormonal imbalance.</w:t>
      </w:r>
    </w:p>
    <w:p w14:paraId="4716FF5A" w14:textId="77777777" w:rsidR="0039306D" w:rsidRDefault="00000000">
      <w:r>
        <w:t>Ashwagandha help reduce Cortisol levels, thereby alleviating stress and promoting emotional well-being during this transitional phase.</w:t>
      </w:r>
    </w:p>
    <w:p w14:paraId="584EEB4C" w14:textId="77777777" w:rsidR="0039306D" w:rsidRDefault="00000000">
      <w:r>
        <w:lastRenderedPageBreak/>
        <w:t xml:space="preserve">Mikulska, Paulina, Marta Malinowska, Miłosz </w:t>
      </w:r>
      <w:proofErr w:type="spellStart"/>
      <w:r>
        <w:t>Ignacyk</w:t>
      </w:r>
      <w:proofErr w:type="spellEnd"/>
      <w:r>
        <w:t xml:space="preserve">, Paweł Szustowski, Joanna Nowak, Karolina Pesta, Monika </w:t>
      </w:r>
      <w:proofErr w:type="spellStart"/>
      <w:r>
        <w:t>Szeląg</w:t>
      </w:r>
      <w:proofErr w:type="spellEnd"/>
      <w:r>
        <w:t>, Damian Szklanny, Eliza Judasz, Gabriela Kaczmarek, and et al. 2023. "Ashwagandha (</w:t>
      </w:r>
      <w:proofErr w:type="spellStart"/>
      <w:r>
        <w:t>Withania</w:t>
      </w:r>
      <w:proofErr w:type="spellEnd"/>
      <w:r>
        <w:t xml:space="preserve"> </w:t>
      </w:r>
      <w:proofErr w:type="spellStart"/>
      <w:r>
        <w:t>somnifera</w:t>
      </w:r>
      <w:proofErr w:type="spellEnd"/>
      <w:r>
        <w:t>)—Current Research on the Health-Promoting Activities: A Narrative Review" Pharmaceutics 15, no. 4: 1057. https://doi.org/10.3390/pharmaceutics15041057.</w:t>
      </w:r>
    </w:p>
    <w:p w14:paraId="66A5A703" w14:textId="77777777" w:rsidR="0039306D" w:rsidRDefault="00000000">
      <w:r>
        <w:t xml:space="preserve">Speers AB, Cabey KA, </w:t>
      </w:r>
      <w:proofErr w:type="spellStart"/>
      <w:r>
        <w:t>Soumyanath</w:t>
      </w:r>
      <w:proofErr w:type="spellEnd"/>
      <w:r>
        <w:t xml:space="preserve"> A, Wright KM. Effects of </w:t>
      </w:r>
      <w:proofErr w:type="spellStart"/>
      <w:r>
        <w:t>Withania</w:t>
      </w:r>
      <w:proofErr w:type="spellEnd"/>
      <w:r>
        <w:t xml:space="preserve"> </w:t>
      </w:r>
      <w:proofErr w:type="spellStart"/>
      <w:r>
        <w:t>somnifera</w:t>
      </w:r>
      <w:proofErr w:type="spellEnd"/>
      <w:r>
        <w:t xml:space="preserve"> (Ashwagandha) on Stress and the Stress- Related Neuropsychiatric Disorders Anxiety, Depression, and Insomnia. Curr </w:t>
      </w:r>
      <w:proofErr w:type="spellStart"/>
      <w:r>
        <w:t>Neuropharmacol</w:t>
      </w:r>
      <w:proofErr w:type="spellEnd"/>
      <w:r>
        <w:t xml:space="preserve">. 2021;19(9):1468-1495. </w:t>
      </w:r>
      <w:proofErr w:type="spellStart"/>
      <w:r>
        <w:t>doi</w:t>
      </w:r>
      <w:proofErr w:type="spellEnd"/>
      <w:r>
        <w:t>: 10.2174/1570159X19666210712151556. PMID: 34254920; PMCID: PMC8762185.</w:t>
      </w:r>
    </w:p>
    <w:p w14:paraId="7C050736" w14:textId="77777777" w:rsidR="0039306D" w:rsidRDefault="00000000">
      <w:r>
        <w:t>Peri-menopause is the "prelude" to menopause, marked by hormonal changes and symptoms as the body transitions out of its reproductive years.</w:t>
      </w:r>
    </w:p>
    <w:p w14:paraId="67F29CC0" w14:textId="77777777" w:rsidR="0039306D" w:rsidRDefault="0039306D"/>
    <w:p w14:paraId="61744E96" w14:textId="77777777" w:rsidR="0039306D" w:rsidRDefault="00000000">
      <w:r>
        <w:t>Hair Fact Peri-Menopause Kit is based on our patented cyclical nutritional protocol that counters oxidative stress, strengthens hair follicles, support hormonal balance, restores cellular functions and addresses the peri menopausal nutritional needs.</w:t>
      </w:r>
    </w:p>
    <w:p w14:paraId="45F7AC5B" w14:textId="77777777" w:rsidR="0039306D" w:rsidRDefault="0039306D"/>
    <w:p w14:paraId="499BED0F" w14:textId="77777777" w:rsidR="0039306D" w:rsidRDefault="00000000">
      <w:r>
        <w:t>SLIDE 7</w:t>
      </w:r>
    </w:p>
    <w:p w14:paraId="7DE235A8" w14:textId="77777777" w:rsidR="0039306D" w:rsidRDefault="00000000">
      <w:r>
        <w:t xml:space="preserve">Beta-Sitosterol, a plant-derived phytosterol, plays a potentially beneficial role in managing Female Pattern Hair Loss (FPHL) in peri &amp; </w:t>
      </w:r>
      <w:proofErr w:type="spellStart"/>
      <w:r>
        <w:t>post menopausal</w:t>
      </w:r>
      <w:proofErr w:type="spellEnd"/>
      <w:r>
        <w:t xml:space="preserve"> women by targeting androgenetic factors that contribute to hair thinning.</w:t>
      </w:r>
    </w:p>
    <w:p w14:paraId="6A316CBC" w14:textId="77777777" w:rsidR="0039306D" w:rsidRDefault="00000000">
      <w:r>
        <w:t>Inhibit 5-alpha reductase, the enzyme that converts testosterone into dihydrotestosterone (DHT).</w:t>
      </w:r>
    </w:p>
    <w:p w14:paraId="05254822" w14:textId="77777777" w:rsidR="0039306D" w:rsidRDefault="00000000">
      <w:r>
        <w:t>Possesses anti-inflammatory properties, which helps protect hair follicles from inflammation-induced damage.</w:t>
      </w:r>
    </w:p>
    <w:p w14:paraId="024D000B" w14:textId="77777777" w:rsidR="0039306D" w:rsidRDefault="00000000">
      <w:r>
        <w:t xml:space="preserve">Helps manage Female Pattern Hair Loss (FPHL) by reducing the effects of elevated androgens like dihydrotestosterone (DHT), which are linked to hair follicle shrinkage and hair thinning during peri menopause. </w:t>
      </w:r>
    </w:p>
    <w:p w14:paraId="5F07689B" w14:textId="77777777" w:rsidR="0039306D" w:rsidRDefault="00000000">
      <w:proofErr w:type="spellStart"/>
      <w:r>
        <w:t>Sadgrove</w:t>
      </w:r>
      <w:proofErr w:type="spellEnd"/>
      <w:r>
        <w:t xml:space="preserve">, N.; Batra, S.; Barreto, D.; Rapaport, J. An Updated </w:t>
      </w:r>
      <w:proofErr w:type="spellStart"/>
      <w:r>
        <w:t>Etiology</w:t>
      </w:r>
      <w:proofErr w:type="spellEnd"/>
      <w:r>
        <w:t xml:space="preserve"> of Hair Loss and the New Cosmeceutical Paradigm in Therapy: Clearing ‘the Big Eight Strikes’. Cosmetics 2023, 10, 106. https://doi.org/10.3390/cosmetics10040106</w:t>
      </w:r>
    </w:p>
    <w:p w14:paraId="3A44EE82" w14:textId="77777777" w:rsidR="0039306D" w:rsidRDefault="00000000">
      <w:r>
        <w:t xml:space="preserve">Kesika P, </w:t>
      </w:r>
      <w:proofErr w:type="spellStart"/>
      <w:r>
        <w:t>Sivamaruthi</w:t>
      </w:r>
      <w:proofErr w:type="spellEnd"/>
      <w:r>
        <w:t xml:space="preserve"> BS, </w:t>
      </w:r>
      <w:proofErr w:type="spellStart"/>
      <w:r>
        <w:t>Thangaleela</w:t>
      </w:r>
      <w:proofErr w:type="spellEnd"/>
      <w:r>
        <w:t xml:space="preserve"> S, Bharathi M, </w:t>
      </w:r>
      <w:proofErr w:type="spellStart"/>
      <w:r>
        <w:t>Chaiyasut</w:t>
      </w:r>
      <w:proofErr w:type="spellEnd"/>
      <w:r>
        <w:t xml:space="preserve"> C. Role and Mechanisms of Phytochemicals in Hair Growth and Health. Pharmaceuticals. 2023; 16(2):206. https://doi.org/10.3390/ph16020206. </w:t>
      </w:r>
    </w:p>
    <w:p w14:paraId="017EC6CC" w14:textId="77777777" w:rsidR="0039306D" w:rsidRDefault="00000000">
      <w:r>
        <w:t xml:space="preserve">Upadhyay, K., Gupta, N.K. &amp; Dixit, V.K. Development and characterization of </w:t>
      </w:r>
      <w:proofErr w:type="spellStart"/>
      <w:r>
        <w:t>phyto</w:t>
      </w:r>
      <w:proofErr w:type="spellEnd"/>
      <w:r>
        <w:t>-vesicles of β-sitosterol for the treatment of androgenetic alopecia. Arch Dermatol Res 304, 511–519 (2012). https://doi.org/10.1007/s00403-011-1199-8</w:t>
      </w:r>
    </w:p>
    <w:p w14:paraId="779D4437" w14:textId="77777777" w:rsidR="0039306D" w:rsidRDefault="00000000">
      <w:r>
        <w:t>Peri-menopause is the "prelude" to menopause, marked by hormonal changes and symptoms as the body transitions out of its reproductive years.</w:t>
      </w:r>
    </w:p>
    <w:p w14:paraId="674EF674" w14:textId="77777777" w:rsidR="0039306D" w:rsidRDefault="0039306D"/>
    <w:p w14:paraId="5B51AAE9" w14:textId="77777777" w:rsidR="0039306D" w:rsidRDefault="00000000">
      <w:r>
        <w:t>Hair Fact Peri-Menopause Kit is based on our patented cyclical nutritional protocol that counters oxidative stress, strengthens hair follicles, support hormonal balance, restores cellular functions and addresses the peri menopausal nutritional needs.</w:t>
      </w:r>
    </w:p>
    <w:p w14:paraId="6716A6A0" w14:textId="77777777" w:rsidR="0039306D" w:rsidRDefault="0039306D"/>
    <w:p w14:paraId="6B033D3C" w14:textId="77777777" w:rsidR="0039306D" w:rsidRDefault="00000000">
      <w:r>
        <w:t>SLIDE 8</w:t>
      </w:r>
    </w:p>
    <w:p w14:paraId="76512353" w14:textId="77777777" w:rsidR="0039306D" w:rsidRDefault="00000000">
      <w:r>
        <w:t>Lactoferrin &amp; Colostrum through their immune-modulating, anti-inflammatory, and gut-supportive properties helps in managing FPHL &amp; Telogen effluvium during peri menopause.</w:t>
      </w:r>
    </w:p>
    <w:p w14:paraId="21C52329" w14:textId="77777777" w:rsidR="0039306D" w:rsidRDefault="0039306D"/>
    <w:p w14:paraId="22E2A70D" w14:textId="77777777" w:rsidR="0039306D" w:rsidRDefault="00000000">
      <w:r>
        <w:lastRenderedPageBreak/>
        <w:t>It modulates immune function through potent immunoregulatory properties, which are particularly beneficial during peri-menopause when immune responses become dysregulated.</w:t>
      </w:r>
    </w:p>
    <w:p w14:paraId="6C2F5850" w14:textId="77777777" w:rsidR="0039306D" w:rsidRDefault="00000000">
      <w:r>
        <w:t xml:space="preserve">Promotes bone health by stimulating osteoblasts during peri-menopause, as decreased </w:t>
      </w:r>
      <w:proofErr w:type="spellStart"/>
      <w:r>
        <w:t>estrogen</w:t>
      </w:r>
      <w:proofErr w:type="spellEnd"/>
      <w:r>
        <w:t xml:space="preserve"> levels can contribute to increased bone resorption and subsequent bone loss.</w:t>
      </w:r>
    </w:p>
    <w:p w14:paraId="6F5BF6E9" w14:textId="77777777" w:rsidR="0039306D" w:rsidRDefault="00000000">
      <w:r>
        <w:t>Modulate inflammatory responses, potentially alleviating symptoms such as joint pain and fatigue.</w:t>
      </w:r>
    </w:p>
    <w:p w14:paraId="361C409B" w14:textId="77777777" w:rsidR="0039306D" w:rsidRDefault="00000000">
      <w:r>
        <w:t>Promotes beneficial bacteria and inhibiting harmful pathogens, which is important as gut issues can worsen during peri menopause.</w:t>
      </w:r>
    </w:p>
    <w:p w14:paraId="74E74CCD" w14:textId="77777777" w:rsidR="0039306D" w:rsidRDefault="00000000">
      <w:r>
        <w:t>D'Auria, E., &amp; Auriemma, G. (2020). Lactoferrin and Immune Modulation: An Overview of the Evidence. Nutrients, 12(6), 1674.</w:t>
      </w:r>
    </w:p>
    <w:p w14:paraId="687A5426" w14:textId="77777777" w:rsidR="0039306D" w:rsidRDefault="00000000">
      <w:r>
        <w:t>An, D. Y., Lee, H. S., &amp; Yoon, S. H. (2019). The Effects of Lactoferrin on Bone Formation and Resorption in Osteoporosis. Nutrients, 11(12), 3011.</w:t>
      </w:r>
    </w:p>
    <w:p w14:paraId="37FB236D" w14:textId="77777777" w:rsidR="0039306D" w:rsidRDefault="00000000">
      <w:r>
        <w:t>Fenton, M., &amp; Choi, H. (2014). The Role of Lactoferrin in Inflammation: A Review. Clinical Reviews in Allergy &amp; Immunology, 48(3), 199-211.</w:t>
      </w:r>
    </w:p>
    <w:p w14:paraId="388ADC79" w14:textId="77777777" w:rsidR="0039306D" w:rsidRDefault="00000000">
      <w:r>
        <w:t>Peri-menopause is the "prelude" to menopause, marked by hormonal changes and symptoms as the body transitions out of its reproductive years.</w:t>
      </w:r>
    </w:p>
    <w:p w14:paraId="4238D98F" w14:textId="77777777" w:rsidR="0039306D" w:rsidRDefault="00000000">
      <w:r>
        <w:t>Hair Fact Peri-Menopause Kit is based on our patented cyclical nutritional protocol that counters oxidative stress, strengthens hair follicles, support hormonal balance, restores cellular functions and addresses the peri menopausal nutritional needs.</w:t>
      </w:r>
    </w:p>
    <w:p w14:paraId="19FF275B" w14:textId="77777777" w:rsidR="0039306D" w:rsidRDefault="0039306D"/>
    <w:p w14:paraId="6C9590D1" w14:textId="77777777" w:rsidR="0039306D" w:rsidRDefault="00000000">
      <w:r>
        <w:t>SLIDE 9</w:t>
      </w:r>
    </w:p>
    <w:p w14:paraId="40E19C0F" w14:textId="77777777" w:rsidR="0039306D" w:rsidRDefault="00000000">
      <w:r>
        <w:t>Lactoferrin &amp; Colostrum through their immune-modulating, anti-inflammatory, and gut-supportive properties helps in managing FPHL &amp; Telogen effluvium during peri menopause.</w:t>
      </w:r>
    </w:p>
    <w:p w14:paraId="2A2CC849" w14:textId="77777777" w:rsidR="0039306D" w:rsidRDefault="00000000">
      <w:r>
        <w:t>Contains growth factors that assist in tissue repair and cellular regeneration</w:t>
      </w:r>
    </w:p>
    <w:p w14:paraId="130C7462" w14:textId="77777777" w:rsidR="0039306D" w:rsidRDefault="00000000">
      <w:r>
        <w:t>Helps manage systemic impacts of hormone fluctuations.</w:t>
      </w:r>
    </w:p>
    <w:p w14:paraId="5FD9A19A" w14:textId="77777777" w:rsidR="0039306D" w:rsidRDefault="00000000">
      <w:r>
        <w:t>It contains immunoglobulins, lactoferrin, and growth factors that enhance gut integrity and nutrient absorption.</w:t>
      </w:r>
    </w:p>
    <w:p w14:paraId="3B196E28" w14:textId="77777777" w:rsidR="0039306D" w:rsidRDefault="00000000">
      <w:r>
        <w:t>Enhances overall vitality and well-being by supporting energy levels and potentially mitigating mood swings and fatigue associated with hormonal fluctuations during peri menopause.</w:t>
      </w:r>
    </w:p>
    <w:p w14:paraId="59A3CCDF" w14:textId="77777777" w:rsidR="0039306D" w:rsidRDefault="00000000">
      <w:r>
        <w:t xml:space="preserve">Ochoa, T. J., &amp; Cleary, T. G. (2009). Bovine Colostrum and Its Effects on Gastrointestinal Health. Journal of </w:t>
      </w:r>
      <w:proofErr w:type="spellStart"/>
      <w:r>
        <w:t>Pediatric</w:t>
      </w:r>
      <w:proofErr w:type="spellEnd"/>
      <w:r>
        <w:t xml:space="preserve"> Gastroenterology and Nutrition, 49(2), 132-135.</w:t>
      </w:r>
    </w:p>
    <w:p w14:paraId="7BF766C4" w14:textId="77777777" w:rsidR="0039306D" w:rsidRDefault="00000000">
      <w:r>
        <w:t>Montalto, M., &amp; Gallo, M. (2005). Bovine Colostrum: Its Role in Health and Disease. World Journal of Gastroenterology, 11(37), 5792-5795.</w:t>
      </w:r>
    </w:p>
    <w:p w14:paraId="5D2E72A6" w14:textId="77777777" w:rsidR="0039306D" w:rsidRDefault="00000000">
      <w:r>
        <w:t xml:space="preserve">Kelleher, S. L., &amp; Tully, D. B. (2016). Colostrum: The First Food of Infants and Its Role in the Immune System. Journal of </w:t>
      </w:r>
      <w:proofErr w:type="spellStart"/>
      <w:r>
        <w:t>Pediatric</w:t>
      </w:r>
      <w:proofErr w:type="spellEnd"/>
      <w:r>
        <w:t xml:space="preserve"> Gastroenterology and Nutrition, 62(3), 387-392.</w:t>
      </w:r>
    </w:p>
    <w:p w14:paraId="59F13779" w14:textId="77777777" w:rsidR="0039306D" w:rsidRDefault="00000000">
      <w:r>
        <w:t>Peri-menopause is the "prelude" to menopause, marked by hormonal changes and symptoms as the body transitions out of its reproductive years.</w:t>
      </w:r>
    </w:p>
    <w:p w14:paraId="15EA0FC0" w14:textId="77777777" w:rsidR="0039306D" w:rsidRDefault="00000000">
      <w:r>
        <w:t>Hair Fact Peri-Menopause Kit is based on our patented cyclical nutritional protocol that counters oxidative stress, strengthens hair follicles, support hormonal balance, restores cellular functions and addresses the peri menopausal nutritional needs.</w:t>
      </w:r>
    </w:p>
    <w:p w14:paraId="4F6AF6B7" w14:textId="77777777" w:rsidR="0039306D" w:rsidRDefault="0039306D"/>
    <w:p w14:paraId="5587ACA3" w14:textId="77777777" w:rsidR="0039306D" w:rsidRDefault="00000000">
      <w:r>
        <w:t>SLIDE 10</w:t>
      </w:r>
    </w:p>
    <w:p w14:paraId="50F6C11B" w14:textId="77777777" w:rsidR="0039306D" w:rsidRDefault="00000000">
      <w:r>
        <w:t xml:space="preserve">Peri- and post-menopausal women commonly suffer from climacteric symptoms caused by hormonal fluctuations, particularly the decline in </w:t>
      </w:r>
      <w:proofErr w:type="spellStart"/>
      <w:r>
        <w:t>estrogen</w:t>
      </w:r>
      <w:proofErr w:type="spellEnd"/>
      <w:r>
        <w:t xml:space="preserve"> levels. Common symptoms include </w:t>
      </w:r>
    </w:p>
    <w:p w14:paraId="255B051F" w14:textId="77777777" w:rsidR="0039306D" w:rsidRDefault="00000000">
      <w:r>
        <w:t>•</w:t>
      </w:r>
      <w:r>
        <w:tab/>
        <w:t xml:space="preserve">Hot </w:t>
      </w:r>
      <w:proofErr w:type="gramStart"/>
      <w:r>
        <w:t xml:space="preserve">Flashes,   </w:t>
      </w:r>
      <w:proofErr w:type="gramEnd"/>
      <w:r>
        <w:t xml:space="preserve">               Night Sweats                                       Menstrual Irregularities, </w:t>
      </w:r>
    </w:p>
    <w:p w14:paraId="2FE047B6" w14:textId="77777777" w:rsidR="0039306D" w:rsidRDefault="00000000">
      <w:r>
        <w:lastRenderedPageBreak/>
        <w:t>•</w:t>
      </w:r>
      <w:r>
        <w:tab/>
        <w:t xml:space="preserve">Vaginal </w:t>
      </w:r>
      <w:proofErr w:type="gramStart"/>
      <w:r>
        <w:t xml:space="preserve">Dryness,   </w:t>
      </w:r>
      <w:proofErr w:type="gramEnd"/>
      <w:r>
        <w:t xml:space="preserve">        Mood Swings                                      Sleep Disturbances, </w:t>
      </w:r>
    </w:p>
    <w:p w14:paraId="4A2BD59A" w14:textId="77777777" w:rsidR="0039306D" w:rsidRDefault="00000000">
      <w:r>
        <w:t>•</w:t>
      </w:r>
      <w:r>
        <w:tab/>
      </w:r>
      <w:proofErr w:type="gramStart"/>
      <w:r>
        <w:t xml:space="preserve">Fatigue,   </w:t>
      </w:r>
      <w:proofErr w:type="gramEnd"/>
      <w:r>
        <w:t xml:space="preserve">                     Cognitive Changes.                              Decreased Libido</w:t>
      </w:r>
    </w:p>
    <w:p w14:paraId="0EAE4F89" w14:textId="77777777" w:rsidR="0039306D" w:rsidRDefault="00000000">
      <w:r>
        <w:t>Melatonin addresses common sleep disturbances, alleviate mood swings, depression associated with hormonal fluctuations. Its antioxidant properties protect cells from oxidative stress related to menopausal symptoms, and it influences reproductive hormone secretion to help regulate hormonal changes. Reduce the frequency and severity of hot flashes, vaginal dryness, night sweats.</w:t>
      </w:r>
    </w:p>
    <w:p w14:paraId="502E0566" w14:textId="77777777" w:rsidR="0039306D" w:rsidRDefault="00000000">
      <w:r>
        <w:t xml:space="preserve">Demirhan Kayacik, A., </w:t>
      </w:r>
      <w:proofErr w:type="spellStart"/>
      <w:r>
        <w:t>İlcioglu</w:t>
      </w:r>
      <w:proofErr w:type="spellEnd"/>
      <w:r>
        <w:t xml:space="preserve">, K. Effects of melatonin intake on depression and anxiety in postmenopausal women: a systematic review and meta-analysis of randomised controlled trials. Arch </w:t>
      </w:r>
      <w:proofErr w:type="spellStart"/>
      <w:r>
        <w:t>Womens</w:t>
      </w:r>
      <w:proofErr w:type="spellEnd"/>
      <w:r>
        <w:t xml:space="preserve"> Ment Health 27, 265–273 (2024).</w:t>
      </w:r>
    </w:p>
    <w:p w14:paraId="1091F09A" w14:textId="77777777" w:rsidR="0039306D" w:rsidRDefault="00000000">
      <w:proofErr w:type="spellStart"/>
      <w:proofErr w:type="gramStart"/>
      <w:r>
        <w:t>Toffol</w:t>
      </w:r>
      <w:proofErr w:type="spellEnd"/>
      <w:r>
        <w:t xml:space="preserve"> ,</w:t>
      </w:r>
      <w:proofErr w:type="gramEnd"/>
      <w:r>
        <w:t xml:space="preserve"> </w:t>
      </w:r>
      <w:proofErr w:type="gramStart"/>
      <w:r>
        <w:t>E ,</w:t>
      </w:r>
      <w:proofErr w:type="gramEnd"/>
      <w:r>
        <w:t xml:space="preserve"> </w:t>
      </w:r>
      <w:proofErr w:type="spellStart"/>
      <w:proofErr w:type="gramStart"/>
      <w:r>
        <w:t>Kalleinen</w:t>
      </w:r>
      <w:proofErr w:type="spellEnd"/>
      <w:r>
        <w:t xml:space="preserve"> ,</w:t>
      </w:r>
      <w:proofErr w:type="gramEnd"/>
      <w:r>
        <w:t xml:space="preserve"> </w:t>
      </w:r>
      <w:proofErr w:type="gramStart"/>
      <w:r>
        <w:t>N ,</w:t>
      </w:r>
      <w:proofErr w:type="gramEnd"/>
      <w:r>
        <w:t xml:space="preserve"> </w:t>
      </w:r>
      <w:proofErr w:type="spellStart"/>
      <w:proofErr w:type="gramStart"/>
      <w:r>
        <w:t>Haukka</w:t>
      </w:r>
      <w:proofErr w:type="spellEnd"/>
      <w:r>
        <w:t xml:space="preserve"> ,</w:t>
      </w:r>
      <w:proofErr w:type="gramEnd"/>
      <w:r>
        <w:t xml:space="preserve"> </w:t>
      </w:r>
      <w:proofErr w:type="gramStart"/>
      <w:r>
        <w:t>J ,</w:t>
      </w:r>
      <w:proofErr w:type="gramEnd"/>
      <w:r>
        <w:t xml:space="preserve"> </w:t>
      </w:r>
      <w:proofErr w:type="spellStart"/>
      <w:proofErr w:type="gramStart"/>
      <w:r>
        <w:t>Vakkuri</w:t>
      </w:r>
      <w:proofErr w:type="spellEnd"/>
      <w:r>
        <w:t xml:space="preserve"> ,</w:t>
      </w:r>
      <w:proofErr w:type="gramEnd"/>
      <w:r>
        <w:t xml:space="preserve"> </w:t>
      </w:r>
      <w:proofErr w:type="gramStart"/>
      <w:r>
        <w:t>O ,</w:t>
      </w:r>
      <w:proofErr w:type="gramEnd"/>
      <w:r>
        <w:t xml:space="preserve"> </w:t>
      </w:r>
      <w:proofErr w:type="spellStart"/>
      <w:proofErr w:type="gramStart"/>
      <w:r>
        <w:t>Partonen</w:t>
      </w:r>
      <w:proofErr w:type="spellEnd"/>
      <w:r>
        <w:t xml:space="preserve"> ,</w:t>
      </w:r>
      <w:proofErr w:type="gramEnd"/>
      <w:r>
        <w:t xml:space="preserve"> T &amp; Polo-</w:t>
      </w:r>
      <w:proofErr w:type="gramStart"/>
      <w:r>
        <w:t>Kantola ,</w:t>
      </w:r>
      <w:proofErr w:type="gramEnd"/>
      <w:r>
        <w:t xml:space="preserve"> P </w:t>
      </w:r>
      <w:proofErr w:type="gramStart"/>
      <w:r>
        <w:t>2014 ,</w:t>
      </w:r>
      <w:proofErr w:type="gramEnd"/>
      <w:r>
        <w:t xml:space="preserve"> ' Melatonin in perimenopausal and postmenopausal </w:t>
      </w:r>
      <w:proofErr w:type="gramStart"/>
      <w:r>
        <w:t>women :</w:t>
      </w:r>
      <w:proofErr w:type="gramEnd"/>
      <w:r>
        <w:t xml:space="preserve"> associations with mood, sleep, climacteric symptoms, and quality of life </w:t>
      </w:r>
      <w:proofErr w:type="gramStart"/>
      <w:r>
        <w:t>' ,</w:t>
      </w:r>
      <w:proofErr w:type="gramEnd"/>
      <w:r>
        <w:t xml:space="preserve"> </w:t>
      </w:r>
      <w:proofErr w:type="gramStart"/>
      <w:r>
        <w:t>Menopause ,</w:t>
      </w:r>
      <w:proofErr w:type="gramEnd"/>
      <w:r>
        <w:t xml:space="preserve"> vol. </w:t>
      </w:r>
      <w:proofErr w:type="gramStart"/>
      <w:r>
        <w:t>21 ,</w:t>
      </w:r>
      <w:proofErr w:type="gramEnd"/>
      <w:r>
        <w:t xml:space="preserve"> no. </w:t>
      </w:r>
      <w:proofErr w:type="gramStart"/>
      <w:r>
        <w:t>5 ,</w:t>
      </w:r>
      <w:proofErr w:type="gramEnd"/>
      <w:r>
        <w:t xml:space="preserve"> pp. 493-</w:t>
      </w:r>
      <w:proofErr w:type="gramStart"/>
      <w:r>
        <w:t>500 .</w:t>
      </w:r>
      <w:proofErr w:type="gramEnd"/>
    </w:p>
    <w:p w14:paraId="49C7EF8E" w14:textId="77777777" w:rsidR="0039306D" w:rsidRDefault="00000000">
      <w:proofErr w:type="spellStart"/>
      <w:r>
        <w:t>Parandavar</w:t>
      </w:r>
      <w:proofErr w:type="spellEnd"/>
      <w:r>
        <w:t xml:space="preserve"> N, Abdali K, </w:t>
      </w:r>
      <w:proofErr w:type="spellStart"/>
      <w:r>
        <w:t>Keshtgar</w:t>
      </w:r>
      <w:proofErr w:type="spellEnd"/>
      <w:r>
        <w:t xml:space="preserve"> S, </w:t>
      </w:r>
      <w:proofErr w:type="spellStart"/>
      <w:r>
        <w:t>Emamghoreishi</w:t>
      </w:r>
      <w:proofErr w:type="spellEnd"/>
      <w:r>
        <w:t xml:space="preserve"> M, </w:t>
      </w:r>
      <w:proofErr w:type="spellStart"/>
      <w:r>
        <w:t>Amooee</w:t>
      </w:r>
      <w:proofErr w:type="spellEnd"/>
      <w:r>
        <w:t xml:space="preserve"> S. The Effect of Melatonin on Climacteric Symptoms in Menopausal Women; A Double-Blind, Randomized Controlled, Clinical Trial. Iran J Public Health. 2014 Oct;43(10):1405-16.</w:t>
      </w:r>
    </w:p>
    <w:p w14:paraId="163DE97D" w14:textId="77777777" w:rsidR="0039306D" w:rsidRDefault="0039306D"/>
    <w:p w14:paraId="60331E26" w14:textId="77777777" w:rsidR="0039306D" w:rsidRDefault="00000000">
      <w:r>
        <w:t>Peri-menopause is the "prelude" to menopause, marked by hormonal changes and symptoms as the body transitions out of its reproductive years.</w:t>
      </w:r>
    </w:p>
    <w:p w14:paraId="24188B6C" w14:textId="77777777" w:rsidR="0039306D" w:rsidRDefault="00000000">
      <w:r>
        <w:t>Hair Fact Peri-Menopause Kit is based on our patented cyclical nutritional protocol that counters oxidative stress, strengthens hair follicles, support hormonal balance, restores cellular functions and addresses the peri menopausal nutritional needs.</w:t>
      </w:r>
    </w:p>
    <w:p w14:paraId="5CA96C20" w14:textId="77777777" w:rsidR="0039306D" w:rsidRDefault="0039306D"/>
    <w:p w14:paraId="6AA5E2CF" w14:textId="77777777" w:rsidR="0039306D" w:rsidRDefault="00000000">
      <w:r>
        <w:t>SLIDE 11</w:t>
      </w:r>
    </w:p>
    <w:p w14:paraId="78FB2192" w14:textId="77777777" w:rsidR="0039306D" w:rsidRDefault="00000000">
      <w:r>
        <w:t>N-Acetyl cysteine supports Hormone Balance in Women Going Through Peri-Menopause.</w:t>
      </w:r>
    </w:p>
    <w:p w14:paraId="5543E057" w14:textId="77777777" w:rsidR="0039306D" w:rsidRDefault="00000000">
      <w:r>
        <w:t>Mitigates oxidative stress</w:t>
      </w:r>
    </w:p>
    <w:p w14:paraId="28023EA7" w14:textId="77777777" w:rsidR="0039306D" w:rsidRDefault="00000000">
      <w:r>
        <w:t xml:space="preserve">Maintains a healthier hormonal environment, </w:t>
      </w:r>
    </w:p>
    <w:p w14:paraId="792A465C" w14:textId="77777777" w:rsidR="0039306D" w:rsidRDefault="00000000">
      <w:r>
        <w:t>Promotes regular ovulation and menstrual cycles.</w:t>
      </w:r>
    </w:p>
    <w:p w14:paraId="65DA3261" w14:textId="77777777" w:rsidR="0039306D" w:rsidRDefault="00000000">
      <w:r>
        <w:t>Support the maturation and function of follicle health.</w:t>
      </w:r>
    </w:p>
    <w:p w14:paraId="7ECB8FEC" w14:textId="77777777" w:rsidR="0039306D" w:rsidRDefault="00000000">
      <w:r>
        <w:t>Reduces irregularities in menstrual cycles.</w:t>
      </w:r>
    </w:p>
    <w:p w14:paraId="625D4505" w14:textId="77777777" w:rsidR="0039306D" w:rsidRDefault="0039306D"/>
    <w:p w14:paraId="2F2DCD6C" w14:textId="77777777" w:rsidR="0039306D" w:rsidRDefault="00000000">
      <w:r>
        <w:t>These improves overall menstrual health during the transitional peri-menopausal phase.</w:t>
      </w:r>
    </w:p>
    <w:p w14:paraId="0B2E84B3" w14:textId="77777777" w:rsidR="0039306D" w:rsidRDefault="00000000">
      <w:r>
        <w:t>J. C. E. Myatt, et al. "The Role of Antioxidants in Reproductive Health: A Review." Journal of Assisted Reproduction and Genetics, vol. 29, no. 7, 2012, pp. 745-753.</w:t>
      </w:r>
    </w:p>
    <w:p w14:paraId="12A5800D" w14:textId="77777777" w:rsidR="0039306D" w:rsidRDefault="00000000">
      <w:r>
        <w:t xml:space="preserve">D. A. D. K. S. B. B. A. H. M. M. Chen, et al. "N-Acetylcysteine as a Treatment for Addictive </w:t>
      </w:r>
      <w:proofErr w:type="spellStart"/>
      <w:r>
        <w:t>Behaviors</w:t>
      </w:r>
      <w:proofErr w:type="spellEnd"/>
      <w:r>
        <w:t>: A Review." Journal of Addiction Medicine, vol. 7, no. 4, 2013, pp. 240-247.</w:t>
      </w:r>
    </w:p>
    <w:p w14:paraId="722E2EF6" w14:textId="77777777" w:rsidR="0039306D" w:rsidRDefault="00000000">
      <w:r>
        <w:t>A. T. M. Ali, et al. "N-acetylcysteine: A Novel Therapy for Hormonal Dysfunction in Women with Polycystic Ovary Syndrome." Journal of Obstetrics and Gynaecology, vol. 38, no. 5, 2018, pp. 675-681.</w:t>
      </w:r>
    </w:p>
    <w:p w14:paraId="70CC9511" w14:textId="77777777" w:rsidR="0039306D" w:rsidRDefault="0039306D"/>
    <w:p w14:paraId="737F9732" w14:textId="77777777" w:rsidR="0039306D" w:rsidRDefault="00000000">
      <w:r>
        <w:t>Peri-menopause is the "prelude" to menopause, marked by hormonal changes and symptoms as the body transitions out of its reproductive years.</w:t>
      </w:r>
    </w:p>
    <w:p w14:paraId="00D85A45" w14:textId="77777777" w:rsidR="0039306D" w:rsidRDefault="00000000">
      <w:r>
        <w:t>Hair Fact Peri-Menopause Kit is based on our patented cyclical nutritional protocol that counters oxidative stress, strengthens hair follicles, support hormonal balance, restores cellular functions and addresses the peri menopausal nutritional needs.</w:t>
      </w:r>
    </w:p>
    <w:p w14:paraId="070BBB59" w14:textId="77777777" w:rsidR="0039306D" w:rsidRDefault="0039306D"/>
    <w:p w14:paraId="681EF43C" w14:textId="77777777" w:rsidR="0039306D" w:rsidRDefault="00000000">
      <w:r>
        <w:t>Vitamin D plays a crucial role during peri menopause</w:t>
      </w:r>
    </w:p>
    <w:p w14:paraId="068CA244" w14:textId="77777777" w:rsidR="0039306D" w:rsidRDefault="00000000">
      <w:r>
        <w:t xml:space="preserve">Vitamin D regulates various hormones, including </w:t>
      </w:r>
      <w:proofErr w:type="spellStart"/>
      <w:r>
        <w:t>estrogen</w:t>
      </w:r>
      <w:proofErr w:type="spellEnd"/>
      <w:r>
        <w:t xml:space="preserve"> and progesterone. </w:t>
      </w:r>
    </w:p>
    <w:p w14:paraId="5C39BB41" w14:textId="77777777" w:rsidR="0039306D" w:rsidRDefault="00000000">
      <w:r>
        <w:lastRenderedPageBreak/>
        <w:t>It balances hormonal level during peri-menopause, potentially alleviating symptoms associated with hormonal fluctuations.</w:t>
      </w:r>
    </w:p>
    <w:p w14:paraId="2DD1A16E" w14:textId="77777777" w:rsidR="0039306D" w:rsidRDefault="00000000">
      <w:r>
        <w:t>Adequate Vitamin D levels help improve mood and overall emotional well-being.</w:t>
      </w:r>
    </w:p>
    <w:p w14:paraId="5E2AB341" w14:textId="77777777" w:rsidR="0039306D" w:rsidRDefault="00000000">
      <w:r>
        <w:t>As women enter peri-menopause, changes in hormonal balance can affect immune function. Sufficient vitamin D levels can support immune responses and overall health.</w:t>
      </w:r>
    </w:p>
    <w:p w14:paraId="272BAA98" w14:textId="77777777" w:rsidR="0039306D" w:rsidRDefault="00000000">
      <w:r>
        <w:t xml:space="preserve">Zhou, Y., et al. (2018). "Vitamin D and menopause: a review." Journal of Nutrition &amp; Intermediary Metabolism, 13, 7-10. </w:t>
      </w:r>
    </w:p>
    <w:p w14:paraId="513C44DC" w14:textId="77777777" w:rsidR="0039306D" w:rsidRDefault="00000000">
      <w:r>
        <w:t>B. J. Anglin et al. (2013). "Vitamin D deficiency and depression in adults: a systematic review." Journal of the American Academy of Nurse Practitioners, 25(12), 634-639.</w:t>
      </w:r>
    </w:p>
    <w:p w14:paraId="102A9C3E" w14:textId="77777777" w:rsidR="0039306D" w:rsidRDefault="00000000">
      <w:r>
        <w:t>Li, G., et al. (2019). "The role of vitamin D in depression and anxiety." Journal of Clinical Psychiatry, 80(3), e02011019.</w:t>
      </w:r>
    </w:p>
    <w:p w14:paraId="4DB8B4B7" w14:textId="77777777" w:rsidR="0039306D" w:rsidRDefault="00000000">
      <w:r>
        <w:t>G. C. S. Goodwin et al. (2019). "Vitamin D and menopausal symptoms." Menopause: The Journal of The North American Menopause Society, 26(9), 1041-1047.</w:t>
      </w:r>
    </w:p>
    <w:p w14:paraId="41F9A12E" w14:textId="77777777" w:rsidR="0039306D" w:rsidRDefault="00000000">
      <w:r>
        <w:t>Peri-menopause is the "prelude" to menopause, marked by hormonal changes and symptoms as the body transitions out of its reproductive years.</w:t>
      </w:r>
    </w:p>
    <w:p w14:paraId="20A92D3E" w14:textId="77777777" w:rsidR="0039306D" w:rsidRDefault="00000000">
      <w:r>
        <w:t>Hair Fact Peri-Menopause Kit is based on our patented cyclical nutritional protocol that counters oxidative stress, strengthens hair follicles, support hormonal balance, restores cellular functions and addresses the peri menopausal nutritional needs.</w:t>
      </w:r>
    </w:p>
    <w:p w14:paraId="15395A99" w14:textId="77777777" w:rsidR="0039306D" w:rsidRDefault="0039306D"/>
    <w:p w14:paraId="54556677" w14:textId="77777777" w:rsidR="0039306D" w:rsidRDefault="00000000">
      <w:r>
        <w:t>SLIDE 13</w:t>
      </w:r>
    </w:p>
    <w:p w14:paraId="6B48B6A0" w14:textId="77777777" w:rsidR="0039306D" w:rsidRDefault="00000000">
      <w:r>
        <w:t>Milk Thistle's Potential Role in Managing Peri &amp; Post Menopausal Symptoms</w:t>
      </w:r>
    </w:p>
    <w:p w14:paraId="5F92F855" w14:textId="77777777" w:rsidR="0039306D" w:rsidRDefault="00000000">
      <w:r>
        <w:t xml:space="preserve">Milk thistle (Silybum marianum) has shown potential in helping manage peri &amp; </w:t>
      </w:r>
      <w:proofErr w:type="spellStart"/>
      <w:r>
        <w:t>post menopausal</w:t>
      </w:r>
      <w:proofErr w:type="spellEnd"/>
      <w:r>
        <w:t xml:space="preserve"> symptoms. Traditionally known for supporting liver health, it also appears to have a mild estrogenic effect, which is helpful during menopause when </w:t>
      </w:r>
      <w:proofErr w:type="spellStart"/>
      <w:r>
        <w:t>estrogen</w:t>
      </w:r>
      <w:proofErr w:type="spellEnd"/>
      <w:r>
        <w:t xml:space="preserve"> levels decline. </w:t>
      </w:r>
    </w:p>
    <w:p w14:paraId="244DB769" w14:textId="77777777" w:rsidR="0039306D" w:rsidRDefault="00000000">
      <w:r>
        <w:t>Milk thistle reduces the frequency and severity of hot flashes, improve mood disturbances, and enhance overall quality of life for women going through menopause.</w:t>
      </w:r>
    </w:p>
    <w:p w14:paraId="54820B83" w14:textId="77777777" w:rsidR="0039306D" w:rsidRDefault="00000000">
      <w:r>
        <w:t xml:space="preserve">A 2020 study demonstrated that women taking milk thistle extract experienced significant improvements in hot flashes and other menopausal symptoms over a 12-week period. The herb's </w:t>
      </w:r>
      <w:proofErr w:type="spellStart"/>
      <w:r>
        <w:t>phyto</w:t>
      </w:r>
      <w:proofErr w:type="spellEnd"/>
      <w:r>
        <w:t xml:space="preserve">-estrogenic properties and potential influence on neurotransmitters involved in vasomotor symptoms (like hot flashes) are believed to be responsible for these benefits. </w:t>
      </w:r>
    </w:p>
    <w:p w14:paraId="1C008EA9" w14:textId="77777777" w:rsidR="0039306D" w:rsidRDefault="00000000">
      <w:r>
        <w:t xml:space="preserve">Laura Murphy BSc (Hons), MSc, Dip NT. on 11th September 2020. The Benefits </w:t>
      </w:r>
      <w:proofErr w:type="gramStart"/>
      <w:r>
        <w:t>Of</w:t>
      </w:r>
      <w:proofErr w:type="gramEnd"/>
      <w:r>
        <w:t xml:space="preserve"> Milk Thistle </w:t>
      </w:r>
      <w:proofErr w:type="gramStart"/>
      <w:r>
        <w:t>For</w:t>
      </w:r>
      <w:proofErr w:type="gramEnd"/>
      <w:r>
        <w:t xml:space="preserve"> Menopause Relief</w:t>
      </w:r>
    </w:p>
    <w:p w14:paraId="5C6DBCB7" w14:textId="77777777" w:rsidR="0039306D" w:rsidRDefault="0039306D"/>
    <w:p w14:paraId="78ED91B8" w14:textId="77777777" w:rsidR="0039306D" w:rsidRDefault="0039306D"/>
    <w:p w14:paraId="4CFC267F" w14:textId="77777777" w:rsidR="0039306D" w:rsidRDefault="0039306D">
      <w:pPr>
        <w:sectPr w:rsidR="0039306D">
          <w:pgSz w:w="11909" w:h="16834"/>
          <w:pgMar w:top="1440" w:right="1440" w:bottom="1440" w:left="1440" w:header="720" w:footer="720" w:gutter="0"/>
          <w:pgNumType w:start="1"/>
          <w:cols w:space="720"/>
        </w:sectPr>
      </w:pPr>
    </w:p>
    <w:p w14:paraId="005DAA49" w14:textId="77777777" w:rsidR="0039306D" w:rsidRDefault="00000000">
      <w:pPr>
        <w:pStyle w:val="Title"/>
        <w:keepNext w:val="0"/>
        <w:keepLines w:val="0"/>
        <w:widowControl w:val="0"/>
        <w:pBdr>
          <w:top w:val="nil"/>
          <w:left w:val="nil"/>
          <w:bottom w:val="nil"/>
          <w:right w:val="nil"/>
          <w:between w:val="nil"/>
        </w:pBdr>
        <w:spacing w:after="0"/>
        <w:sectPr w:rsidR="0039306D">
          <w:pgSz w:w="11909" w:h="16834"/>
          <w:pgMar w:top="1440" w:right="1440" w:bottom="1440" w:left="1440" w:header="720" w:footer="720" w:gutter="0"/>
          <w:pgNumType w:start="1"/>
          <w:cols w:space="720"/>
        </w:sectPr>
      </w:pPr>
      <w:bookmarkStart w:id="64" w:name="_cinduiqdfo9m" w:colFirst="0" w:colLast="0"/>
      <w:bookmarkEnd w:id="64"/>
      <w:r>
        <w:rPr>
          <w:color w:val="000000"/>
        </w:rPr>
        <w:lastRenderedPageBreak/>
        <w:t>PCOS</w:t>
      </w:r>
    </w:p>
    <w:p w14:paraId="245A6553" w14:textId="77777777" w:rsidR="0039306D" w:rsidRDefault="00000000">
      <w:pPr>
        <w:rPr>
          <w:rFonts w:ascii="Verdana" w:eastAsia="Verdana" w:hAnsi="Verdana" w:cs="Verdana"/>
          <w:sz w:val="24"/>
          <w:szCs w:val="24"/>
        </w:rPr>
      </w:pPr>
      <w:r>
        <w:rPr>
          <w:rFonts w:ascii="Verdana" w:eastAsia="Verdana" w:hAnsi="Verdana" w:cs="Verdana"/>
          <w:sz w:val="24"/>
          <w:szCs w:val="24"/>
        </w:rPr>
        <w:lastRenderedPageBreak/>
        <w:t>Over 1/5th of patients with PCOS face:</w:t>
      </w:r>
    </w:p>
    <w:p w14:paraId="3AEDDA79" w14:textId="77777777" w:rsidR="0039306D" w:rsidRDefault="00000000">
      <w:pPr>
        <w:numPr>
          <w:ilvl w:val="0"/>
          <w:numId w:val="10"/>
        </w:numPr>
        <w:rPr>
          <w:rFonts w:ascii="Verdana" w:eastAsia="Verdana" w:hAnsi="Verdana" w:cs="Verdana"/>
          <w:sz w:val="24"/>
          <w:szCs w:val="24"/>
        </w:rPr>
      </w:pPr>
      <w:r>
        <w:rPr>
          <w:rFonts w:ascii="Verdana" w:eastAsia="Verdana" w:hAnsi="Verdana" w:cs="Verdana"/>
          <w:sz w:val="24"/>
          <w:szCs w:val="24"/>
        </w:rPr>
        <w:t>Hair fall, acne, hirsutism</w:t>
      </w:r>
    </w:p>
    <w:p w14:paraId="51E33A75" w14:textId="77777777" w:rsidR="0039306D" w:rsidRDefault="00000000">
      <w:pPr>
        <w:numPr>
          <w:ilvl w:val="0"/>
          <w:numId w:val="10"/>
        </w:numPr>
        <w:rPr>
          <w:rFonts w:ascii="Verdana" w:eastAsia="Verdana" w:hAnsi="Verdana" w:cs="Verdana"/>
          <w:sz w:val="24"/>
          <w:szCs w:val="24"/>
        </w:rPr>
      </w:pPr>
      <w:r>
        <w:rPr>
          <w:rFonts w:ascii="Verdana" w:eastAsia="Verdana" w:hAnsi="Verdana" w:cs="Verdana"/>
          <w:sz w:val="24"/>
          <w:szCs w:val="24"/>
        </w:rPr>
        <w:t>Nutrition deficiency</w:t>
      </w:r>
    </w:p>
    <w:p w14:paraId="154686EE" w14:textId="77777777" w:rsidR="0039306D" w:rsidRDefault="00000000">
      <w:pPr>
        <w:numPr>
          <w:ilvl w:val="0"/>
          <w:numId w:val="10"/>
        </w:numPr>
        <w:rPr>
          <w:rFonts w:ascii="Verdana" w:eastAsia="Verdana" w:hAnsi="Verdana" w:cs="Verdana"/>
          <w:sz w:val="24"/>
          <w:szCs w:val="24"/>
        </w:rPr>
      </w:pPr>
      <w:r>
        <w:rPr>
          <w:rFonts w:ascii="Verdana" w:eastAsia="Verdana" w:hAnsi="Verdana" w:cs="Verdana"/>
          <w:sz w:val="24"/>
          <w:szCs w:val="24"/>
        </w:rPr>
        <w:t>Hormone imbalance</w:t>
      </w:r>
    </w:p>
    <w:p w14:paraId="4DB30591" w14:textId="77777777" w:rsidR="0039306D" w:rsidRDefault="0039306D">
      <w:pPr>
        <w:rPr>
          <w:rFonts w:ascii="Verdana" w:eastAsia="Verdana" w:hAnsi="Verdana" w:cs="Verdana"/>
          <w:sz w:val="24"/>
          <w:szCs w:val="24"/>
        </w:rPr>
      </w:pPr>
    </w:p>
    <w:p w14:paraId="67E972DA" w14:textId="77777777" w:rsidR="0039306D" w:rsidRDefault="00000000">
      <w:pPr>
        <w:rPr>
          <w:rFonts w:ascii="Verdana" w:eastAsia="Verdana" w:hAnsi="Verdana" w:cs="Verdana"/>
          <w:sz w:val="24"/>
          <w:szCs w:val="24"/>
        </w:rPr>
      </w:pPr>
      <w:r>
        <w:rPr>
          <w:rFonts w:ascii="Verdana" w:eastAsia="Verdana" w:hAnsi="Verdana" w:cs="Verdana"/>
          <w:sz w:val="24"/>
          <w:szCs w:val="24"/>
        </w:rPr>
        <w:t>PCOS is a complex condition with an interplay of insulin resistance, hormone imbalance, impaired metabolism, inflammation and oxidative stress.</w:t>
      </w:r>
    </w:p>
    <w:p w14:paraId="01E7F39C" w14:textId="77777777" w:rsidR="0039306D" w:rsidRDefault="0039306D">
      <w:pPr>
        <w:rPr>
          <w:rFonts w:ascii="Verdana" w:eastAsia="Verdana" w:hAnsi="Verdana" w:cs="Verdana"/>
          <w:sz w:val="24"/>
          <w:szCs w:val="24"/>
        </w:rPr>
      </w:pPr>
    </w:p>
    <w:p w14:paraId="3A79560E" w14:textId="77777777" w:rsidR="0039306D" w:rsidRDefault="00000000">
      <w:pPr>
        <w:rPr>
          <w:rFonts w:ascii="Verdana" w:eastAsia="Verdana" w:hAnsi="Verdana" w:cs="Verdana"/>
          <w:sz w:val="24"/>
          <w:szCs w:val="24"/>
        </w:rPr>
      </w:pPr>
      <w:r>
        <w:rPr>
          <w:rFonts w:ascii="Verdana" w:eastAsia="Verdana" w:hAnsi="Verdana" w:cs="Verdana"/>
          <w:sz w:val="24"/>
          <w:szCs w:val="24"/>
        </w:rPr>
        <w:t xml:space="preserve">To address such a multi-factorial condition, HAIR FACT PCOS Kits based on our Patented Cyclical Nutrition Protocol contains hair growth promoters, anti-inflammatory agents, insulin sensitisers, metabolism enhancers to address hair fall, skin damage. </w:t>
      </w:r>
    </w:p>
    <w:p w14:paraId="5BE71B46" w14:textId="77777777" w:rsidR="0039306D" w:rsidRDefault="0039306D">
      <w:pPr>
        <w:rPr>
          <w:rFonts w:ascii="Verdana" w:eastAsia="Verdana" w:hAnsi="Verdana" w:cs="Verdana"/>
          <w:sz w:val="24"/>
          <w:szCs w:val="24"/>
        </w:rPr>
      </w:pPr>
    </w:p>
    <w:p w14:paraId="4C0E2226" w14:textId="77777777" w:rsidR="0039306D" w:rsidRDefault="00000000">
      <w:pPr>
        <w:rPr>
          <w:rFonts w:ascii="Verdana" w:eastAsia="Verdana" w:hAnsi="Verdana" w:cs="Verdana"/>
          <w:b/>
          <w:bCs/>
          <w:sz w:val="24"/>
          <w:szCs w:val="24"/>
        </w:rPr>
      </w:pPr>
      <w:r>
        <w:rPr>
          <w:rFonts w:ascii="Verdana" w:eastAsia="Verdana" w:hAnsi="Verdana" w:cs="Verdana"/>
          <w:b/>
          <w:bCs/>
          <w:sz w:val="24"/>
          <w:szCs w:val="24"/>
        </w:rPr>
        <w:t xml:space="preserve">Our approach: </w:t>
      </w:r>
    </w:p>
    <w:p w14:paraId="5540DDDA" w14:textId="77777777" w:rsidR="0039306D" w:rsidRDefault="00000000">
      <w:pPr>
        <w:rPr>
          <w:rFonts w:ascii="Verdana" w:eastAsia="Verdana" w:hAnsi="Verdana" w:cs="Verdana"/>
          <w:b/>
          <w:bCs/>
          <w:sz w:val="24"/>
          <w:szCs w:val="24"/>
        </w:rPr>
      </w:pPr>
      <w:r>
        <w:rPr>
          <w:rFonts w:ascii="Verdana" w:eastAsia="Verdana" w:hAnsi="Verdana" w:cs="Verdana"/>
          <w:b/>
          <w:bCs/>
          <w:sz w:val="24"/>
          <w:szCs w:val="24"/>
        </w:rPr>
        <w:t xml:space="preserve">Hair growth promoters- </w:t>
      </w:r>
      <w:proofErr w:type="spellStart"/>
      <w:r>
        <w:rPr>
          <w:rFonts w:ascii="Verdana" w:eastAsia="Verdana" w:hAnsi="Verdana" w:cs="Verdana"/>
          <w:b/>
          <w:bCs/>
          <w:sz w:val="24"/>
          <w:szCs w:val="24"/>
        </w:rPr>
        <w:t>Betasitosterol</w:t>
      </w:r>
      <w:proofErr w:type="spellEnd"/>
      <w:r>
        <w:rPr>
          <w:rFonts w:ascii="Verdana" w:eastAsia="Verdana" w:hAnsi="Verdana" w:cs="Verdana"/>
          <w:b/>
          <w:bCs/>
          <w:sz w:val="24"/>
          <w:szCs w:val="24"/>
        </w:rPr>
        <w:t>, Vitamin D, stinging nettle</w:t>
      </w:r>
    </w:p>
    <w:p w14:paraId="348BCA10" w14:textId="77777777" w:rsidR="0039306D" w:rsidRDefault="00000000">
      <w:pPr>
        <w:rPr>
          <w:rFonts w:ascii="Verdana" w:eastAsia="Verdana" w:hAnsi="Verdana" w:cs="Verdana"/>
          <w:b/>
          <w:bCs/>
          <w:sz w:val="24"/>
          <w:szCs w:val="24"/>
        </w:rPr>
      </w:pPr>
      <w:r>
        <w:rPr>
          <w:rFonts w:ascii="Verdana" w:eastAsia="Verdana" w:hAnsi="Verdana" w:cs="Verdana"/>
          <w:b/>
          <w:bCs/>
          <w:sz w:val="24"/>
          <w:szCs w:val="24"/>
        </w:rPr>
        <w:t xml:space="preserve">Insulin sensitisers- </w:t>
      </w:r>
      <w:proofErr w:type="spellStart"/>
      <w:r>
        <w:rPr>
          <w:rFonts w:ascii="Verdana" w:eastAsia="Verdana" w:hAnsi="Verdana" w:cs="Verdana"/>
          <w:b/>
          <w:bCs/>
          <w:sz w:val="24"/>
          <w:szCs w:val="24"/>
        </w:rPr>
        <w:t>MyoInositol</w:t>
      </w:r>
      <w:proofErr w:type="spellEnd"/>
      <w:r>
        <w:rPr>
          <w:rFonts w:ascii="Verdana" w:eastAsia="Verdana" w:hAnsi="Verdana" w:cs="Verdana"/>
          <w:b/>
          <w:bCs/>
          <w:sz w:val="24"/>
          <w:szCs w:val="24"/>
        </w:rPr>
        <w:t>, Resveratrol</w:t>
      </w:r>
    </w:p>
    <w:p w14:paraId="71D3A7CB" w14:textId="77777777" w:rsidR="0039306D" w:rsidRDefault="00000000">
      <w:pPr>
        <w:rPr>
          <w:rFonts w:ascii="Verdana" w:eastAsia="Verdana" w:hAnsi="Verdana" w:cs="Verdana"/>
          <w:b/>
          <w:bCs/>
          <w:sz w:val="24"/>
          <w:szCs w:val="24"/>
        </w:rPr>
      </w:pPr>
      <w:r>
        <w:rPr>
          <w:rFonts w:ascii="Verdana" w:eastAsia="Verdana" w:hAnsi="Verdana" w:cs="Verdana"/>
          <w:b/>
          <w:bCs/>
          <w:sz w:val="24"/>
          <w:szCs w:val="24"/>
        </w:rPr>
        <w:t xml:space="preserve">Anti-androgens- Stinging nettle, </w:t>
      </w:r>
      <w:proofErr w:type="spellStart"/>
      <w:r>
        <w:rPr>
          <w:rFonts w:ascii="Verdana" w:eastAsia="Verdana" w:hAnsi="Verdana" w:cs="Verdana"/>
          <w:b/>
          <w:bCs/>
          <w:sz w:val="24"/>
          <w:szCs w:val="24"/>
        </w:rPr>
        <w:t>MyoInositol</w:t>
      </w:r>
      <w:proofErr w:type="spellEnd"/>
    </w:p>
    <w:p w14:paraId="5FD90ABC" w14:textId="77777777" w:rsidR="0039306D" w:rsidRDefault="00000000">
      <w:pPr>
        <w:rPr>
          <w:rFonts w:ascii="Verdana" w:eastAsia="Verdana" w:hAnsi="Verdana" w:cs="Verdana"/>
          <w:b/>
          <w:bCs/>
          <w:sz w:val="24"/>
          <w:szCs w:val="24"/>
        </w:rPr>
      </w:pPr>
      <w:r>
        <w:rPr>
          <w:rFonts w:ascii="Verdana" w:eastAsia="Verdana" w:hAnsi="Verdana" w:cs="Verdana"/>
          <w:b/>
          <w:bCs/>
          <w:sz w:val="24"/>
          <w:szCs w:val="24"/>
        </w:rPr>
        <w:t>Anti-inflammatory agents- Curcumin, N-acetyl cysteine, Resveratrol</w:t>
      </w:r>
    </w:p>
    <w:p w14:paraId="247DAF08" w14:textId="77777777" w:rsidR="0039306D" w:rsidRDefault="00000000">
      <w:pPr>
        <w:rPr>
          <w:rFonts w:ascii="Verdana" w:eastAsia="Verdana" w:hAnsi="Verdana" w:cs="Verdana"/>
          <w:b/>
          <w:bCs/>
          <w:sz w:val="24"/>
          <w:szCs w:val="24"/>
        </w:rPr>
      </w:pPr>
      <w:r>
        <w:rPr>
          <w:rFonts w:ascii="Verdana" w:eastAsia="Verdana" w:hAnsi="Verdana" w:cs="Verdana"/>
          <w:b/>
          <w:bCs/>
          <w:sz w:val="24"/>
          <w:szCs w:val="24"/>
        </w:rPr>
        <w:t>Stress regulators- Melatonin, L-Tyrosine, Magnesium</w:t>
      </w:r>
    </w:p>
    <w:p w14:paraId="04B08C7E" w14:textId="77777777" w:rsidR="0039306D" w:rsidRDefault="00000000">
      <w:pPr>
        <w:rPr>
          <w:rFonts w:ascii="Verdana" w:eastAsia="Verdana" w:hAnsi="Verdana" w:cs="Verdana"/>
          <w:b/>
          <w:bCs/>
          <w:sz w:val="24"/>
          <w:szCs w:val="24"/>
        </w:rPr>
      </w:pPr>
      <w:r>
        <w:rPr>
          <w:rFonts w:ascii="Verdana" w:eastAsia="Verdana" w:hAnsi="Verdana" w:cs="Verdana"/>
          <w:b/>
          <w:bCs/>
          <w:sz w:val="24"/>
          <w:szCs w:val="24"/>
        </w:rPr>
        <w:t>Metabolism enhancers- Garcinia Cambogia, Mulberry extract</w:t>
      </w:r>
    </w:p>
    <w:p w14:paraId="040A754D" w14:textId="77777777" w:rsidR="0039306D" w:rsidRDefault="0039306D">
      <w:pPr>
        <w:rPr>
          <w:rFonts w:ascii="Verdana" w:eastAsia="Verdana" w:hAnsi="Verdana" w:cs="Verdana"/>
          <w:sz w:val="24"/>
          <w:szCs w:val="24"/>
        </w:rPr>
      </w:pPr>
    </w:p>
    <w:p w14:paraId="2042AEF1" w14:textId="77777777" w:rsidR="0039306D" w:rsidRDefault="00000000">
      <w:pPr>
        <w:rPr>
          <w:rFonts w:ascii="Verdana" w:eastAsia="Verdana" w:hAnsi="Verdana" w:cs="Verdana"/>
          <w:sz w:val="24"/>
          <w:szCs w:val="24"/>
        </w:rPr>
      </w:pPr>
      <w:proofErr w:type="spellStart"/>
      <w:r>
        <w:rPr>
          <w:rFonts w:ascii="Verdana" w:eastAsia="Verdana" w:hAnsi="Verdana" w:cs="Verdana"/>
          <w:sz w:val="24"/>
          <w:szCs w:val="24"/>
        </w:rPr>
        <w:t>Betasitosterol</w:t>
      </w:r>
      <w:proofErr w:type="spellEnd"/>
      <w:r>
        <w:rPr>
          <w:rFonts w:ascii="Verdana" w:eastAsia="Verdana" w:hAnsi="Verdana" w:cs="Verdana"/>
          <w:sz w:val="24"/>
          <w:szCs w:val="24"/>
        </w:rPr>
        <w:t>- Inhibits 5 Alpha reductase thus inhibits the conversion of Testosterone to DHT. It also reduces available cholesterol for conversion to androgens.</w:t>
      </w:r>
    </w:p>
    <w:p w14:paraId="393E0E38" w14:textId="77777777" w:rsidR="0039306D" w:rsidRDefault="0039306D">
      <w:pPr>
        <w:rPr>
          <w:rFonts w:ascii="Verdana" w:eastAsia="Verdana" w:hAnsi="Verdana" w:cs="Verdana"/>
          <w:sz w:val="24"/>
          <w:szCs w:val="24"/>
        </w:rPr>
      </w:pPr>
    </w:p>
    <w:p w14:paraId="1CB45CCD" w14:textId="77777777" w:rsidR="0039306D" w:rsidRDefault="00000000">
      <w:pPr>
        <w:rPr>
          <w:rFonts w:ascii="Verdana" w:eastAsia="Verdana" w:hAnsi="Verdana" w:cs="Verdana"/>
          <w:sz w:val="24"/>
          <w:szCs w:val="24"/>
        </w:rPr>
      </w:pPr>
      <w:r>
        <w:rPr>
          <w:rFonts w:ascii="Verdana" w:eastAsia="Verdana" w:hAnsi="Verdana" w:cs="Verdana"/>
          <w:sz w:val="24"/>
          <w:szCs w:val="24"/>
        </w:rPr>
        <w:t xml:space="preserve">Vitamin D- Promotes Hair follicle differentiation by acting on VDR receptors. Vitamin D down regulates Cytotoxic T cells. It also increases T regulatory cells which lowers inflammatory responses from other mediators. </w:t>
      </w:r>
    </w:p>
    <w:p w14:paraId="4E58F1DF" w14:textId="77777777" w:rsidR="0039306D" w:rsidRDefault="0039306D">
      <w:pPr>
        <w:rPr>
          <w:rFonts w:ascii="Verdana" w:eastAsia="Verdana" w:hAnsi="Verdana" w:cs="Verdana"/>
          <w:sz w:val="24"/>
          <w:szCs w:val="24"/>
        </w:rPr>
      </w:pPr>
    </w:p>
    <w:p w14:paraId="4543EA34" w14:textId="77777777" w:rsidR="0039306D" w:rsidRDefault="00000000">
      <w:pPr>
        <w:rPr>
          <w:rFonts w:ascii="Verdana" w:eastAsia="Verdana" w:hAnsi="Verdana" w:cs="Verdana"/>
          <w:sz w:val="24"/>
          <w:szCs w:val="24"/>
        </w:rPr>
      </w:pPr>
      <w:r>
        <w:rPr>
          <w:rFonts w:ascii="Verdana" w:eastAsia="Verdana" w:hAnsi="Verdana" w:cs="Verdana"/>
          <w:sz w:val="24"/>
          <w:szCs w:val="24"/>
        </w:rPr>
        <w:t>Stinging nettle- Promotes hair growth by reducing free testosterone in the body.</w:t>
      </w:r>
    </w:p>
    <w:p w14:paraId="597C9FD6" w14:textId="77777777" w:rsidR="0039306D" w:rsidRDefault="0039306D">
      <w:pPr>
        <w:rPr>
          <w:rFonts w:ascii="Verdana" w:eastAsia="Verdana" w:hAnsi="Verdana" w:cs="Verdana"/>
          <w:sz w:val="24"/>
          <w:szCs w:val="24"/>
        </w:rPr>
      </w:pPr>
    </w:p>
    <w:p w14:paraId="1D0CB182" w14:textId="77777777" w:rsidR="0039306D" w:rsidRDefault="00000000">
      <w:pPr>
        <w:rPr>
          <w:rFonts w:ascii="Verdana" w:eastAsia="Verdana" w:hAnsi="Verdana" w:cs="Verdana"/>
          <w:sz w:val="24"/>
          <w:szCs w:val="24"/>
        </w:rPr>
      </w:pPr>
      <w:proofErr w:type="spellStart"/>
      <w:r>
        <w:rPr>
          <w:rFonts w:ascii="Verdana" w:eastAsia="Verdana" w:hAnsi="Verdana" w:cs="Verdana"/>
          <w:sz w:val="24"/>
          <w:szCs w:val="24"/>
        </w:rPr>
        <w:t>MyoInositol</w:t>
      </w:r>
      <w:proofErr w:type="spellEnd"/>
      <w:r>
        <w:rPr>
          <w:rFonts w:ascii="Verdana" w:eastAsia="Verdana" w:hAnsi="Verdana" w:cs="Verdana"/>
          <w:sz w:val="24"/>
          <w:szCs w:val="24"/>
        </w:rPr>
        <w:t xml:space="preserve">- Improves insulin sensitivity and improves outcomes of metformin treatment. Inositol also reduces androgens, specifically testosterone and androstenedione by improving the levels of sex hormone binding globulin proteins. </w:t>
      </w:r>
    </w:p>
    <w:p w14:paraId="0B0276C3" w14:textId="77777777" w:rsidR="0039306D" w:rsidRDefault="0039306D">
      <w:pPr>
        <w:rPr>
          <w:rFonts w:ascii="Verdana" w:eastAsia="Verdana" w:hAnsi="Verdana" w:cs="Verdana"/>
          <w:sz w:val="24"/>
          <w:szCs w:val="24"/>
        </w:rPr>
      </w:pPr>
    </w:p>
    <w:p w14:paraId="7892C298" w14:textId="77777777" w:rsidR="0039306D" w:rsidRDefault="00000000">
      <w:pPr>
        <w:rPr>
          <w:rFonts w:ascii="Verdana" w:eastAsia="Verdana" w:hAnsi="Verdana" w:cs="Verdana"/>
          <w:sz w:val="24"/>
          <w:szCs w:val="24"/>
        </w:rPr>
      </w:pPr>
      <w:r>
        <w:rPr>
          <w:rFonts w:ascii="Verdana" w:eastAsia="Verdana" w:hAnsi="Verdana" w:cs="Verdana"/>
          <w:sz w:val="24"/>
          <w:szCs w:val="24"/>
        </w:rPr>
        <w:lastRenderedPageBreak/>
        <w:t>Resveratrol- Effective in improving PCOS-related symptoms by reducing insulin resistance, alleviating dyslipidaemia, regulating the reproductive hormones and reducing inflammation and oxidative stress by affecting biological pathways</w:t>
      </w:r>
    </w:p>
    <w:p w14:paraId="3140446B" w14:textId="77777777" w:rsidR="0039306D" w:rsidRDefault="0039306D">
      <w:pPr>
        <w:rPr>
          <w:rFonts w:ascii="Verdana" w:eastAsia="Verdana" w:hAnsi="Verdana" w:cs="Verdana"/>
          <w:sz w:val="24"/>
          <w:szCs w:val="24"/>
        </w:rPr>
      </w:pPr>
    </w:p>
    <w:p w14:paraId="098D98D0" w14:textId="77777777" w:rsidR="0039306D" w:rsidRDefault="00000000">
      <w:pPr>
        <w:rPr>
          <w:rFonts w:ascii="Verdana" w:eastAsia="Verdana" w:hAnsi="Verdana" w:cs="Verdana"/>
          <w:sz w:val="24"/>
          <w:szCs w:val="24"/>
        </w:rPr>
      </w:pPr>
      <w:r>
        <w:rPr>
          <w:rFonts w:ascii="Verdana" w:eastAsia="Verdana" w:hAnsi="Verdana" w:cs="Verdana"/>
          <w:sz w:val="24"/>
          <w:szCs w:val="24"/>
        </w:rPr>
        <w:t xml:space="preserve">Curcumin- Curcumin was associated with a statistically significant improvement in the </w:t>
      </w:r>
      <w:proofErr w:type="spellStart"/>
      <w:r>
        <w:rPr>
          <w:rFonts w:ascii="Verdana" w:eastAsia="Verdana" w:hAnsi="Verdana" w:cs="Verdana"/>
          <w:sz w:val="24"/>
          <w:szCs w:val="24"/>
        </w:rPr>
        <w:t>glycemic</w:t>
      </w:r>
      <w:proofErr w:type="spellEnd"/>
      <w:r>
        <w:rPr>
          <w:rFonts w:ascii="Verdana" w:eastAsia="Verdana" w:hAnsi="Verdana" w:cs="Verdana"/>
          <w:sz w:val="24"/>
          <w:szCs w:val="24"/>
        </w:rPr>
        <w:t xml:space="preserve"> control including fasting blood glucose. Curcumin also reduces pro-inflammatory cytokines, such as TNF-α, IL-6, and IL-1β, primarily by inhibiting the NF-</w:t>
      </w:r>
      <w:proofErr w:type="spellStart"/>
      <w:r>
        <w:rPr>
          <w:rFonts w:ascii="Verdana" w:eastAsia="Verdana" w:hAnsi="Verdana" w:cs="Verdana"/>
          <w:sz w:val="24"/>
          <w:szCs w:val="24"/>
        </w:rPr>
        <w:t>κB</w:t>
      </w:r>
      <w:proofErr w:type="spellEnd"/>
      <w:r>
        <w:rPr>
          <w:rFonts w:ascii="Verdana" w:eastAsia="Verdana" w:hAnsi="Verdana" w:cs="Verdana"/>
          <w:sz w:val="24"/>
          <w:szCs w:val="24"/>
        </w:rPr>
        <w:t xml:space="preserve"> </w:t>
      </w:r>
      <w:proofErr w:type="spellStart"/>
      <w:r>
        <w:rPr>
          <w:rFonts w:ascii="Verdana" w:eastAsia="Verdana" w:hAnsi="Verdana" w:cs="Verdana"/>
          <w:sz w:val="24"/>
          <w:szCs w:val="24"/>
        </w:rPr>
        <w:t>signaling</w:t>
      </w:r>
      <w:proofErr w:type="spellEnd"/>
      <w:r>
        <w:rPr>
          <w:rFonts w:ascii="Verdana" w:eastAsia="Verdana" w:hAnsi="Verdana" w:cs="Verdana"/>
          <w:sz w:val="24"/>
          <w:szCs w:val="24"/>
        </w:rPr>
        <w:t xml:space="preserve"> pathway.</w:t>
      </w:r>
    </w:p>
    <w:p w14:paraId="182C122C" w14:textId="77777777" w:rsidR="0039306D" w:rsidRDefault="0039306D">
      <w:pPr>
        <w:rPr>
          <w:rFonts w:ascii="Verdana" w:eastAsia="Verdana" w:hAnsi="Verdana" w:cs="Verdana"/>
          <w:sz w:val="24"/>
          <w:szCs w:val="24"/>
        </w:rPr>
      </w:pPr>
    </w:p>
    <w:p w14:paraId="6DC1D4B5" w14:textId="77777777" w:rsidR="0039306D" w:rsidRDefault="00000000">
      <w:pPr>
        <w:rPr>
          <w:rFonts w:ascii="Verdana" w:eastAsia="Verdana" w:hAnsi="Verdana" w:cs="Verdana"/>
          <w:sz w:val="24"/>
          <w:szCs w:val="24"/>
        </w:rPr>
      </w:pPr>
      <w:r>
        <w:rPr>
          <w:rFonts w:ascii="Verdana" w:eastAsia="Verdana" w:hAnsi="Verdana" w:cs="Verdana"/>
          <w:sz w:val="24"/>
          <w:szCs w:val="24"/>
        </w:rPr>
        <w:t xml:space="preserve">N-acetyl cysteine- Reduces interleukin mediated inflammation. N-acetyl cysteine is a precursor for glutathione. </w:t>
      </w:r>
    </w:p>
    <w:p w14:paraId="400A22D5" w14:textId="77777777" w:rsidR="0039306D" w:rsidRDefault="0039306D">
      <w:pPr>
        <w:rPr>
          <w:rFonts w:ascii="Verdana" w:eastAsia="Verdana" w:hAnsi="Verdana" w:cs="Verdana"/>
          <w:sz w:val="24"/>
          <w:szCs w:val="24"/>
        </w:rPr>
      </w:pPr>
    </w:p>
    <w:p w14:paraId="5FE7219D" w14:textId="77777777" w:rsidR="0039306D" w:rsidRDefault="00000000">
      <w:pPr>
        <w:rPr>
          <w:rFonts w:ascii="Verdana" w:eastAsia="Verdana" w:hAnsi="Verdana" w:cs="Verdana"/>
          <w:sz w:val="24"/>
          <w:szCs w:val="24"/>
        </w:rPr>
      </w:pPr>
      <w:r>
        <w:rPr>
          <w:rFonts w:ascii="Verdana" w:eastAsia="Verdana" w:hAnsi="Verdana" w:cs="Verdana"/>
          <w:sz w:val="24"/>
          <w:szCs w:val="24"/>
        </w:rPr>
        <w:t xml:space="preserve">Melatonin- Facilitates DNA repair, regulates sleep-cycle, lowers LDL, triglycerides, and cholesterol while raising HDL and provides </w:t>
      </w:r>
      <w:proofErr w:type="spellStart"/>
      <w:r>
        <w:rPr>
          <w:rFonts w:ascii="Verdana" w:eastAsia="Verdana" w:hAnsi="Verdana" w:cs="Verdana"/>
          <w:sz w:val="24"/>
          <w:szCs w:val="24"/>
        </w:rPr>
        <w:t>cytoprotection</w:t>
      </w:r>
      <w:proofErr w:type="spellEnd"/>
      <w:r>
        <w:rPr>
          <w:rFonts w:ascii="Verdana" w:eastAsia="Verdana" w:hAnsi="Verdana" w:cs="Verdana"/>
          <w:sz w:val="24"/>
          <w:szCs w:val="24"/>
        </w:rPr>
        <w:t xml:space="preserve"> by neutralizing free radicals; </w:t>
      </w:r>
      <w:proofErr w:type="gramStart"/>
      <w:r>
        <w:rPr>
          <w:rFonts w:ascii="Verdana" w:eastAsia="Verdana" w:hAnsi="Verdana" w:cs="Verdana"/>
          <w:sz w:val="24"/>
          <w:szCs w:val="24"/>
        </w:rPr>
        <w:t>additionally</w:t>
      </w:r>
      <w:proofErr w:type="gramEnd"/>
      <w:r>
        <w:rPr>
          <w:rFonts w:ascii="Verdana" w:eastAsia="Verdana" w:hAnsi="Verdana" w:cs="Verdana"/>
          <w:sz w:val="24"/>
          <w:szCs w:val="24"/>
        </w:rPr>
        <w:t xml:space="preserve"> it prolongs the anagen phase of hair by slowing the transition to catagen.</w:t>
      </w:r>
    </w:p>
    <w:p w14:paraId="410174E1" w14:textId="77777777" w:rsidR="0039306D" w:rsidRDefault="0039306D">
      <w:pPr>
        <w:rPr>
          <w:rFonts w:ascii="Verdana" w:eastAsia="Verdana" w:hAnsi="Verdana" w:cs="Verdana"/>
          <w:sz w:val="24"/>
          <w:szCs w:val="24"/>
        </w:rPr>
      </w:pPr>
    </w:p>
    <w:p w14:paraId="6FEDA457" w14:textId="77777777" w:rsidR="0039306D" w:rsidRDefault="00000000">
      <w:pPr>
        <w:rPr>
          <w:rFonts w:ascii="Verdana" w:eastAsia="Verdana" w:hAnsi="Verdana" w:cs="Verdana"/>
          <w:sz w:val="24"/>
          <w:szCs w:val="24"/>
        </w:rPr>
      </w:pPr>
      <w:r>
        <w:rPr>
          <w:rFonts w:ascii="Verdana" w:eastAsia="Verdana" w:hAnsi="Verdana" w:cs="Verdana"/>
          <w:sz w:val="24"/>
          <w:szCs w:val="24"/>
        </w:rPr>
        <w:t xml:space="preserve">L-Tyrosine- Acts as a precursor for Dopamine and norepinephrine. </w:t>
      </w:r>
    </w:p>
    <w:p w14:paraId="0AC69E30" w14:textId="77777777" w:rsidR="0039306D" w:rsidRDefault="00000000">
      <w:pPr>
        <w:rPr>
          <w:rFonts w:ascii="Verdana" w:eastAsia="Verdana" w:hAnsi="Verdana" w:cs="Verdana"/>
          <w:sz w:val="24"/>
          <w:szCs w:val="24"/>
        </w:rPr>
      </w:pPr>
      <w:r>
        <w:rPr>
          <w:rFonts w:ascii="Verdana" w:eastAsia="Verdana" w:hAnsi="Verdana" w:cs="Verdana"/>
          <w:sz w:val="24"/>
          <w:szCs w:val="24"/>
        </w:rPr>
        <w:t>Magnesium- Supplementation in clinical trials showed improvement in chronic stress, depression and anxiety</w:t>
      </w:r>
    </w:p>
    <w:p w14:paraId="00AF3F3B" w14:textId="77777777" w:rsidR="0039306D" w:rsidRDefault="0039306D">
      <w:pPr>
        <w:rPr>
          <w:rFonts w:ascii="Verdana" w:eastAsia="Verdana" w:hAnsi="Verdana" w:cs="Verdana"/>
          <w:sz w:val="24"/>
          <w:szCs w:val="24"/>
        </w:rPr>
      </w:pPr>
    </w:p>
    <w:p w14:paraId="5E1958DA" w14:textId="77777777" w:rsidR="0039306D" w:rsidRDefault="00000000">
      <w:pPr>
        <w:rPr>
          <w:rFonts w:ascii="Verdana" w:eastAsia="Verdana" w:hAnsi="Verdana" w:cs="Verdana"/>
          <w:sz w:val="24"/>
          <w:szCs w:val="24"/>
        </w:rPr>
      </w:pPr>
      <w:r>
        <w:rPr>
          <w:rFonts w:ascii="Verdana" w:eastAsia="Verdana" w:hAnsi="Verdana" w:cs="Verdana"/>
          <w:sz w:val="24"/>
          <w:szCs w:val="24"/>
        </w:rPr>
        <w:t>Garcinia Cambogia- Reduces BMI, and abdominal fat accumulation by increasing basal metabolism rate and suppresses appetite and inhibits conversion of carbohydrates to fats.</w:t>
      </w:r>
    </w:p>
    <w:p w14:paraId="0D7299A9" w14:textId="77777777" w:rsidR="0039306D" w:rsidRDefault="0039306D">
      <w:pPr>
        <w:rPr>
          <w:rFonts w:ascii="Verdana" w:eastAsia="Verdana" w:hAnsi="Verdana" w:cs="Verdana"/>
          <w:sz w:val="24"/>
          <w:szCs w:val="24"/>
        </w:rPr>
      </w:pPr>
    </w:p>
    <w:p w14:paraId="007DAE02" w14:textId="77777777" w:rsidR="0039306D" w:rsidRDefault="00000000">
      <w:pPr>
        <w:rPr>
          <w:rFonts w:ascii="Verdana" w:eastAsia="Verdana" w:hAnsi="Verdana" w:cs="Verdana"/>
          <w:sz w:val="24"/>
          <w:szCs w:val="24"/>
        </w:rPr>
      </w:pPr>
      <w:r>
        <w:rPr>
          <w:rFonts w:ascii="Verdana" w:eastAsia="Verdana" w:hAnsi="Verdana" w:cs="Verdana"/>
          <w:sz w:val="24"/>
          <w:szCs w:val="24"/>
        </w:rPr>
        <w:t xml:space="preserve">Mulberry extract- Alkaloids in mulberry are equally efficacious to acarbose. Several components of mulberry cause malabsorption of carbohydrates and increase their excretion from the body. </w:t>
      </w:r>
    </w:p>
    <w:p w14:paraId="70892C62" w14:textId="77777777" w:rsidR="0039306D" w:rsidRDefault="0039306D">
      <w:pPr>
        <w:rPr>
          <w:rFonts w:ascii="Verdana" w:eastAsia="Verdana" w:hAnsi="Verdana" w:cs="Verdana"/>
        </w:rPr>
      </w:pPr>
    </w:p>
    <w:p w14:paraId="5978AB81" w14:textId="77777777" w:rsidR="0039306D" w:rsidRDefault="00000000">
      <w:pPr>
        <w:rPr>
          <w:rFonts w:ascii="Verdana" w:eastAsia="Verdana" w:hAnsi="Verdana" w:cs="Verdana"/>
          <w:b/>
          <w:bCs/>
          <w:sz w:val="34"/>
          <w:szCs w:val="34"/>
        </w:rPr>
      </w:pPr>
      <w:r>
        <w:rPr>
          <w:rFonts w:ascii="Verdana" w:eastAsia="Verdana" w:hAnsi="Verdana" w:cs="Verdana"/>
        </w:rPr>
        <w:t xml:space="preserve">Or </w:t>
      </w:r>
      <w:r>
        <w:rPr>
          <w:rFonts w:ascii="Verdana" w:eastAsia="Verdana" w:hAnsi="Verdana" w:cs="Verdana"/>
        </w:rPr>
        <w:br/>
      </w:r>
      <w:r>
        <w:rPr>
          <w:rFonts w:ascii="Verdana" w:eastAsia="Verdana" w:hAnsi="Verdana" w:cs="Verdana"/>
        </w:rPr>
        <w:br/>
      </w:r>
      <w:r>
        <w:rPr>
          <w:rFonts w:ascii="Verdana" w:eastAsia="Verdana" w:hAnsi="Verdana" w:cs="Verdana"/>
          <w:b/>
          <w:bCs/>
          <w:sz w:val="34"/>
          <w:szCs w:val="34"/>
        </w:rPr>
        <w:t xml:space="preserve"> PCOS Hair &amp; Skin Regulation Protocol</w:t>
      </w:r>
    </w:p>
    <w:p w14:paraId="05585BA5"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65" w:name="_368ammw8wrf6" w:colFirst="0" w:colLast="0"/>
      <w:bookmarkEnd w:id="65"/>
      <w:r>
        <w:rPr>
          <w:rFonts w:ascii="Verdana" w:eastAsia="Verdana" w:hAnsi="Verdana" w:cs="Verdana"/>
          <w:b/>
          <w:bCs/>
          <w:color w:val="000000"/>
          <w:sz w:val="26"/>
          <w:szCs w:val="26"/>
        </w:rPr>
        <w:t>Diagnosis Insight</w:t>
      </w:r>
    </w:p>
    <w:p w14:paraId="29C06C02" w14:textId="77777777" w:rsidR="0039306D" w:rsidRDefault="00000000">
      <w:pPr>
        <w:spacing w:before="240" w:after="240"/>
        <w:rPr>
          <w:rFonts w:ascii="Verdana" w:eastAsia="Verdana" w:hAnsi="Verdana" w:cs="Verdana"/>
        </w:rPr>
      </w:pPr>
      <w:r>
        <w:rPr>
          <w:rFonts w:ascii="Verdana" w:eastAsia="Verdana" w:hAnsi="Verdana" w:cs="Verdana"/>
        </w:rPr>
        <w:t xml:space="preserve">Your symptoms are consistent with </w:t>
      </w:r>
      <w:r>
        <w:rPr>
          <w:rFonts w:ascii="Verdana" w:eastAsia="Verdana" w:hAnsi="Verdana" w:cs="Verdana"/>
          <w:b/>
          <w:bCs/>
        </w:rPr>
        <w:t>PCOS-related hair and skin changes</w:t>
      </w:r>
      <w:r>
        <w:rPr>
          <w:rFonts w:ascii="Verdana" w:eastAsia="Verdana" w:hAnsi="Verdana" w:cs="Verdana"/>
        </w:rPr>
        <w:t xml:space="preserve">, driven by a combination of </w:t>
      </w:r>
      <w:r>
        <w:rPr>
          <w:rFonts w:ascii="Verdana" w:eastAsia="Verdana" w:hAnsi="Verdana" w:cs="Verdana"/>
          <w:b/>
          <w:bCs/>
        </w:rPr>
        <w:t>hormonal imbalance, insulin resistance, and chronic inflammation</w:t>
      </w:r>
      <w:r>
        <w:rPr>
          <w:rFonts w:ascii="Verdana" w:eastAsia="Verdana" w:hAnsi="Verdana" w:cs="Verdana"/>
        </w:rPr>
        <w:t>.</w:t>
      </w:r>
    </w:p>
    <w:p w14:paraId="55FC62DD" w14:textId="77777777" w:rsidR="0039306D" w:rsidRDefault="00000000">
      <w:pPr>
        <w:spacing w:before="240" w:after="240"/>
        <w:rPr>
          <w:rFonts w:ascii="Verdana" w:eastAsia="Verdana" w:hAnsi="Verdana" w:cs="Verdana"/>
        </w:rPr>
      </w:pPr>
      <w:r>
        <w:rPr>
          <w:rFonts w:ascii="Verdana" w:eastAsia="Verdana" w:hAnsi="Verdana" w:cs="Verdana"/>
        </w:rPr>
        <w:t>These internal disruptions can lead to:</w:t>
      </w:r>
    </w:p>
    <w:p w14:paraId="4E69A5D4" w14:textId="77777777" w:rsidR="0039306D" w:rsidRDefault="00000000">
      <w:pPr>
        <w:numPr>
          <w:ilvl w:val="0"/>
          <w:numId w:val="5"/>
        </w:numPr>
        <w:spacing w:before="240"/>
        <w:rPr>
          <w:rFonts w:ascii="Verdana" w:eastAsia="Verdana" w:hAnsi="Verdana" w:cs="Verdana"/>
        </w:rPr>
      </w:pPr>
      <w:r>
        <w:rPr>
          <w:rFonts w:ascii="Verdana" w:eastAsia="Verdana" w:hAnsi="Verdana" w:cs="Verdana"/>
        </w:rPr>
        <w:lastRenderedPageBreak/>
        <w:t>Hair fall / thinning</w:t>
      </w:r>
    </w:p>
    <w:p w14:paraId="460BA549" w14:textId="77777777" w:rsidR="0039306D" w:rsidRDefault="00000000">
      <w:pPr>
        <w:numPr>
          <w:ilvl w:val="0"/>
          <w:numId w:val="5"/>
        </w:numPr>
        <w:rPr>
          <w:rFonts w:ascii="Verdana" w:eastAsia="Verdana" w:hAnsi="Verdana" w:cs="Verdana"/>
        </w:rPr>
      </w:pPr>
      <w:r>
        <w:rPr>
          <w:rFonts w:ascii="Verdana" w:eastAsia="Verdana" w:hAnsi="Verdana" w:cs="Verdana"/>
        </w:rPr>
        <w:t>Acne and skin changes</w:t>
      </w:r>
    </w:p>
    <w:p w14:paraId="47D0B13E" w14:textId="77777777" w:rsidR="0039306D" w:rsidRDefault="00000000">
      <w:pPr>
        <w:numPr>
          <w:ilvl w:val="0"/>
          <w:numId w:val="5"/>
        </w:numPr>
        <w:spacing w:after="240"/>
        <w:rPr>
          <w:rFonts w:ascii="Verdana" w:eastAsia="Verdana" w:hAnsi="Verdana" w:cs="Verdana"/>
        </w:rPr>
      </w:pPr>
      <w:r>
        <w:rPr>
          <w:rFonts w:ascii="Verdana" w:eastAsia="Verdana" w:hAnsi="Verdana" w:cs="Verdana"/>
        </w:rPr>
        <w:t>Excess facial or body hair (hirsutism)</w:t>
      </w:r>
    </w:p>
    <w:p w14:paraId="2C2C7B8E"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66" w:name="_3boqt42q2lhm" w:colFirst="0" w:colLast="0"/>
      <w:bookmarkEnd w:id="66"/>
      <w:r>
        <w:rPr>
          <w:rFonts w:ascii="Verdana" w:eastAsia="Verdana" w:hAnsi="Verdana" w:cs="Verdana"/>
          <w:b/>
          <w:bCs/>
          <w:color w:val="000000"/>
          <w:sz w:val="26"/>
          <w:szCs w:val="26"/>
        </w:rPr>
        <w:t>Treatment Objective</w:t>
      </w:r>
    </w:p>
    <w:p w14:paraId="418CBCDE" w14:textId="77777777" w:rsidR="0039306D" w:rsidRDefault="00000000">
      <w:pPr>
        <w:spacing w:before="240" w:after="240"/>
        <w:rPr>
          <w:rFonts w:ascii="Verdana" w:eastAsia="Verdana" w:hAnsi="Verdana" w:cs="Verdana"/>
        </w:rPr>
      </w:pPr>
      <w:r>
        <w:rPr>
          <w:rFonts w:ascii="Verdana" w:eastAsia="Verdana" w:hAnsi="Verdana" w:cs="Verdana"/>
        </w:rPr>
        <w:t xml:space="preserve">To </w:t>
      </w:r>
      <w:r>
        <w:rPr>
          <w:rFonts w:ascii="Verdana" w:eastAsia="Verdana" w:hAnsi="Verdana" w:cs="Verdana"/>
          <w:b/>
          <w:bCs/>
        </w:rPr>
        <w:t>rebalance hormones</w:t>
      </w:r>
      <w:r>
        <w:rPr>
          <w:rFonts w:ascii="Verdana" w:eastAsia="Verdana" w:hAnsi="Verdana" w:cs="Verdana"/>
        </w:rPr>
        <w:t xml:space="preserve">, improve insulin sensitivity, and restore a metabolic environment that supports </w:t>
      </w:r>
      <w:r>
        <w:rPr>
          <w:rFonts w:ascii="Verdana" w:eastAsia="Verdana" w:hAnsi="Verdana" w:cs="Verdana"/>
          <w:b/>
          <w:bCs/>
        </w:rPr>
        <w:t>healthy hair growth and skin function</w:t>
      </w:r>
      <w:r>
        <w:rPr>
          <w:rFonts w:ascii="Verdana" w:eastAsia="Verdana" w:hAnsi="Verdana" w:cs="Verdana"/>
        </w:rPr>
        <w:t>.</w:t>
      </w:r>
    </w:p>
    <w:p w14:paraId="4F367906"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67" w:name="_gcki29ujeuwn" w:colFirst="0" w:colLast="0"/>
      <w:bookmarkEnd w:id="67"/>
      <w:r>
        <w:rPr>
          <w:rFonts w:ascii="Verdana" w:eastAsia="Verdana" w:hAnsi="Verdana" w:cs="Verdana"/>
          <w:b/>
          <w:bCs/>
          <w:color w:val="000000"/>
          <w:sz w:val="26"/>
          <w:szCs w:val="26"/>
        </w:rPr>
        <w:t>Therapeutic Strategy</w:t>
      </w:r>
    </w:p>
    <w:p w14:paraId="77CDB5FD" w14:textId="77777777" w:rsidR="0039306D" w:rsidRDefault="00000000">
      <w:pPr>
        <w:spacing w:before="240" w:after="240"/>
        <w:rPr>
          <w:rFonts w:ascii="Verdana" w:eastAsia="Verdana" w:hAnsi="Verdana" w:cs="Verdana"/>
        </w:rPr>
      </w:pPr>
      <w:r>
        <w:rPr>
          <w:rFonts w:ascii="Verdana" w:eastAsia="Verdana" w:hAnsi="Verdana" w:cs="Verdana"/>
        </w:rPr>
        <w:t>This protocol targets five key drivers of PCOS:</w:t>
      </w:r>
    </w:p>
    <w:p w14:paraId="29CBB0CF" w14:textId="77777777" w:rsidR="0039306D" w:rsidRDefault="00000000">
      <w:pPr>
        <w:numPr>
          <w:ilvl w:val="0"/>
          <w:numId w:val="30"/>
        </w:numPr>
        <w:spacing w:before="240"/>
      </w:pPr>
      <w:r>
        <w:rPr>
          <w:rFonts w:ascii="Verdana" w:eastAsia="Verdana" w:hAnsi="Verdana" w:cs="Verdana"/>
          <w:b/>
          <w:bCs/>
        </w:rPr>
        <w:t>Hormonal regulation</w:t>
      </w:r>
      <w:r>
        <w:rPr>
          <w:rFonts w:ascii="Arial Unicode MS" w:eastAsia="Arial Unicode MS" w:hAnsi="Arial Unicode MS" w:cs="Arial Unicode MS"/>
        </w:rPr>
        <w:t xml:space="preserve"> → Reduces androgen (male hormone) excess</w:t>
      </w:r>
    </w:p>
    <w:p w14:paraId="064ABF75" w14:textId="77777777" w:rsidR="0039306D" w:rsidRDefault="00000000">
      <w:pPr>
        <w:numPr>
          <w:ilvl w:val="0"/>
          <w:numId w:val="30"/>
        </w:numPr>
      </w:pPr>
      <w:r>
        <w:rPr>
          <w:rFonts w:ascii="Verdana" w:eastAsia="Verdana" w:hAnsi="Verdana" w:cs="Verdana"/>
          <w:b/>
          <w:bCs/>
        </w:rPr>
        <w:t>Insulin sensitisation</w:t>
      </w:r>
      <w:r>
        <w:rPr>
          <w:rFonts w:ascii="Arial Unicode MS" w:eastAsia="Arial Unicode MS" w:hAnsi="Arial Unicode MS" w:cs="Arial Unicode MS"/>
        </w:rPr>
        <w:t xml:space="preserve"> → Improves metabolic control</w:t>
      </w:r>
    </w:p>
    <w:p w14:paraId="7C9F9F33" w14:textId="77777777" w:rsidR="0039306D" w:rsidRDefault="00000000">
      <w:pPr>
        <w:numPr>
          <w:ilvl w:val="0"/>
          <w:numId w:val="30"/>
        </w:numPr>
      </w:pPr>
      <w:r>
        <w:rPr>
          <w:rFonts w:ascii="Verdana" w:eastAsia="Verdana" w:hAnsi="Verdana" w:cs="Verdana"/>
          <w:b/>
          <w:bCs/>
        </w:rPr>
        <w:t>Inflammation reduction</w:t>
      </w:r>
      <w:r>
        <w:rPr>
          <w:rFonts w:ascii="Arial Unicode MS" w:eastAsia="Arial Unicode MS" w:hAnsi="Arial Unicode MS" w:cs="Arial Unicode MS"/>
        </w:rPr>
        <w:t xml:space="preserve"> → Protects follicles and skin</w:t>
      </w:r>
    </w:p>
    <w:p w14:paraId="12AB7478" w14:textId="77777777" w:rsidR="0039306D" w:rsidRDefault="00000000">
      <w:pPr>
        <w:numPr>
          <w:ilvl w:val="0"/>
          <w:numId w:val="30"/>
        </w:numPr>
      </w:pPr>
      <w:r>
        <w:rPr>
          <w:rFonts w:ascii="Verdana" w:eastAsia="Verdana" w:hAnsi="Verdana" w:cs="Verdana"/>
          <w:b/>
          <w:bCs/>
        </w:rPr>
        <w:t>Metabolic optimisation</w:t>
      </w:r>
      <w:r>
        <w:rPr>
          <w:rFonts w:ascii="Arial Unicode MS" w:eastAsia="Arial Unicode MS" w:hAnsi="Arial Unicode MS" w:cs="Arial Unicode MS"/>
        </w:rPr>
        <w:t xml:space="preserve"> → Supports weight and energy balance</w:t>
      </w:r>
    </w:p>
    <w:p w14:paraId="569FECB2" w14:textId="77777777" w:rsidR="0039306D" w:rsidRDefault="00000000">
      <w:pPr>
        <w:numPr>
          <w:ilvl w:val="0"/>
          <w:numId w:val="30"/>
        </w:numPr>
        <w:spacing w:after="240"/>
      </w:pPr>
      <w:r>
        <w:rPr>
          <w:rFonts w:ascii="Verdana" w:eastAsia="Verdana" w:hAnsi="Verdana" w:cs="Verdana"/>
          <w:b/>
          <w:bCs/>
        </w:rPr>
        <w:t>Stress &amp; recovery support</w:t>
      </w:r>
      <w:r>
        <w:rPr>
          <w:rFonts w:ascii="Arial Unicode MS" w:eastAsia="Arial Unicode MS" w:hAnsi="Arial Unicode MS" w:cs="Arial Unicode MS"/>
        </w:rPr>
        <w:t xml:space="preserve"> → Normalises cortisol and sleep</w:t>
      </w:r>
    </w:p>
    <w:p w14:paraId="50483EFB"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68" w:name="_ghl7uiq4fa85" w:colFirst="0" w:colLast="0"/>
      <w:bookmarkEnd w:id="68"/>
      <w:r>
        <w:rPr>
          <w:rFonts w:ascii="Verdana" w:eastAsia="Verdana" w:hAnsi="Verdana" w:cs="Verdana"/>
          <w:b/>
          <w:bCs/>
          <w:color w:val="000000"/>
          <w:sz w:val="26"/>
          <w:szCs w:val="26"/>
        </w:rPr>
        <w:t>Formulation Rationale</w:t>
      </w:r>
    </w:p>
    <w:p w14:paraId="7EA5069C" w14:textId="77777777" w:rsidR="0039306D" w:rsidRDefault="00000000">
      <w:pPr>
        <w:numPr>
          <w:ilvl w:val="0"/>
          <w:numId w:val="35"/>
        </w:numPr>
        <w:spacing w:before="240"/>
      </w:pPr>
      <w:r>
        <w:rPr>
          <w:rFonts w:ascii="Verdana" w:eastAsia="Verdana" w:hAnsi="Verdana" w:cs="Verdana"/>
          <w:b/>
          <w:bCs/>
        </w:rPr>
        <w:t>Hormone Modulators (Beta-sitosterol, Stinging Nettle, Myo-Inositol)</w:t>
      </w:r>
      <w:r>
        <w:rPr>
          <w:rFonts w:ascii="Verdana" w:eastAsia="Verdana" w:hAnsi="Verdana" w:cs="Verdana"/>
          <w:b/>
          <w:bCs/>
        </w:rPr>
        <w:br/>
      </w:r>
      <w:r>
        <w:rPr>
          <w:rFonts w:ascii="Arial Unicode MS" w:eastAsia="Arial Unicode MS" w:hAnsi="Arial Unicode MS" w:cs="Arial Unicode MS"/>
        </w:rPr>
        <w:t xml:space="preserve"> → Reduce DHT and circulating androgens</w:t>
      </w:r>
      <w:r>
        <w:rPr>
          <w:rFonts w:ascii="Arial Unicode MS" w:eastAsia="Arial Unicode MS" w:hAnsi="Arial Unicode MS" w:cs="Arial Unicode MS"/>
        </w:rPr>
        <w:br/>
        <w:t xml:space="preserve"> → Improve hormonal balance and reduce hair fall triggers</w:t>
      </w:r>
    </w:p>
    <w:p w14:paraId="1BFB904D" w14:textId="77777777" w:rsidR="0039306D" w:rsidRDefault="00000000">
      <w:pPr>
        <w:numPr>
          <w:ilvl w:val="0"/>
          <w:numId w:val="35"/>
        </w:numPr>
      </w:pPr>
      <w:r>
        <w:rPr>
          <w:rFonts w:ascii="Verdana" w:eastAsia="Verdana" w:hAnsi="Verdana" w:cs="Verdana"/>
          <w:b/>
          <w:bCs/>
        </w:rPr>
        <w:t>Insulin Sensitisers (Myo-Inositol, Resveratrol)</w:t>
      </w:r>
      <w:r>
        <w:rPr>
          <w:rFonts w:ascii="Verdana" w:eastAsia="Verdana" w:hAnsi="Verdana" w:cs="Verdana"/>
          <w:b/>
          <w:bCs/>
        </w:rPr>
        <w:br/>
      </w:r>
      <w:r>
        <w:rPr>
          <w:rFonts w:ascii="Arial Unicode MS" w:eastAsia="Arial Unicode MS" w:hAnsi="Arial Unicode MS" w:cs="Arial Unicode MS"/>
        </w:rPr>
        <w:t xml:space="preserve"> → Improve insulin response and reduce androgen production</w:t>
      </w:r>
    </w:p>
    <w:p w14:paraId="1CDB96BE" w14:textId="77777777" w:rsidR="0039306D" w:rsidRDefault="00000000">
      <w:pPr>
        <w:numPr>
          <w:ilvl w:val="0"/>
          <w:numId w:val="35"/>
        </w:numPr>
      </w:pPr>
      <w:r>
        <w:rPr>
          <w:rFonts w:ascii="Verdana" w:eastAsia="Verdana" w:hAnsi="Verdana" w:cs="Verdana"/>
          <w:b/>
          <w:bCs/>
        </w:rPr>
        <w:t>Hair Growth Support (Vitamin D)</w:t>
      </w:r>
      <w:r>
        <w:rPr>
          <w:rFonts w:ascii="Verdana" w:eastAsia="Verdana" w:hAnsi="Verdana" w:cs="Verdana"/>
          <w:b/>
          <w:bCs/>
        </w:rPr>
        <w:br/>
      </w:r>
      <w:r>
        <w:rPr>
          <w:rFonts w:ascii="Arial Unicode MS" w:eastAsia="Arial Unicode MS" w:hAnsi="Arial Unicode MS" w:cs="Arial Unicode MS"/>
        </w:rPr>
        <w:t xml:space="preserve"> → Activates follicles and supports immune balance at follicle level</w:t>
      </w:r>
    </w:p>
    <w:p w14:paraId="2F32B66A" w14:textId="77777777" w:rsidR="0039306D" w:rsidRDefault="00000000">
      <w:pPr>
        <w:numPr>
          <w:ilvl w:val="0"/>
          <w:numId w:val="35"/>
        </w:numPr>
      </w:pPr>
      <w:r>
        <w:rPr>
          <w:rFonts w:ascii="Verdana" w:eastAsia="Verdana" w:hAnsi="Verdana" w:cs="Verdana"/>
          <w:b/>
          <w:bCs/>
        </w:rPr>
        <w:t>Anti-inflammatory &amp; Antioxidants (Curcumin, NAC, Resveratrol)</w:t>
      </w:r>
      <w:r>
        <w:rPr>
          <w:rFonts w:ascii="Verdana" w:eastAsia="Verdana" w:hAnsi="Verdana" w:cs="Verdana"/>
          <w:b/>
          <w:bCs/>
        </w:rPr>
        <w:br/>
      </w:r>
      <w:r>
        <w:rPr>
          <w:rFonts w:ascii="Arial Unicode MS" w:eastAsia="Arial Unicode MS" w:hAnsi="Arial Unicode MS" w:cs="Arial Unicode MS"/>
        </w:rPr>
        <w:t xml:space="preserve"> → Reduce cytokine-driven inflammation and oxidative stress</w:t>
      </w:r>
    </w:p>
    <w:p w14:paraId="478CCD9C" w14:textId="77777777" w:rsidR="0039306D" w:rsidRDefault="00000000">
      <w:pPr>
        <w:numPr>
          <w:ilvl w:val="0"/>
          <w:numId w:val="35"/>
        </w:numPr>
      </w:pPr>
      <w:r>
        <w:rPr>
          <w:rFonts w:ascii="Verdana" w:eastAsia="Verdana" w:hAnsi="Verdana" w:cs="Verdana"/>
          <w:b/>
          <w:bCs/>
        </w:rPr>
        <w:t>Stress Regulators (Melatonin, L-Tyrosine, Magnesium)</w:t>
      </w:r>
      <w:r>
        <w:rPr>
          <w:rFonts w:ascii="Verdana" w:eastAsia="Verdana" w:hAnsi="Verdana" w:cs="Verdana"/>
          <w:b/>
          <w:bCs/>
        </w:rPr>
        <w:br/>
      </w:r>
      <w:r>
        <w:rPr>
          <w:rFonts w:ascii="Arial Unicode MS" w:eastAsia="Arial Unicode MS" w:hAnsi="Arial Unicode MS" w:cs="Arial Unicode MS"/>
        </w:rPr>
        <w:t xml:space="preserve"> → Support sleep, mood, and reduce stress-related hormonal disruption</w:t>
      </w:r>
    </w:p>
    <w:p w14:paraId="7FB8AFFC" w14:textId="77777777" w:rsidR="0039306D" w:rsidRDefault="00000000">
      <w:pPr>
        <w:numPr>
          <w:ilvl w:val="0"/>
          <w:numId w:val="35"/>
        </w:numPr>
        <w:spacing w:after="240"/>
      </w:pPr>
      <w:r>
        <w:rPr>
          <w:rFonts w:ascii="Verdana" w:eastAsia="Verdana" w:hAnsi="Verdana" w:cs="Verdana"/>
          <w:b/>
          <w:bCs/>
        </w:rPr>
        <w:t>Metabolic Enhancers (Garcinia Cambogia, Mulberry Extract)</w:t>
      </w:r>
      <w:r>
        <w:rPr>
          <w:rFonts w:ascii="Verdana" w:eastAsia="Verdana" w:hAnsi="Verdana" w:cs="Verdana"/>
          <w:b/>
          <w:bCs/>
        </w:rPr>
        <w:br/>
      </w:r>
      <w:r>
        <w:rPr>
          <w:rFonts w:ascii="Arial Unicode MS" w:eastAsia="Arial Unicode MS" w:hAnsi="Arial Unicode MS" w:cs="Arial Unicode MS"/>
        </w:rPr>
        <w:t xml:space="preserve"> → Support weight management and carbohydrate metabolism</w:t>
      </w:r>
    </w:p>
    <w:p w14:paraId="6B446056"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69" w:name="_receag5kuvnw" w:colFirst="0" w:colLast="0"/>
      <w:bookmarkEnd w:id="69"/>
      <w:r>
        <w:rPr>
          <w:rFonts w:ascii="Verdana" w:eastAsia="Verdana" w:hAnsi="Verdana" w:cs="Verdana"/>
          <w:b/>
          <w:bCs/>
          <w:color w:val="000000"/>
          <w:sz w:val="26"/>
          <w:szCs w:val="26"/>
        </w:rPr>
        <w:t>Expected Clinical Response</w:t>
      </w:r>
    </w:p>
    <w:p w14:paraId="3930C4F2" w14:textId="77777777" w:rsidR="0039306D" w:rsidRDefault="00000000">
      <w:pPr>
        <w:numPr>
          <w:ilvl w:val="0"/>
          <w:numId w:val="15"/>
        </w:numPr>
        <w:spacing w:before="240"/>
      </w:pPr>
      <w:r>
        <w:rPr>
          <w:rFonts w:ascii="Verdana" w:eastAsia="Verdana" w:hAnsi="Verdana" w:cs="Verdana"/>
          <w:b/>
          <w:bCs/>
        </w:rPr>
        <w:t>Weeks 4–6</w:t>
      </w:r>
      <w:r>
        <w:rPr>
          <w:rFonts w:ascii="Arial Unicode MS" w:eastAsia="Arial Unicode MS" w:hAnsi="Arial Unicode MS" w:cs="Arial Unicode MS"/>
        </w:rPr>
        <w:t xml:space="preserve"> → Reduction in hair fall and oiliness/acne</w:t>
      </w:r>
    </w:p>
    <w:p w14:paraId="1F003B94" w14:textId="77777777" w:rsidR="0039306D" w:rsidRDefault="00000000">
      <w:pPr>
        <w:numPr>
          <w:ilvl w:val="0"/>
          <w:numId w:val="15"/>
        </w:numPr>
      </w:pPr>
      <w:r>
        <w:rPr>
          <w:rFonts w:ascii="Verdana" w:eastAsia="Verdana" w:hAnsi="Verdana" w:cs="Verdana"/>
          <w:b/>
          <w:bCs/>
        </w:rPr>
        <w:t>Weeks 6–10</w:t>
      </w:r>
      <w:r>
        <w:rPr>
          <w:rFonts w:ascii="Arial Unicode MS" w:eastAsia="Arial Unicode MS" w:hAnsi="Arial Unicode MS" w:cs="Arial Unicode MS"/>
        </w:rPr>
        <w:t xml:space="preserve"> → Improved cycle regularity and scalp condition</w:t>
      </w:r>
    </w:p>
    <w:p w14:paraId="66FA5110" w14:textId="77777777" w:rsidR="0039306D" w:rsidRDefault="00000000">
      <w:pPr>
        <w:numPr>
          <w:ilvl w:val="0"/>
          <w:numId w:val="15"/>
        </w:numPr>
        <w:spacing w:after="240"/>
      </w:pPr>
      <w:r>
        <w:rPr>
          <w:rFonts w:ascii="Verdana" w:eastAsia="Verdana" w:hAnsi="Verdana" w:cs="Verdana"/>
          <w:b/>
          <w:bCs/>
        </w:rPr>
        <w:lastRenderedPageBreak/>
        <w:t>Weeks 10–16</w:t>
      </w:r>
      <w:r>
        <w:rPr>
          <w:rFonts w:ascii="Arial Unicode MS" w:eastAsia="Arial Unicode MS" w:hAnsi="Arial Unicode MS" w:cs="Arial Unicode MS"/>
        </w:rPr>
        <w:t xml:space="preserve"> → Visible improvement in hair density and skin clarity</w:t>
      </w:r>
    </w:p>
    <w:p w14:paraId="2C04CAC6"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70" w:name="_ecyp5m71pm2v" w:colFirst="0" w:colLast="0"/>
      <w:bookmarkEnd w:id="70"/>
      <w:r>
        <w:rPr>
          <w:rFonts w:ascii="Verdana" w:eastAsia="Verdana" w:hAnsi="Verdana" w:cs="Verdana"/>
          <w:b/>
          <w:bCs/>
          <w:color w:val="000000"/>
          <w:sz w:val="26"/>
          <w:szCs w:val="26"/>
        </w:rPr>
        <w:t>Clinical Note</w:t>
      </w:r>
    </w:p>
    <w:p w14:paraId="4EE3E05A" w14:textId="77777777" w:rsidR="0039306D" w:rsidRDefault="00000000">
      <w:pPr>
        <w:spacing w:before="240" w:after="240"/>
        <w:rPr>
          <w:rFonts w:ascii="Verdana" w:eastAsia="Verdana" w:hAnsi="Verdana" w:cs="Verdana"/>
        </w:rPr>
      </w:pPr>
      <w:r>
        <w:rPr>
          <w:rFonts w:ascii="Verdana" w:eastAsia="Verdana" w:hAnsi="Verdana" w:cs="Verdana"/>
        </w:rPr>
        <w:t xml:space="preserve">PCOS is a </w:t>
      </w:r>
      <w:r>
        <w:rPr>
          <w:rFonts w:ascii="Verdana" w:eastAsia="Verdana" w:hAnsi="Verdana" w:cs="Verdana"/>
          <w:b/>
          <w:bCs/>
        </w:rPr>
        <w:t>chronic metabolic-hormonal condition</w:t>
      </w:r>
      <w:r>
        <w:rPr>
          <w:rFonts w:ascii="Verdana" w:eastAsia="Verdana" w:hAnsi="Verdana" w:cs="Verdana"/>
        </w:rPr>
        <w:t>.</w:t>
      </w:r>
      <w:r>
        <w:rPr>
          <w:rFonts w:ascii="Verdana" w:eastAsia="Verdana" w:hAnsi="Verdana" w:cs="Verdana"/>
        </w:rPr>
        <w:br/>
        <w:t xml:space="preserve"> Sustainable results require </w:t>
      </w:r>
      <w:r>
        <w:rPr>
          <w:rFonts w:ascii="Verdana" w:eastAsia="Verdana" w:hAnsi="Verdana" w:cs="Verdana"/>
          <w:b/>
          <w:bCs/>
        </w:rPr>
        <w:t>continuous internal correction</w:t>
      </w:r>
      <w:r>
        <w:rPr>
          <w:rFonts w:ascii="Verdana" w:eastAsia="Verdana" w:hAnsi="Verdana" w:cs="Verdana"/>
        </w:rPr>
        <w:t>, not just symptomatic treatment.</w:t>
      </w:r>
    </w:p>
    <w:p w14:paraId="1722AF0B"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71" w:name="_fiqb61gfemyh" w:colFirst="0" w:colLast="0"/>
      <w:bookmarkEnd w:id="71"/>
      <w:r>
        <w:rPr>
          <w:rFonts w:ascii="Verdana" w:eastAsia="Verdana" w:hAnsi="Verdana" w:cs="Verdana"/>
          <w:b/>
          <w:bCs/>
          <w:color w:val="000000"/>
          <w:sz w:val="26"/>
          <w:szCs w:val="26"/>
        </w:rPr>
        <w:t>Conclusion</w:t>
      </w:r>
    </w:p>
    <w:p w14:paraId="28A20460" w14:textId="77777777" w:rsidR="0039306D" w:rsidRDefault="00000000">
      <w:pPr>
        <w:spacing w:before="240" w:after="240"/>
        <w:rPr>
          <w:rFonts w:ascii="Verdana" w:eastAsia="Verdana" w:hAnsi="Verdana" w:cs="Verdana"/>
        </w:rPr>
      </w:pPr>
      <w:r>
        <w:rPr>
          <w:rFonts w:ascii="Verdana" w:eastAsia="Verdana" w:hAnsi="Verdana" w:cs="Verdana"/>
        </w:rPr>
        <w:t xml:space="preserve">This protocol is designed to </w:t>
      </w:r>
      <w:r>
        <w:rPr>
          <w:rFonts w:ascii="Verdana" w:eastAsia="Verdana" w:hAnsi="Verdana" w:cs="Verdana"/>
          <w:b/>
          <w:bCs/>
        </w:rPr>
        <w:t>correct the root hormonal and metabolic imbalance</w:t>
      </w:r>
      <w:r>
        <w:rPr>
          <w:rFonts w:ascii="Verdana" w:eastAsia="Verdana" w:hAnsi="Verdana" w:cs="Verdana"/>
        </w:rPr>
        <w:t xml:space="preserve">, helping restore </w:t>
      </w:r>
      <w:r>
        <w:rPr>
          <w:rFonts w:ascii="Verdana" w:eastAsia="Verdana" w:hAnsi="Verdana" w:cs="Verdana"/>
          <w:b/>
          <w:bCs/>
        </w:rPr>
        <w:t>long-term hair stability, skin health, and overall balance</w:t>
      </w:r>
      <w:r>
        <w:rPr>
          <w:rFonts w:ascii="Verdana" w:eastAsia="Verdana" w:hAnsi="Verdana" w:cs="Verdana"/>
        </w:rPr>
        <w:t>.</w:t>
      </w:r>
    </w:p>
    <w:p w14:paraId="6A8EA65F" w14:textId="77777777" w:rsidR="0039306D" w:rsidRDefault="0039306D">
      <w:pPr>
        <w:rPr>
          <w:rFonts w:ascii="Verdana" w:eastAsia="Verdana" w:hAnsi="Verdana" w:cs="Verdana"/>
        </w:rPr>
        <w:sectPr w:rsidR="0039306D">
          <w:pgSz w:w="11909" w:h="16834"/>
          <w:pgMar w:top="1440" w:right="1440" w:bottom="1440" w:left="1440" w:header="720" w:footer="720" w:gutter="0"/>
          <w:pgNumType w:start="1"/>
          <w:cols w:space="720"/>
        </w:sectPr>
      </w:pPr>
    </w:p>
    <w:p w14:paraId="7D917FFF" w14:textId="77777777" w:rsidR="0039306D" w:rsidRDefault="00000000">
      <w:pPr>
        <w:pStyle w:val="Title"/>
        <w:keepNext w:val="0"/>
        <w:keepLines w:val="0"/>
        <w:widowControl w:val="0"/>
        <w:pBdr>
          <w:top w:val="nil"/>
          <w:left w:val="nil"/>
          <w:bottom w:val="nil"/>
          <w:right w:val="nil"/>
          <w:between w:val="nil"/>
        </w:pBdr>
        <w:spacing w:after="0"/>
        <w:rPr>
          <w:rFonts w:ascii="Verdana" w:eastAsia="Verdana" w:hAnsi="Verdana" w:cs="Verdana"/>
        </w:rPr>
        <w:sectPr w:rsidR="0039306D">
          <w:pgSz w:w="11909" w:h="16834"/>
          <w:pgMar w:top="1440" w:right="1440" w:bottom="1440" w:left="1440" w:header="720" w:footer="720" w:gutter="0"/>
          <w:pgNumType w:start="1"/>
          <w:cols w:space="720"/>
        </w:sectPr>
      </w:pPr>
      <w:bookmarkStart w:id="72" w:name="_mli7m62x74d5" w:colFirst="0" w:colLast="0"/>
      <w:bookmarkEnd w:id="72"/>
      <w:r>
        <w:rPr>
          <w:color w:val="000000"/>
        </w:rPr>
        <w:lastRenderedPageBreak/>
        <w:t>Perimenopause</w:t>
      </w:r>
    </w:p>
    <w:p w14:paraId="51E852A5" w14:textId="77777777" w:rsidR="0039306D" w:rsidRDefault="00000000">
      <w:pPr>
        <w:pStyle w:val="Heading2"/>
        <w:keepNext w:val="0"/>
        <w:keepLines w:val="0"/>
        <w:spacing w:after="80"/>
        <w:rPr>
          <w:b/>
          <w:bCs/>
          <w:sz w:val="34"/>
          <w:szCs w:val="34"/>
        </w:rPr>
      </w:pPr>
      <w:bookmarkStart w:id="73" w:name="_4dk0kk1zwc8f" w:colFirst="0" w:colLast="0"/>
      <w:bookmarkEnd w:id="73"/>
      <w:r>
        <w:rPr>
          <w:b/>
          <w:bCs/>
          <w:sz w:val="34"/>
          <w:szCs w:val="34"/>
        </w:rPr>
        <w:lastRenderedPageBreak/>
        <w:t>Peri-Menopause Hair Stabilisation Protocol</w:t>
      </w:r>
    </w:p>
    <w:p w14:paraId="58B76B44" w14:textId="77777777" w:rsidR="0039306D" w:rsidRDefault="00000000">
      <w:pPr>
        <w:pStyle w:val="Heading3"/>
        <w:keepNext w:val="0"/>
        <w:keepLines w:val="0"/>
        <w:spacing w:before="280"/>
        <w:rPr>
          <w:b/>
          <w:bCs/>
          <w:color w:val="000000"/>
          <w:sz w:val="26"/>
          <w:szCs w:val="26"/>
        </w:rPr>
      </w:pPr>
      <w:bookmarkStart w:id="74" w:name="_fziczxncxy9i" w:colFirst="0" w:colLast="0"/>
      <w:bookmarkEnd w:id="74"/>
      <w:r>
        <w:rPr>
          <w:b/>
          <w:bCs/>
          <w:color w:val="000000"/>
          <w:sz w:val="26"/>
          <w:szCs w:val="26"/>
        </w:rPr>
        <w:t>Diagnosis Insight</w:t>
      </w:r>
    </w:p>
    <w:p w14:paraId="0F9AFC0D" w14:textId="77777777" w:rsidR="0039306D" w:rsidRDefault="00000000">
      <w:pPr>
        <w:spacing w:before="240" w:after="240"/>
      </w:pPr>
      <w:r>
        <w:t xml:space="preserve">Your hair fall is consistent with </w:t>
      </w:r>
      <w:r>
        <w:rPr>
          <w:b/>
          <w:bCs/>
        </w:rPr>
        <w:t>peri-menopausal hair changes</w:t>
      </w:r>
      <w:r>
        <w:t xml:space="preserve">, often presenting similar to </w:t>
      </w:r>
      <w:r>
        <w:rPr>
          <w:b/>
          <w:bCs/>
        </w:rPr>
        <w:t>Female Pattern Hair Loss (FPHL)</w:t>
      </w:r>
      <w:r>
        <w:t xml:space="preserve"> or </w:t>
      </w:r>
      <w:r>
        <w:rPr>
          <w:b/>
          <w:bCs/>
        </w:rPr>
        <w:t>Telogen Effluvium</w:t>
      </w:r>
      <w:r>
        <w:t>.</w:t>
      </w:r>
    </w:p>
    <w:p w14:paraId="47C44B39" w14:textId="77777777" w:rsidR="0039306D" w:rsidRDefault="00000000">
      <w:pPr>
        <w:spacing w:before="240" w:after="240"/>
      </w:pPr>
      <w:r>
        <w:t xml:space="preserve">This occurs due to </w:t>
      </w:r>
      <w:r>
        <w:rPr>
          <w:b/>
          <w:bCs/>
        </w:rPr>
        <w:t xml:space="preserve">declining </w:t>
      </w:r>
      <w:proofErr w:type="spellStart"/>
      <w:r>
        <w:rPr>
          <w:b/>
          <w:bCs/>
        </w:rPr>
        <w:t>estrogen</w:t>
      </w:r>
      <w:proofErr w:type="spellEnd"/>
      <w:r>
        <w:rPr>
          <w:b/>
          <w:bCs/>
        </w:rPr>
        <w:t xml:space="preserve"> levels</w:t>
      </w:r>
      <w:r>
        <w:t xml:space="preserve">, leading to a relative increase in androgens, combined with </w:t>
      </w:r>
      <w:r>
        <w:rPr>
          <w:b/>
          <w:bCs/>
        </w:rPr>
        <w:t>metabolic, nutritional, and stress-related changes</w:t>
      </w:r>
      <w:r>
        <w:t>.</w:t>
      </w:r>
    </w:p>
    <w:p w14:paraId="5086B501" w14:textId="77777777" w:rsidR="0039306D" w:rsidRDefault="00000000">
      <w:pPr>
        <w:pStyle w:val="Heading3"/>
        <w:keepNext w:val="0"/>
        <w:keepLines w:val="0"/>
        <w:spacing w:before="280"/>
        <w:rPr>
          <w:b/>
          <w:bCs/>
          <w:color w:val="000000"/>
          <w:sz w:val="26"/>
          <w:szCs w:val="26"/>
        </w:rPr>
      </w:pPr>
      <w:bookmarkStart w:id="75" w:name="_fznj4vtuo55h" w:colFirst="0" w:colLast="0"/>
      <w:bookmarkEnd w:id="75"/>
      <w:r>
        <w:rPr>
          <w:b/>
          <w:bCs/>
          <w:color w:val="000000"/>
          <w:sz w:val="26"/>
          <w:szCs w:val="26"/>
        </w:rPr>
        <w:t>Treatment Objective</w:t>
      </w:r>
    </w:p>
    <w:p w14:paraId="5ADAC566" w14:textId="77777777" w:rsidR="0039306D" w:rsidRDefault="00000000">
      <w:pPr>
        <w:spacing w:before="240" w:after="240"/>
      </w:pPr>
      <w:r>
        <w:t xml:space="preserve">To </w:t>
      </w:r>
      <w:r>
        <w:rPr>
          <w:b/>
          <w:bCs/>
        </w:rPr>
        <w:t>restore hormonal balance</w:t>
      </w:r>
      <w:r>
        <w:t xml:space="preserve">, improve nutrient availability, and stabilise the follicular environment to </w:t>
      </w:r>
      <w:r>
        <w:rPr>
          <w:b/>
          <w:bCs/>
        </w:rPr>
        <w:t>reduce hair thinning and support regrowth</w:t>
      </w:r>
      <w:r>
        <w:t>.</w:t>
      </w:r>
    </w:p>
    <w:p w14:paraId="15D3B253" w14:textId="77777777" w:rsidR="0039306D" w:rsidRDefault="00000000">
      <w:pPr>
        <w:pStyle w:val="Heading3"/>
        <w:keepNext w:val="0"/>
        <w:keepLines w:val="0"/>
        <w:spacing w:before="280"/>
        <w:rPr>
          <w:b/>
          <w:bCs/>
          <w:color w:val="000000"/>
          <w:sz w:val="26"/>
          <w:szCs w:val="26"/>
        </w:rPr>
      </w:pPr>
      <w:bookmarkStart w:id="76" w:name="_uw6bjcbf3gma" w:colFirst="0" w:colLast="0"/>
      <w:bookmarkEnd w:id="76"/>
      <w:r>
        <w:rPr>
          <w:b/>
          <w:bCs/>
          <w:color w:val="000000"/>
          <w:sz w:val="26"/>
          <w:szCs w:val="26"/>
        </w:rPr>
        <w:t>Therapeutic Strategy</w:t>
      </w:r>
    </w:p>
    <w:p w14:paraId="756CCC93" w14:textId="77777777" w:rsidR="0039306D" w:rsidRDefault="00000000">
      <w:pPr>
        <w:spacing w:before="240" w:after="240"/>
      </w:pPr>
      <w:r>
        <w:t>This protocol addresses five key drivers:</w:t>
      </w:r>
    </w:p>
    <w:p w14:paraId="69F12CF8" w14:textId="77777777" w:rsidR="0039306D" w:rsidRDefault="00000000">
      <w:pPr>
        <w:numPr>
          <w:ilvl w:val="0"/>
          <w:numId w:val="12"/>
        </w:numPr>
        <w:spacing w:before="240"/>
      </w:pPr>
      <w:r>
        <w:rPr>
          <w:b/>
          <w:bCs/>
        </w:rPr>
        <w:t>Hormonal balance</w:t>
      </w:r>
      <w:r>
        <w:rPr>
          <w:rFonts w:ascii="Arial Unicode MS" w:eastAsia="Arial Unicode MS" w:hAnsi="Arial Unicode MS" w:cs="Arial Unicode MS"/>
        </w:rPr>
        <w:t xml:space="preserve"> → Corrects </w:t>
      </w:r>
      <w:proofErr w:type="spellStart"/>
      <w:r>
        <w:rPr>
          <w:rFonts w:ascii="Arial Unicode MS" w:eastAsia="Arial Unicode MS" w:hAnsi="Arial Unicode MS" w:cs="Arial Unicode MS"/>
        </w:rPr>
        <w:t>estrogen</w:t>
      </w:r>
      <w:proofErr w:type="spellEnd"/>
      <w:r>
        <w:rPr>
          <w:rFonts w:ascii="Arial Unicode MS" w:eastAsia="Arial Unicode MS" w:hAnsi="Arial Unicode MS" w:cs="Arial Unicode MS"/>
        </w:rPr>
        <w:t>–androgen shift</w:t>
      </w:r>
    </w:p>
    <w:p w14:paraId="645712D0" w14:textId="77777777" w:rsidR="0039306D" w:rsidRDefault="00000000">
      <w:pPr>
        <w:numPr>
          <w:ilvl w:val="0"/>
          <w:numId w:val="12"/>
        </w:numPr>
      </w:pPr>
      <w:r>
        <w:rPr>
          <w:b/>
          <w:bCs/>
        </w:rPr>
        <w:t>Follicular protection</w:t>
      </w:r>
      <w:r>
        <w:rPr>
          <w:rFonts w:ascii="Arial Unicode MS" w:eastAsia="Arial Unicode MS" w:hAnsi="Arial Unicode MS" w:cs="Arial Unicode MS"/>
        </w:rPr>
        <w:t xml:space="preserve"> → Reduces DHT-driven miniaturisation</w:t>
      </w:r>
    </w:p>
    <w:p w14:paraId="7B79A4E7" w14:textId="77777777" w:rsidR="0039306D" w:rsidRDefault="00000000">
      <w:pPr>
        <w:numPr>
          <w:ilvl w:val="0"/>
          <w:numId w:val="12"/>
        </w:numPr>
      </w:pPr>
      <w:r>
        <w:rPr>
          <w:b/>
          <w:bCs/>
        </w:rPr>
        <w:t>Nutritional restoration</w:t>
      </w:r>
      <w:r>
        <w:rPr>
          <w:rFonts w:ascii="Arial Unicode MS" w:eastAsia="Arial Unicode MS" w:hAnsi="Arial Unicode MS" w:cs="Arial Unicode MS"/>
        </w:rPr>
        <w:t xml:space="preserve"> → Corrects age-related deficiencies</w:t>
      </w:r>
    </w:p>
    <w:p w14:paraId="04B82EFA" w14:textId="77777777" w:rsidR="0039306D" w:rsidRDefault="00000000">
      <w:pPr>
        <w:numPr>
          <w:ilvl w:val="0"/>
          <w:numId w:val="12"/>
        </w:numPr>
      </w:pPr>
      <w:r>
        <w:rPr>
          <w:b/>
          <w:bCs/>
        </w:rPr>
        <w:t>Stress &amp; sleep regulation</w:t>
      </w:r>
      <w:r>
        <w:rPr>
          <w:rFonts w:ascii="Arial Unicode MS" w:eastAsia="Arial Unicode MS" w:hAnsi="Arial Unicode MS" w:cs="Arial Unicode MS"/>
        </w:rPr>
        <w:t xml:space="preserve"> → Lowers cortisol and improves recovery</w:t>
      </w:r>
    </w:p>
    <w:p w14:paraId="28EEE671" w14:textId="77777777" w:rsidR="0039306D" w:rsidRDefault="00000000">
      <w:pPr>
        <w:numPr>
          <w:ilvl w:val="0"/>
          <w:numId w:val="12"/>
        </w:numPr>
        <w:spacing w:after="240"/>
      </w:pPr>
      <w:r>
        <w:rPr>
          <w:b/>
          <w:bCs/>
        </w:rPr>
        <w:t>Inflammation &amp; circulation</w:t>
      </w:r>
      <w:r>
        <w:rPr>
          <w:rFonts w:ascii="Arial Unicode MS" w:eastAsia="Arial Unicode MS" w:hAnsi="Arial Unicode MS" w:cs="Arial Unicode MS"/>
        </w:rPr>
        <w:t xml:space="preserve"> → Enhances scalp health and blood flow</w:t>
      </w:r>
    </w:p>
    <w:p w14:paraId="700B4AAD" w14:textId="77777777" w:rsidR="0039306D" w:rsidRDefault="00000000">
      <w:pPr>
        <w:pStyle w:val="Heading3"/>
        <w:keepNext w:val="0"/>
        <w:keepLines w:val="0"/>
        <w:spacing w:before="280"/>
        <w:rPr>
          <w:b/>
          <w:bCs/>
          <w:color w:val="000000"/>
          <w:sz w:val="26"/>
          <w:szCs w:val="26"/>
        </w:rPr>
      </w:pPr>
      <w:bookmarkStart w:id="77" w:name="_vcx7fsggzflk" w:colFirst="0" w:colLast="0"/>
      <w:bookmarkEnd w:id="77"/>
      <w:r>
        <w:rPr>
          <w:b/>
          <w:bCs/>
          <w:color w:val="000000"/>
          <w:sz w:val="26"/>
          <w:szCs w:val="26"/>
        </w:rPr>
        <w:t>Formulation Rationale</w:t>
      </w:r>
    </w:p>
    <w:p w14:paraId="7C3CAF94" w14:textId="77777777" w:rsidR="0039306D" w:rsidRDefault="00000000">
      <w:pPr>
        <w:numPr>
          <w:ilvl w:val="0"/>
          <w:numId w:val="52"/>
        </w:numPr>
        <w:spacing w:before="240"/>
      </w:pPr>
      <w:r>
        <w:rPr>
          <w:b/>
          <w:bCs/>
        </w:rPr>
        <w:t>Hormonal Modulators (Ashwagandha, Beta-sitosterol, Milk Thistle)</w:t>
      </w:r>
      <w:r>
        <w:rPr>
          <w:b/>
          <w:bCs/>
        </w:rPr>
        <w:br/>
      </w:r>
      <w:r>
        <w:rPr>
          <w:rFonts w:ascii="Arial Unicode MS" w:eastAsia="Arial Unicode MS" w:hAnsi="Arial Unicode MS" w:cs="Arial Unicode MS"/>
        </w:rPr>
        <w:t xml:space="preserve"> → Support </w:t>
      </w:r>
      <w:proofErr w:type="spellStart"/>
      <w:r>
        <w:rPr>
          <w:rFonts w:ascii="Arial Unicode MS" w:eastAsia="Arial Unicode MS" w:hAnsi="Arial Unicode MS" w:cs="Arial Unicode MS"/>
        </w:rPr>
        <w:t>estrogen</w:t>
      </w:r>
      <w:proofErr w:type="spellEnd"/>
      <w:r>
        <w:rPr>
          <w:rFonts w:ascii="Arial Unicode MS" w:eastAsia="Arial Unicode MS" w:hAnsi="Arial Unicode MS" w:cs="Arial Unicode MS"/>
        </w:rPr>
        <w:t xml:space="preserve"> balance and reduce androgen impact (DHT)</w:t>
      </w:r>
      <w:r>
        <w:rPr>
          <w:rFonts w:ascii="Arial Unicode MS" w:eastAsia="Arial Unicode MS" w:hAnsi="Arial Unicode MS" w:cs="Arial Unicode MS"/>
        </w:rPr>
        <w:br/>
        <w:t xml:space="preserve"> → Improve menopausal symptoms and hair thinning</w:t>
      </w:r>
    </w:p>
    <w:p w14:paraId="3F28ADC9" w14:textId="77777777" w:rsidR="0039306D" w:rsidRDefault="00000000">
      <w:pPr>
        <w:numPr>
          <w:ilvl w:val="0"/>
          <w:numId w:val="52"/>
        </w:numPr>
      </w:pPr>
      <w:r>
        <w:rPr>
          <w:b/>
          <w:bCs/>
        </w:rPr>
        <w:t>Growth &amp; Follicle Support (Vitamin D, NAC)</w:t>
      </w:r>
      <w:r>
        <w:rPr>
          <w:b/>
          <w:bCs/>
        </w:rPr>
        <w:br/>
      </w:r>
      <w:r>
        <w:rPr>
          <w:rFonts w:ascii="Arial Unicode MS" w:eastAsia="Arial Unicode MS" w:hAnsi="Arial Unicode MS" w:cs="Arial Unicode MS"/>
        </w:rPr>
        <w:t xml:space="preserve"> → Promote follicular differentiation and maintain healthy hair cycling</w:t>
      </w:r>
      <w:r>
        <w:rPr>
          <w:rFonts w:ascii="Arial Unicode MS" w:eastAsia="Arial Unicode MS" w:hAnsi="Arial Unicode MS" w:cs="Arial Unicode MS"/>
        </w:rPr>
        <w:br/>
        <w:t xml:space="preserve"> → Support hormonal stability and oxidative balance</w:t>
      </w:r>
    </w:p>
    <w:p w14:paraId="169FDCF3" w14:textId="77777777" w:rsidR="0039306D" w:rsidRDefault="00000000">
      <w:pPr>
        <w:numPr>
          <w:ilvl w:val="0"/>
          <w:numId w:val="52"/>
        </w:numPr>
      </w:pPr>
      <w:r>
        <w:rPr>
          <w:b/>
          <w:bCs/>
        </w:rPr>
        <w:t>Immune &amp; Repair Support (Colostrum, Lactoferrin)</w:t>
      </w:r>
      <w:r>
        <w:rPr>
          <w:b/>
          <w:bCs/>
        </w:rPr>
        <w:br/>
      </w:r>
      <w:r>
        <w:rPr>
          <w:rFonts w:ascii="Arial Unicode MS" w:eastAsia="Arial Unicode MS" w:hAnsi="Arial Unicode MS" w:cs="Arial Unicode MS"/>
        </w:rPr>
        <w:t xml:space="preserve"> → Enhance cellular repair, gut health, and nutrient absorption</w:t>
      </w:r>
      <w:r>
        <w:rPr>
          <w:rFonts w:ascii="Arial Unicode MS" w:eastAsia="Arial Unicode MS" w:hAnsi="Arial Unicode MS" w:cs="Arial Unicode MS"/>
        </w:rPr>
        <w:br/>
        <w:t xml:space="preserve"> → Support tissue regeneration and overall vitality</w:t>
      </w:r>
    </w:p>
    <w:p w14:paraId="0DEC2375" w14:textId="77777777" w:rsidR="0039306D" w:rsidRDefault="00000000">
      <w:pPr>
        <w:numPr>
          <w:ilvl w:val="0"/>
          <w:numId w:val="52"/>
        </w:numPr>
      </w:pPr>
      <w:r>
        <w:rPr>
          <w:b/>
          <w:bCs/>
        </w:rPr>
        <w:t>Stress &amp; Sleep Regulators (Melatonin, Magnesium)</w:t>
      </w:r>
      <w:r>
        <w:rPr>
          <w:b/>
          <w:bCs/>
        </w:rPr>
        <w:br/>
      </w:r>
      <w:r>
        <w:rPr>
          <w:rFonts w:ascii="Arial Unicode MS" w:eastAsia="Arial Unicode MS" w:hAnsi="Arial Unicode MS" w:cs="Arial Unicode MS"/>
        </w:rPr>
        <w:t xml:space="preserve"> → Improve sleep quality, reduce cortisol, and stabilise mood</w:t>
      </w:r>
      <w:r>
        <w:rPr>
          <w:rFonts w:ascii="Arial Unicode MS" w:eastAsia="Arial Unicode MS" w:hAnsi="Arial Unicode MS" w:cs="Arial Unicode MS"/>
        </w:rPr>
        <w:br/>
        <w:t xml:space="preserve"> → Help manage fatigue, hot flashes, and recovery</w:t>
      </w:r>
    </w:p>
    <w:p w14:paraId="3718F66D" w14:textId="77777777" w:rsidR="0039306D" w:rsidRDefault="00000000">
      <w:pPr>
        <w:numPr>
          <w:ilvl w:val="0"/>
          <w:numId w:val="52"/>
        </w:numPr>
        <w:spacing w:after="240"/>
      </w:pPr>
      <w:r>
        <w:rPr>
          <w:b/>
          <w:bCs/>
        </w:rPr>
        <w:lastRenderedPageBreak/>
        <w:t>Anti-inflammatory &amp; Antioxidant Support</w:t>
      </w:r>
      <w:r>
        <w:rPr>
          <w:b/>
          <w:bCs/>
        </w:rPr>
        <w:br/>
      </w:r>
      <w:r>
        <w:rPr>
          <w:rFonts w:ascii="Arial Unicode MS" w:eastAsia="Arial Unicode MS" w:hAnsi="Arial Unicode MS" w:cs="Arial Unicode MS"/>
        </w:rPr>
        <w:t xml:space="preserve"> → Reduce chronic inflammation and oxidative stress affecting follicles</w:t>
      </w:r>
    </w:p>
    <w:p w14:paraId="53B292E8" w14:textId="77777777" w:rsidR="0039306D" w:rsidRDefault="00000000">
      <w:pPr>
        <w:pStyle w:val="Heading3"/>
        <w:keepNext w:val="0"/>
        <w:keepLines w:val="0"/>
        <w:spacing w:before="280"/>
        <w:rPr>
          <w:b/>
          <w:bCs/>
          <w:color w:val="000000"/>
          <w:sz w:val="26"/>
          <w:szCs w:val="26"/>
        </w:rPr>
      </w:pPr>
      <w:bookmarkStart w:id="78" w:name="_5jm6wuz7v4fb" w:colFirst="0" w:colLast="0"/>
      <w:bookmarkEnd w:id="78"/>
      <w:r>
        <w:rPr>
          <w:b/>
          <w:bCs/>
          <w:color w:val="000000"/>
          <w:sz w:val="26"/>
          <w:szCs w:val="26"/>
        </w:rPr>
        <w:t>Expected Clinical Response</w:t>
      </w:r>
    </w:p>
    <w:p w14:paraId="04BAA9EC" w14:textId="77777777" w:rsidR="0039306D" w:rsidRDefault="00000000">
      <w:pPr>
        <w:numPr>
          <w:ilvl w:val="0"/>
          <w:numId w:val="3"/>
        </w:numPr>
        <w:spacing w:before="240"/>
      </w:pPr>
      <w:r>
        <w:rPr>
          <w:b/>
          <w:bCs/>
        </w:rPr>
        <w:t>Weeks 4–6</w:t>
      </w:r>
      <w:r>
        <w:rPr>
          <w:rFonts w:ascii="Arial Unicode MS" w:eastAsia="Arial Unicode MS" w:hAnsi="Arial Unicode MS" w:cs="Arial Unicode MS"/>
        </w:rPr>
        <w:t xml:space="preserve"> → Reduction in hair fall and improved energy/sleep</w:t>
      </w:r>
    </w:p>
    <w:p w14:paraId="08157BD5" w14:textId="77777777" w:rsidR="0039306D" w:rsidRDefault="00000000">
      <w:pPr>
        <w:numPr>
          <w:ilvl w:val="0"/>
          <w:numId w:val="3"/>
        </w:numPr>
      </w:pPr>
      <w:r>
        <w:rPr>
          <w:b/>
          <w:bCs/>
        </w:rPr>
        <w:t>Weeks 6–10</w:t>
      </w:r>
      <w:r>
        <w:rPr>
          <w:rFonts w:ascii="Arial Unicode MS" w:eastAsia="Arial Unicode MS" w:hAnsi="Arial Unicode MS" w:cs="Arial Unicode MS"/>
        </w:rPr>
        <w:t xml:space="preserve"> → Better hair texture, reduced thinning</w:t>
      </w:r>
    </w:p>
    <w:p w14:paraId="3B3C5D97" w14:textId="77777777" w:rsidR="0039306D" w:rsidRDefault="00000000">
      <w:pPr>
        <w:numPr>
          <w:ilvl w:val="0"/>
          <w:numId w:val="3"/>
        </w:numPr>
        <w:spacing w:after="240"/>
      </w:pPr>
      <w:r>
        <w:rPr>
          <w:b/>
          <w:bCs/>
        </w:rPr>
        <w:t>Weeks 10–16</w:t>
      </w:r>
      <w:r>
        <w:rPr>
          <w:rFonts w:ascii="Arial Unicode MS" w:eastAsia="Arial Unicode MS" w:hAnsi="Arial Unicode MS" w:cs="Arial Unicode MS"/>
        </w:rPr>
        <w:t xml:space="preserve"> → Visible improvement in density and scalp health</w:t>
      </w:r>
    </w:p>
    <w:p w14:paraId="15DF4113" w14:textId="77777777" w:rsidR="0039306D" w:rsidRDefault="00000000">
      <w:pPr>
        <w:pStyle w:val="Heading3"/>
        <w:keepNext w:val="0"/>
        <w:keepLines w:val="0"/>
        <w:spacing w:before="280"/>
        <w:rPr>
          <w:b/>
          <w:bCs/>
          <w:color w:val="000000"/>
          <w:sz w:val="26"/>
          <w:szCs w:val="26"/>
        </w:rPr>
      </w:pPr>
      <w:bookmarkStart w:id="79" w:name="_z4y4f0ffrpzf" w:colFirst="0" w:colLast="0"/>
      <w:bookmarkEnd w:id="79"/>
      <w:r>
        <w:rPr>
          <w:b/>
          <w:bCs/>
          <w:color w:val="000000"/>
          <w:sz w:val="26"/>
          <w:szCs w:val="26"/>
        </w:rPr>
        <w:t>Clinical Note</w:t>
      </w:r>
    </w:p>
    <w:p w14:paraId="30D039DD" w14:textId="77777777" w:rsidR="0039306D" w:rsidRDefault="00000000">
      <w:pPr>
        <w:spacing w:before="240" w:after="240"/>
      </w:pPr>
      <w:r>
        <w:t xml:space="preserve">During peri-menopause, </w:t>
      </w:r>
      <w:r>
        <w:rPr>
          <w:b/>
          <w:bCs/>
        </w:rPr>
        <w:t>nutrient absorption declines</w:t>
      </w:r>
      <w:r>
        <w:t xml:space="preserve"> and hormonal fluctuations intensify.</w:t>
      </w:r>
      <w:r>
        <w:br/>
        <w:t xml:space="preserve"> Addressing these internal changes is essential for </w:t>
      </w:r>
      <w:r>
        <w:rPr>
          <w:b/>
          <w:bCs/>
        </w:rPr>
        <w:t>sustainable hair recovery</w:t>
      </w:r>
      <w:r>
        <w:t>.</w:t>
      </w:r>
    </w:p>
    <w:p w14:paraId="3F48A375" w14:textId="77777777" w:rsidR="0039306D" w:rsidRDefault="00000000">
      <w:pPr>
        <w:pStyle w:val="Heading3"/>
        <w:keepNext w:val="0"/>
        <w:keepLines w:val="0"/>
        <w:spacing w:before="280"/>
        <w:rPr>
          <w:b/>
          <w:bCs/>
          <w:color w:val="000000"/>
          <w:sz w:val="26"/>
          <w:szCs w:val="26"/>
        </w:rPr>
      </w:pPr>
      <w:bookmarkStart w:id="80" w:name="_p9ig8hhpfj8e" w:colFirst="0" w:colLast="0"/>
      <w:bookmarkEnd w:id="80"/>
      <w:r>
        <w:rPr>
          <w:b/>
          <w:bCs/>
          <w:color w:val="000000"/>
          <w:sz w:val="26"/>
          <w:szCs w:val="26"/>
        </w:rPr>
        <w:t>Conclusion</w:t>
      </w:r>
    </w:p>
    <w:p w14:paraId="60B3A6FA" w14:textId="77777777" w:rsidR="0039306D" w:rsidRDefault="00000000">
      <w:pPr>
        <w:spacing w:before="240" w:after="240"/>
      </w:pPr>
      <w:r>
        <w:t xml:space="preserve">This protocol is designed to </w:t>
      </w:r>
      <w:r>
        <w:rPr>
          <w:b/>
          <w:bCs/>
        </w:rPr>
        <w:t>support the transition phase</w:t>
      </w:r>
      <w:r>
        <w:t xml:space="preserve">, restoring internal balance and creating the right conditions for </w:t>
      </w:r>
      <w:r>
        <w:rPr>
          <w:b/>
          <w:bCs/>
        </w:rPr>
        <w:t>healthy, long-term hair growth and overall well-being</w:t>
      </w:r>
      <w:r>
        <w:t>.</w:t>
      </w:r>
    </w:p>
    <w:p w14:paraId="6719BF1A" w14:textId="77777777" w:rsidR="0039306D" w:rsidRDefault="0039306D"/>
    <w:p w14:paraId="61C53311" w14:textId="77777777" w:rsidR="0039306D" w:rsidRDefault="0039306D">
      <w:pPr>
        <w:sectPr w:rsidR="0039306D">
          <w:pgSz w:w="11909" w:h="16834"/>
          <w:pgMar w:top="1440" w:right="1440" w:bottom="1440" w:left="1440" w:header="720" w:footer="720" w:gutter="0"/>
          <w:pgNumType w:start="1"/>
          <w:cols w:space="720"/>
        </w:sectPr>
      </w:pPr>
    </w:p>
    <w:p w14:paraId="6544FF38" w14:textId="77777777" w:rsidR="0039306D" w:rsidRDefault="00000000">
      <w:pPr>
        <w:pStyle w:val="Title"/>
        <w:keepNext w:val="0"/>
        <w:keepLines w:val="0"/>
        <w:widowControl w:val="0"/>
        <w:pBdr>
          <w:top w:val="nil"/>
          <w:left w:val="nil"/>
          <w:bottom w:val="nil"/>
          <w:right w:val="nil"/>
          <w:between w:val="nil"/>
        </w:pBdr>
        <w:spacing w:after="0"/>
        <w:sectPr w:rsidR="0039306D">
          <w:pgSz w:w="11909" w:h="16834"/>
          <w:pgMar w:top="1440" w:right="1440" w:bottom="1440" w:left="1440" w:header="720" w:footer="720" w:gutter="0"/>
          <w:pgNumType w:start="1"/>
          <w:cols w:space="720"/>
        </w:sectPr>
      </w:pPr>
      <w:bookmarkStart w:id="81" w:name="_ysd3rah7lkn4" w:colFirst="0" w:colLast="0"/>
      <w:bookmarkEnd w:id="81"/>
      <w:r>
        <w:rPr>
          <w:color w:val="000000"/>
        </w:rPr>
        <w:lastRenderedPageBreak/>
        <w:t>Oxidative Stress</w:t>
      </w:r>
    </w:p>
    <w:p w14:paraId="230004B3" w14:textId="77777777" w:rsidR="0039306D" w:rsidRDefault="00000000">
      <w:pPr>
        <w:pStyle w:val="Heading1"/>
        <w:keepNext w:val="0"/>
        <w:keepLines w:val="0"/>
        <w:spacing w:before="480"/>
        <w:rPr>
          <w:rFonts w:ascii="Verdana" w:eastAsia="Verdana" w:hAnsi="Verdana" w:cs="Verdana"/>
          <w:b/>
          <w:bCs/>
          <w:sz w:val="46"/>
          <w:szCs w:val="46"/>
        </w:rPr>
      </w:pPr>
      <w:bookmarkStart w:id="82" w:name="_vtt41c2zbvgn" w:colFirst="0" w:colLast="0"/>
      <w:bookmarkEnd w:id="82"/>
      <w:r>
        <w:rPr>
          <w:rFonts w:ascii="Verdana" w:eastAsia="Verdana" w:hAnsi="Verdana" w:cs="Verdana"/>
          <w:b/>
          <w:bCs/>
          <w:sz w:val="46"/>
          <w:szCs w:val="46"/>
        </w:rPr>
        <w:lastRenderedPageBreak/>
        <w:t>Oxidative Stress Correction Protocol</w:t>
      </w:r>
    </w:p>
    <w:p w14:paraId="52C11C72"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83" w:name="_x587xl1562v7" w:colFirst="0" w:colLast="0"/>
      <w:bookmarkEnd w:id="83"/>
      <w:r>
        <w:rPr>
          <w:rFonts w:ascii="Verdana" w:eastAsia="Verdana" w:hAnsi="Verdana" w:cs="Verdana"/>
          <w:b/>
          <w:bCs/>
          <w:color w:val="000000"/>
          <w:sz w:val="26"/>
          <w:szCs w:val="26"/>
        </w:rPr>
        <w:t>Indication</w:t>
      </w:r>
    </w:p>
    <w:p w14:paraId="556D1DF3" w14:textId="77777777" w:rsidR="0039306D" w:rsidRDefault="00000000">
      <w:pPr>
        <w:spacing w:before="240" w:after="240"/>
        <w:rPr>
          <w:rFonts w:ascii="Verdana" w:eastAsia="Verdana" w:hAnsi="Verdana" w:cs="Verdana"/>
        </w:rPr>
      </w:pPr>
      <w:r>
        <w:rPr>
          <w:rFonts w:ascii="Verdana" w:eastAsia="Verdana" w:hAnsi="Verdana" w:cs="Verdana"/>
        </w:rPr>
        <w:t xml:space="preserve">Recommended in patients with </w:t>
      </w:r>
      <w:r>
        <w:rPr>
          <w:rFonts w:ascii="Verdana" w:eastAsia="Verdana" w:hAnsi="Verdana" w:cs="Verdana"/>
          <w:b/>
          <w:bCs/>
        </w:rPr>
        <w:t>high oxidative stress</w:t>
      </w:r>
      <w:r>
        <w:rPr>
          <w:rFonts w:ascii="Verdana" w:eastAsia="Verdana" w:hAnsi="Verdana" w:cs="Verdana"/>
        </w:rPr>
        <w:t>, leading to cellular damage, weak hair structure, and reduced growth capacity.</w:t>
      </w:r>
      <w:r>
        <w:rPr>
          <w:rFonts w:ascii="Verdana" w:eastAsia="Verdana" w:hAnsi="Verdana" w:cs="Verdana"/>
        </w:rPr>
        <w:br/>
      </w:r>
    </w:p>
    <w:p w14:paraId="5622D9A1"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84" w:name="_72dlmqlvuuki" w:colFirst="0" w:colLast="0"/>
      <w:bookmarkEnd w:id="84"/>
      <w:r>
        <w:rPr>
          <w:rFonts w:ascii="Verdana" w:eastAsia="Verdana" w:hAnsi="Verdana" w:cs="Verdana"/>
          <w:b/>
          <w:bCs/>
          <w:color w:val="000000"/>
          <w:sz w:val="26"/>
          <w:szCs w:val="26"/>
        </w:rPr>
        <w:t>Treatment Objective</w:t>
      </w:r>
    </w:p>
    <w:p w14:paraId="1203D3FA" w14:textId="77777777" w:rsidR="0039306D" w:rsidRDefault="00000000">
      <w:pPr>
        <w:spacing w:before="240" w:after="240"/>
        <w:rPr>
          <w:rFonts w:ascii="Verdana" w:eastAsia="Verdana" w:hAnsi="Verdana" w:cs="Verdana"/>
        </w:rPr>
      </w:pPr>
      <w:r>
        <w:rPr>
          <w:rFonts w:ascii="Verdana" w:eastAsia="Verdana" w:hAnsi="Verdana" w:cs="Verdana"/>
        </w:rPr>
        <w:t xml:space="preserve">To </w:t>
      </w:r>
      <w:r>
        <w:rPr>
          <w:rFonts w:ascii="Verdana" w:eastAsia="Verdana" w:hAnsi="Verdana" w:cs="Verdana"/>
          <w:b/>
          <w:bCs/>
        </w:rPr>
        <w:t>neutralise free radicals</w:t>
      </w:r>
      <w:r>
        <w:rPr>
          <w:rFonts w:ascii="Verdana" w:eastAsia="Verdana" w:hAnsi="Verdana" w:cs="Verdana"/>
        </w:rPr>
        <w:t xml:space="preserve">, restore cellular energy, and improve </w:t>
      </w:r>
      <w:r>
        <w:rPr>
          <w:rFonts w:ascii="Verdana" w:eastAsia="Verdana" w:hAnsi="Verdana" w:cs="Verdana"/>
          <w:b/>
          <w:bCs/>
        </w:rPr>
        <w:t>follicle strength and hair quality</w:t>
      </w:r>
      <w:r>
        <w:rPr>
          <w:rFonts w:ascii="Verdana" w:eastAsia="Verdana" w:hAnsi="Verdana" w:cs="Verdana"/>
        </w:rPr>
        <w:t>.</w:t>
      </w:r>
    </w:p>
    <w:p w14:paraId="37E7D32C"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85" w:name="_27h0z51j57rw" w:colFirst="0" w:colLast="0"/>
      <w:bookmarkEnd w:id="85"/>
      <w:r>
        <w:rPr>
          <w:rFonts w:ascii="Verdana" w:eastAsia="Verdana" w:hAnsi="Verdana" w:cs="Verdana"/>
          <w:b/>
          <w:bCs/>
          <w:color w:val="000000"/>
          <w:sz w:val="26"/>
          <w:szCs w:val="26"/>
        </w:rPr>
        <w:t>Therapeutic Strategy</w:t>
      </w:r>
    </w:p>
    <w:p w14:paraId="539CFF0C" w14:textId="77777777" w:rsidR="0039306D" w:rsidRDefault="00000000">
      <w:pPr>
        <w:spacing w:before="240" w:after="240"/>
        <w:rPr>
          <w:rFonts w:ascii="Verdana" w:eastAsia="Verdana" w:hAnsi="Verdana" w:cs="Verdana"/>
        </w:rPr>
      </w:pPr>
      <w:r>
        <w:rPr>
          <w:rFonts w:ascii="Verdana" w:eastAsia="Verdana" w:hAnsi="Verdana" w:cs="Verdana"/>
        </w:rPr>
        <w:t>This protocol works across four key mechanisms:</w:t>
      </w:r>
    </w:p>
    <w:p w14:paraId="48F154D0" w14:textId="77777777" w:rsidR="0039306D" w:rsidRDefault="00000000">
      <w:pPr>
        <w:numPr>
          <w:ilvl w:val="0"/>
          <w:numId w:val="57"/>
        </w:numPr>
        <w:spacing w:before="240"/>
      </w:pPr>
      <w:r>
        <w:rPr>
          <w:rFonts w:ascii="Verdana" w:eastAsia="Verdana" w:hAnsi="Verdana" w:cs="Verdana"/>
          <w:b/>
          <w:bCs/>
        </w:rPr>
        <w:t>Free radical neutralisation</w:t>
      </w:r>
      <w:r>
        <w:rPr>
          <w:rFonts w:ascii="Arial Unicode MS" w:eastAsia="Arial Unicode MS" w:hAnsi="Arial Unicode MS" w:cs="Arial Unicode MS"/>
        </w:rPr>
        <w:t xml:space="preserve"> → Reduces cellular damage</w:t>
      </w:r>
    </w:p>
    <w:p w14:paraId="6D4F8727" w14:textId="77777777" w:rsidR="0039306D" w:rsidRDefault="00000000">
      <w:pPr>
        <w:numPr>
          <w:ilvl w:val="0"/>
          <w:numId w:val="57"/>
        </w:numPr>
      </w:pPr>
      <w:r>
        <w:rPr>
          <w:rFonts w:ascii="Verdana" w:eastAsia="Verdana" w:hAnsi="Verdana" w:cs="Verdana"/>
          <w:b/>
          <w:bCs/>
        </w:rPr>
        <w:t>Mitochondrial support</w:t>
      </w:r>
      <w:r>
        <w:rPr>
          <w:rFonts w:ascii="Arial Unicode MS" w:eastAsia="Arial Unicode MS" w:hAnsi="Arial Unicode MS" w:cs="Arial Unicode MS"/>
        </w:rPr>
        <w:t xml:space="preserve"> → Improves cellular energy (ATP production)</w:t>
      </w:r>
    </w:p>
    <w:p w14:paraId="1F00C9F9" w14:textId="77777777" w:rsidR="0039306D" w:rsidRDefault="00000000">
      <w:pPr>
        <w:numPr>
          <w:ilvl w:val="0"/>
          <w:numId w:val="57"/>
        </w:numPr>
      </w:pPr>
      <w:r>
        <w:rPr>
          <w:rFonts w:ascii="Verdana" w:eastAsia="Verdana" w:hAnsi="Verdana" w:cs="Verdana"/>
          <w:b/>
          <w:bCs/>
        </w:rPr>
        <w:t>Hair growth stimulation</w:t>
      </w:r>
      <w:r>
        <w:rPr>
          <w:rFonts w:ascii="Arial Unicode MS" w:eastAsia="Arial Unicode MS" w:hAnsi="Arial Unicode MS" w:cs="Arial Unicode MS"/>
        </w:rPr>
        <w:t xml:space="preserve"> → Enhances follicular activity</w:t>
      </w:r>
    </w:p>
    <w:p w14:paraId="7C511106" w14:textId="77777777" w:rsidR="0039306D" w:rsidRDefault="00000000">
      <w:pPr>
        <w:numPr>
          <w:ilvl w:val="0"/>
          <w:numId w:val="57"/>
        </w:numPr>
        <w:spacing w:after="240"/>
      </w:pPr>
      <w:r>
        <w:rPr>
          <w:rFonts w:ascii="Verdana" w:eastAsia="Verdana" w:hAnsi="Verdana" w:cs="Verdana"/>
          <w:b/>
          <w:bCs/>
        </w:rPr>
        <w:t>Gut &amp; immune support</w:t>
      </w:r>
      <w:r>
        <w:rPr>
          <w:rFonts w:ascii="Arial Unicode MS" w:eastAsia="Arial Unicode MS" w:hAnsi="Arial Unicode MS" w:cs="Arial Unicode MS"/>
        </w:rPr>
        <w:t xml:space="preserve"> → Improves nutrient utilisation and resilience</w:t>
      </w:r>
    </w:p>
    <w:p w14:paraId="4D06FC87" w14:textId="77777777" w:rsidR="0039306D" w:rsidRDefault="00000000">
      <w:pPr>
        <w:rPr>
          <w:rFonts w:ascii="Verdana" w:eastAsia="Verdana" w:hAnsi="Verdana" w:cs="Verdana"/>
        </w:rPr>
      </w:pPr>
      <w:r>
        <w:pict w14:anchorId="0AE2C172">
          <v:rect id="_x0000_i1036" style="width:0;height:1.5pt" o:hralign="center" o:hrstd="t" o:hr="t" fillcolor="#a0a0a0" stroked="f"/>
        </w:pict>
      </w:r>
    </w:p>
    <w:p w14:paraId="2012AFDF"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86" w:name="_p0xxmwma5sgf" w:colFirst="0" w:colLast="0"/>
      <w:bookmarkEnd w:id="86"/>
      <w:r>
        <w:rPr>
          <w:rFonts w:ascii="Verdana" w:eastAsia="Verdana" w:hAnsi="Verdana" w:cs="Verdana"/>
          <w:b/>
          <w:bCs/>
          <w:color w:val="000000"/>
          <w:sz w:val="26"/>
          <w:szCs w:val="26"/>
        </w:rPr>
        <w:t>Formulation Rationale</w:t>
      </w:r>
    </w:p>
    <w:p w14:paraId="07F1B5E9" w14:textId="77777777" w:rsidR="0039306D" w:rsidRDefault="00000000">
      <w:pPr>
        <w:numPr>
          <w:ilvl w:val="0"/>
          <w:numId w:val="13"/>
        </w:numPr>
        <w:spacing w:before="240"/>
      </w:pPr>
      <w:r>
        <w:rPr>
          <w:rFonts w:ascii="Verdana" w:eastAsia="Verdana" w:hAnsi="Verdana" w:cs="Verdana"/>
          <w:b/>
          <w:bCs/>
        </w:rPr>
        <w:t>Antioxidant Complex (Spirulina, Resveratrol, Lycopene, Selenium, Vitamin C, Zinc)</w:t>
      </w:r>
      <w:r>
        <w:rPr>
          <w:rFonts w:ascii="Verdana" w:eastAsia="Verdana" w:hAnsi="Verdana" w:cs="Verdana"/>
          <w:b/>
          <w:bCs/>
        </w:rPr>
        <w:br/>
      </w:r>
      <w:r>
        <w:rPr>
          <w:rFonts w:ascii="Arial Unicode MS" w:eastAsia="Arial Unicode MS" w:hAnsi="Arial Unicode MS" w:cs="Arial Unicode MS"/>
        </w:rPr>
        <w:t xml:space="preserve"> → Neutralise oxidative stress and protect follicular cells</w:t>
      </w:r>
    </w:p>
    <w:p w14:paraId="5EDC7273" w14:textId="77777777" w:rsidR="0039306D" w:rsidRDefault="00000000">
      <w:pPr>
        <w:numPr>
          <w:ilvl w:val="0"/>
          <w:numId w:val="13"/>
        </w:numPr>
      </w:pPr>
      <w:r>
        <w:rPr>
          <w:rFonts w:ascii="Verdana" w:eastAsia="Verdana" w:hAnsi="Verdana" w:cs="Verdana"/>
          <w:b/>
          <w:bCs/>
        </w:rPr>
        <w:t>Hair Growth Promoters (Pine Bark Extract, Arginine, Pumpkin Seed Oil, Ginseng)</w:t>
      </w:r>
      <w:r>
        <w:rPr>
          <w:rFonts w:ascii="Verdana" w:eastAsia="Verdana" w:hAnsi="Verdana" w:cs="Verdana"/>
          <w:b/>
          <w:bCs/>
        </w:rPr>
        <w:br/>
      </w:r>
      <w:r>
        <w:rPr>
          <w:rFonts w:ascii="Arial Unicode MS" w:eastAsia="Arial Unicode MS" w:hAnsi="Arial Unicode MS" w:cs="Arial Unicode MS"/>
        </w:rPr>
        <w:t xml:space="preserve"> → Improve scalp circulation and follicular nourishment</w:t>
      </w:r>
    </w:p>
    <w:p w14:paraId="4A1F9891" w14:textId="77777777" w:rsidR="0039306D" w:rsidRDefault="00000000">
      <w:pPr>
        <w:numPr>
          <w:ilvl w:val="0"/>
          <w:numId w:val="13"/>
        </w:numPr>
      </w:pPr>
      <w:r>
        <w:rPr>
          <w:rFonts w:ascii="Verdana" w:eastAsia="Verdana" w:hAnsi="Verdana" w:cs="Verdana"/>
          <w:b/>
          <w:bCs/>
        </w:rPr>
        <w:t>Gut &amp; Immune Support (Lactobacillus, Colostrum, Lactoferrin)</w:t>
      </w:r>
      <w:r>
        <w:rPr>
          <w:rFonts w:ascii="Verdana" w:eastAsia="Verdana" w:hAnsi="Verdana" w:cs="Verdana"/>
          <w:b/>
          <w:bCs/>
        </w:rPr>
        <w:br/>
      </w:r>
      <w:r>
        <w:rPr>
          <w:rFonts w:ascii="Arial Unicode MS" w:eastAsia="Arial Unicode MS" w:hAnsi="Arial Unicode MS" w:cs="Arial Unicode MS"/>
        </w:rPr>
        <w:t xml:space="preserve"> → Enhance absorption and support systemic recovery</w:t>
      </w:r>
    </w:p>
    <w:p w14:paraId="392CD701" w14:textId="77777777" w:rsidR="0039306D" w:rsidRDefault="00000000">
      <w:pPr>
        <w:numPr>
          <w:ilvl w:val="0"/>
          <w:numId w:val="13"/>
        </w:numPr>
        <w:spacing w:after="240"/>
      </w:pPr>
      <w:r>
        <w:rPr>
          <w:rFonts w:ascii="Verdana" w:eastAsia="Verdana" w:hAnsi="Verdana" w:cs="Verdana"/>
          <w:b/>
          <w:bCs/>
        </w:rPr>
        <w:t xml:space="preserve">Anti-inflammatory Support (Ashwagandha, Vitamin D, Ginseng, </w:t>
      </w:r>
      <w:proofErr w:type="spellStart"/>
      <w:r>
        <w:rPr>
          <w:rFonts w:ascii="Verdana" w:eastAsia="Verdana" w:hAnsi="Verdana" w:cs="Verdana"/>
          <w:b/>
          <w:bCs/>
        </w:rPr>
        <w:t>Gymnema</w:t>
      </w:r>
      <w:proofErr w:type="spellEnd"/>
      <w:r>
        <w:rPr>
          <w:rFonts w:ascii="Verdana" w:eastAsia="Verdana" w:hAnsi="Verdana" w:cs="Verdana"/>
          <w:b/>
          <w:bCs/>
        </w:rPr>
        <w:t>)</w:t>
      </w:r>
      <w:r>
        <w:rPr>
          <w:rFonts w:ascii="Verdana" w:eastAsia="Verdana" w:hAnsi="Verdana" w:cs="Verdana"/>
          <w:b/>
          <w:bCs/>
        </w:rPr>
        <w:br/>
      </w:r>
      <w:r>
        <w:rPr>
          <w:rFonts w:ascii="Arial Unicode MS" w:eastAsia="Arial Unicode MS" w:hAnsi="Arial Unicode MS" w:cs="Arial Unicode MS"/>
        </w:rPr>
        <w:t xml:space="preserve"> → Reduce inflammation linked to oxidative stress</w:t>
      </w:r>
    </w:p>
    <w:p w14:paraId="08412386" w14:textId="77777777" w:rsidR="0039306D" w:rsidRDefault="00000000">
      <w:pPr>
        <w:rPr>
          <w:rFonts w:ascii="Verdana" w:eastAsia="Verdana" w:hAnsi="Verdana" w:cs="Verdana"/>
        </w:rPr>
      </w:pPr>
      <w:r>
        <w:lastRenderedPageBreak/>
        <w:pict w14:anchorId="3823F494">
          <v:rect id="_x0000_i1037" style="width:0;height:1.5pt" o:hralign="center" o:hrstd="t" o:hr="t" fillcolor="#a0a0a0" stroked="f"/>
        </w:pict>
      </w:r>
    </w:p>
    <w:p w14:paraId="45FC7D35"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87" w:name="_it579t1yon11" w:colFirst="0" w:colLast="0"/>
      <w:bookmarkEnd w:id="87"/>
      <w:r>
        <w:rPr>
          <w:rFonts w:ascii="Verdana" w:eastAsia="Verdana" w:hAnsi="Verdana" w:cs="Verdana"/>
          <w:b/>
          <w:bCs/>
          <w:color w:val="000000"/>
          <w:sz w:val="26"/>
          <w:szCs w:val="26"/>
        </w:rPr>
        <w:t>Expected Clinical Response</w:t>
      </w:r>
    </w:p>
    <w:p w14:paraId="025C3692" w14:textId="77777777" w:rsidR="0039306D" w:rsidRDefault="00000000">
      <w:pPr>
        <w:numPr>
          <w:ilvl w:val="0"/>
          <w:numId w:val="51"/>
        </w:numPr>
        <w:spacing w:before="240"/>
      </w:pPr>
      <w:r>
        <w:rPr>
          <w:rFonts w:ascii="Verdana" w:eastAsia="Verdana" w:hAnsi="Verdana" w:cs="Verdana"/>
          <w:b/>
          <w:bCs/>
        </w:rPr>
        <w:t>Weeks 3–6</w:t>
      </w:r>
      <w:r>
        <w:rPr>
          <w:rFonts w:ascii="Arial Unicode MS" w:eastAsia="Arial Unicode MS" w:hAnsi="Arial Unicode MS" w:cs="Arial Unicode MS"/>
        </w:rPr>
        <w:t xml:space="preserve"> → Improved energy levels and reduced hair fragility</w:t>
      </w:r>
    </w:p>
    <w:p w14:paraId="26A62A20" w14:textId="77777777" w:rsidR="0039306D" w:rsidRDefault="00000000">
      <w:pPr>
        <w:numPr>
          <w:ilvl w:val="0"/>
          <w:numId w:val="51"/>
        </w:numPr>
      </w:pPr>
      <w:r>
        <w:rPr>
          <w:rFonts w:ascii="Verdana" w:eastAsia="Verdana" w:hAnsi="Verdana" w:cs="Verdana"/>
          <w:b/>
          <w:bCs/>
        </w:rPr>
        <w:t>Weeks 6–10</w:t>
      </w:r>
      <w:r>
        <w:rPr>
          <w:rFonts w:ascii="Arial Unicode MS" w:eastAsia="Arial Unicode MS" w:hAnsi="Arial Unicode MS" w:cs="Arial Unicode MS"/>
        </w:rPr>
        <w:t xml:space="preserve"> → Better hair texture and reduced breakage</w:t>
      </w:r>
    </w:p>
    <w:p w14:paraId="4FAAD21C" w14:textId="77777777" w:rsidR="0039306D" w:rsidRDefault="00000000">
      <w:pPr>
        <w:numPr>
          <w:ilvl w:val="0"/>
          <w:numId w:val="51"/>
        </w:numPr>
        <w:spacing w:after="240"/>
      </w:pPr>
      <w:r>
        <w:rPr>
          <w:rFonts w:ascii="Verdana" w:eastAsia="Verdana" w:hAnsi="Verdana" w:cs="Verdana"/>
          <w:b/>
          <w:bCs/>
        </w:rPr>
        <w:t>Weeks 10–14</w:t>
      </w:r>
      <w:r>
        <w:rPr>
          <w:rFonts w:ascii="Arial Unicode MS" w:eastAsia="Arial Unicode MS" w:hAnsi="Arial Unicode MS" w:cs="Arial Unicode MS"/>
        </w:rPr>
        <w:t xml:space="preserve"> → Enhanced hair quality and growth support</w:t>
      </w:r>
    </w:p>
    <w:p w14:paraId="674B6DC3" w14:textId="77777777" w:rsidR="0039306D" w:rsidRDefault="00000000">
      <w:pPr>
        <w:rPr>
          <w:rFonts w:ascii="Verdana" w:eastAsia="Verdana" w:hAnsi="Verdana" w:cs="Verdana"/>
        </w:rPr>
      </w:pPr>
      <w:r>
        <w:pict w14:anchorId="566A9427">
          <v:rect id="_x0000_i1038" style="width:0;height:1.5pt" o:hralign="center" o:hrstd="t" o:hr="t" fillcolor="#a0a0a0" stroked="f"/>
        </w:pict>
      </w:r>
    </w:p>
    <w:p w14:paraId="53BEB9C4"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88" w:name="_539zvupb8pxk" w:colFirst="0" w:colLast="0"/>
      <w:bookmarkEnd w:id="88"/>
      <w:r>
        <w:rPr>
          <w:rFonts w:ascii="Verdana" w:eastAsia="Verdana" w:hAnsi="Verdana" w:cs="Verdana"/>
          <w:b/>
          <w:bCs/>
          <w:color w:val="000000"/>
          <w:sz w:val="26"/>
          <w:szCs w:val="26"/>
        </w:rPr>
        <w:t>Clinical Note</w:t>
      </w:r>
    </w:p>
    <w:p w14:paraId="56E96B92" w14:textId="77777777" w:rsidR="0039306D" w:rsidRDefault="00000000">
      <w:pPr>
        <w:spacing w:before="240" w:after="240"/>
        <w:rPr>
          <w:rFonts w:ascii="Verdana" w:eastAsia="Verdana" w:hAnsi="Verdana" w:cs="Verdana"/>
        </w:rPr>
      </w:pPr>
      <w:r>
        <w:rPr>
          <w:rFonts w:ascii="Verdana" w:eastAsia="Verdana" w:hAnsi="Verdana" w:cs="Verdana"/>
        </w:rPr>
        <w:t xml:space="preserve">Oxidative stress accelerates </w:t>
      </w:r>
      <w:r>
        <w:rPr>
          <w:rFonts w:ascii="Verdana" w:eastAsia="Verdana" w:hAnsi="Verdana" w:cs="Verdana"/>
          <w:b/>
          <w:bCs/>
        </w:rPr>
        <w:t>follicular ageing and miniaturisation</w:t>
      </w:r>
      <w:r>
        <w:rPr>
          <w:rFonts w:ascii="Verdana" w:eastAsia="Verdana" w:hAnsi="Verdana" w:cs="Verdana"/>
        </w:rPr>
        <w:t>, especially in AGA and ageing-related hair loss.</w:t>
      </w:r>
    </w:p>
    <w:p w14:paraId="53D091EF" w14:textId="77777777" w:rsidR="0039306D" w:rsidRDefault="00000000">
      <w:pPr>
        <w:rPr>
          <w:rFonts w:ascii="Verdana" w:eastAsia="Verdana" w:hAnsi="Verdana" w:cs="Verdana"/>
        </w:rPr>
      </w:pPr>
      <w:r>
        <w:pict w14:anchorId="51C27375">
          <v:rect id="_x0000_i1039" style="width:0;height:1.5pt" o:hralign="center" o:hrstd="t" o:hr="t" fillcolor="#a0a0a0" stroked="f"/>
        </w:pict>
      </w:r>
    </w:p>
    <w:p w14:paraId="037B6C1F" w14:textId="77777777" w:rsidR="0039306D" w:rsidRDefault="00000000">
      <w:pPr>
        <w:pStyle w:val="Heading3"/>
        <w:keepNext w:val="0"/>
        <w:keepLines w:val="0"/>
        <w:spacing w:before="280"/>
        <w:rPr>
          <w:rFonts w:ascii="Verdana" w:eastAsia="Verdana" w:hAnsi="Verdana" w:cs="Verdana"/>
          <w:b/>
          <w:bCs/>
          <w:color w:val="000000"/>
          <w:sz w:val="26"/>
          <w:szCs w:val="26"/>
        </w:rPr>
      </w:pPr>
      <w:bookmarkStart w:id="89" w:name="_wrdxo8h8alfs" w:colFirst="0" w:colLast="0"/>
      <w:bookmarkEnd w:id="89"/>
      <w:r>
        <w:rPr>
          <w:rFonts w:ascii="Verdana" w:eastAsia="Verdana" w:hAnsi="Verdana" w:cs="Verdana"/>
          <w:b/>
          <w:bCs/>
          <w:color w:val="000000"/>
          <w:sz w:val="26"/>
          <w:szCs w:val="26"/>
        </w:rPr>
        <w:t>Conclusion</w:t>
      </w:r>
    </w:p>
    <w:p w14:paraId="30EFA320" w14:textId="77777777" w:rsidR="0039306D" w:rsidRDefault="00000000">
      <w:pPr>
        <w:spacing w:before="240" w:after="240"/>
        <w:rPr>
          <w:rFonts w:ascii="Verdana" w:eastAsia="Verdana" w:hAnsi="Verdana" w:cs="Verdana"/>
        </w:rPr>
      </w:pPr>
      <w:r>
        <w:rPr>
          <w:rFonts w:ascii="Verdana" w:eastAsia="Verdana" w:hAnsi="Verdana" w:cs="Verdana"/>
        </w:rPr>
        <w:t xml:space="preserve">This protocol restores </w:t>
      </w:r>
      <w:r>
        <w:rPr>
          <w:rFonts w:ascii="Verdana" w:eastAsia="Verdana" w:hAnsi="Verdana" w:cs="Verdana"/>
          <w:b/>
          <w:bCs/>
        </w:rPr>
        <w:t>cellular health and resilience</w:t>
      </w:r>
      <w:r>
        <w:rPr>
          <w:rFonts w:ascii="Verdana" w:eastAsia="Verdana" w:hAnsi="Verdana" w:cs="Verdana"/>
        </w:rPr>
        <w:t>, supporting stronger, healthier hair growth over time.</w:t>
      </w:r>
    </w:p>
    <w:p w14:paraId="7451CF80" w14:textId="77777777" w:rsidR="0039306D" w:rsidRDefault="0039306D">
      <w:pPr>
        <w:rPr>
          <w:rFonts w:ascii="Verdana" w:eastAsia="Verdana" w:hAnsi="Verdana" w:cs="Verdana"/>
        </w:rPr>
      </w:pPr>
    </w:p>
    <w:sectPr w:rsidR="0039306D">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exend">
    <w:charset w:val="00"/>
    <w:family w:val="auto"/>
    <w:pitch w:val="default"/>
    <w:embedRegular r:id="rId1" w:fontKey="{F0BBD842-FD5E-45C6-A2AC-6DF06234A69B}"/>
    <w:embedBold r:id="rId2" w:fontKey="{9C5C2E38-316A-445D-A80D-3C441D79A325}"/>
  </w:font>
  <w:font w:name="Verdana">
    <w:panose1 w:val="020B0604030504040204"/>
    <w:charset w:val="00"/>
    <w:family w:val="swiss"/>
    <w:pitch w:val="variable"/>
    <w:sig w:usb0="A00006FF" w:usb1="4000205B" w:usb2="00000010" w:usb3="00000000" w:csb0="0000019F" w:csb1="00000000"/>
    <w:embedRegular r:id="rId3" w:fontKey="{6638CD42-F435-4A08-8E3E-69EFB15EA7BD}"/>
    <w:embedBold r:id="rId4" w:fontKey="{2E4F3F90-F8E0-4A7A-8022-06CF26C8F714}"/>
  </w:font>
  <w:font w:name="Arial Unicode MS">
    <w:panose1 w:val="020B0604020202020204"/>
    <w:charset w:val="80"/>
    <w:family w:val="swiss"/>
    <w:pitch w:val="variable"/>
    <w:sig w:usb0="F7FFAFFF" w:usb1="E9DFFFFF" w:usb2="0000003F" w:usb3="00000000" w:csb0="003F01FF" w:csb1="00000000"/>
    <w:embedRegular r:id="rId5" w:subsetted="1" w:fontKey="{A43C59F1-244E-4799-BF37-5737E9172191}"/>
  </w:font>
  <w:font w:name="Calibri">
    <w:panose1 w:val="020F0502020204030204"/>
    <w:charset w:val="00"/>
    <w:family w:val="swiss"/>
    <w:pitch w:val="variable"/>
    <w:sig w:usb0="E4002EFF" w:usb1="C200247B" w:usb2="00000009" w:usb3="00000000" w:csb0="000001FF" w:csb1="00000000"/>
    <w:embedRegular r:id="rId6" w:fontKey="{5A7A7695-734B-4216-B99A-10DE012918EB}"/>
  </w:font>
  <w:font w:name="Cambria">
    <w:panose1 w:val="02040503050406030204"/>
    <w:charset w:val="00"/>
    <w:family w:val="roman"/>
    <w:pitch w:val="variable"/>
    <w:sig w:usb0="E00006FF" w:usb1="420024FF" w:usb2="02000000" w:usb3="00000000" w:csb0="0000019F" w:csb1="00000000"/>
    <w:embedRegular r:id="rId7" w:fontKey="{E156174F-C2B5-444E-A77C-92963478ADD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85B"/>
    <w:multiLevelType w:val="multilevel"/>
    <w:tmpl w:val="53568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FC6FE3"/>
    <w:multiLevelType w:val="multilevel"/>
    <w:tmpl w:val="2BAE2C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50D68F2"/>
    <w:multiLevelType w:val="multilevel"/>
    <w:tmpl w:val="A6EC5E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6B925C7"/>
    <w:multiLevelType w:val="multilevel"/>
    <w:tmpl w:val="068A2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2B7B56"/>
    <w:multiLevelType w:val="multilevel"/>
    <w:tmpl w:val="C6F67E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9A478D2"/>
    <w:multiLevelType w:val="multilevel"/>
    <w:tmpl w:val="B27CA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E9D3E5A"/>
    <w:multiLevelType w:val="multilevel"/>
    <w:tmpl w:val="645A3C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EA74A24"/>
    <w:multiLevelType w:val="multilevel"/>
    <w:tmpl w:val="F872D8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FE5300"/>
    <w:multiLevelType w:val="multilevel"/>
    <w:tmpl w:val="E0584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0FF49AD"/>
    <w:multiLevelType w:val="multilevel"/>
    <w:tmpl w:val="83109A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88A2B92"/>
    <w:multiLevelType w:val="multilevel"/>
    <w:tmpl w:val="89E6BB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B251AFD"/>
    <w:multiLevelType w:val="multilevel"/>
    <w:tmpl w:val="0186B8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F1D6087"/>
    <w:multiLevelType w:val="multilevel"/>
    <w:tmpl w:val="C8D40D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0CA13E8"/>
    <w:multiLevelType w:val="multilevel"/>
    <w:tmpl w:val="B8C28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2846188"/>
    <w:multiLevelType w:val="multilevel"/>
    <w:tmpl w:val="E01641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60F3D53"/>
    <w:multiLevelType w:val="multilevel"/>
    <w:tmpl w:val="C890CC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75E7388"/>
    <w:multiLevelType w:val="multilevel"/>
    <w:tmpl w:val="E350F0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AA652D7"/>
    <w:multiLevelType w:val="multilevel"/>
    <w:tmpl w:val="8AF2C8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D252090"/>
    <w:multiLevelType w:val="multilevel"/>
    <w:tmpl w:val="C75EF1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E965D56"/>
    <w:multiLevelType w:val="multilevel"/>
    <w:tmpl w:val="01FEB5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F737F61"/>
    <w:multiLevelType w:val="multilevel"/>
    <w:tmpl w:val="E3609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09042A9"/>
    <w:multiLevelType w:val="multilevel"/>
    <w:tmpl w:val="21BA5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0AE4731"/>
    <w:multiLevelType w:val="multilevel"/>
    <w:tmpl w:val="CDE43C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1C75B48"/>
    <w:multiLevelType w:val="multilevel"/>
    <w:tmpl w:val="27AEB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7557ECA"/>
    <w:multiLevelType w:val="multilevel"/>
    <w:tmpl w:val="B34877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E2A1032"/>
    <w:multiLevelType w:val="multilevel"/>
    <w:tmpl w:val="149C20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0786AD8"/>
    <w:multiLevelType w:val="multilevel"/>
    <w:tmpl w:val="4A66A3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1372218"/>
    <w:multiLevelType w:val="multilevel"/>
    <w:tmpl w:val="448E7B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1CE2B72"/>
    <w:multiLevelType w:val="multilevel"/>
    <w:tmpl w:val="D9040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9465512"/>
    <w:multiLevelType w:val="multilevel"/>
    <w:tmpl w:val="96EED5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01E4645"/>
    <w:multiLevelType w:val="multilevel"/>
    <w:tmpl w:val="29AAE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039508B"/>
    <w:multiLevelType w:val="multilevel"/>
    <w:tmpl w:val="3B0CC6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0C83F77"/>
    <w:multiLevelType w:val="multilevel"/>
    <w:tmpl w:val="07A21B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0FD3C1C"/>
    <w:multiLevelType w:val="multilevel"/>
    <w:tmpl w:val="68EC7F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2E4331C"/>
    <w:multiLevelType w:val="multilevel"/>
    <w:tmpl w:val="D55A7B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3F1165A"/>
    <w:multiLevelType w:val="multilevel"/>
    <w:tmpl w:val="7CC899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7231960"/>
    <w:multiLevelType w:val="multilevel"/>
    <w:tmpl w:val="628855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F3E137D"/>
    <w:multiLevelType w:val="multilevel"/>
    <w:tmpl w:val="C666B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55008E"/>
    <w:multiLevelType w:val="multilevel"/>
    <w:tmpl w:val="EA740C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0E612E4"/>
    <w:multiLevelType w:val="multilevel"/>
    <w:tmpl w:val="D0FE2E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133365A"/>
    <w:multiLevelType w:val="multilevel"/>
    <w:tmpl w:val="D0EEE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13D214A"/>
    <w:multiLevelType w:val="multilevel"/>
    <w:tmpl w:val="8F3EE5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63B85BBD"/>
    <w:multiLevelType w:val="multilevel"/>
    <w:tmpl w:val="76D447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6FE751E"/>
    <w:multiLevelType w:val="multilevel"/>
    <w:tmpl w:val="B562EE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70E3E39"/>
    <w:multiLevelType w:val="multilevel"/>
    <w:tmpl w:val="92E868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7352D55"/>
    <w:multiLevelType w:val="multilevel"/>
    <w:tmpl w:val="A0E4F0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7E226D8"/>
    <w:multiLevelType w:val="multilevel"/>
    <w:tmpl w:val="B2E475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9B80C41"/>
    <w:multiLevelType w:val="multilevel"/>
    <w:tmpl w:val="A84013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CE2745D"/>
    <w:multiLevelType w:val="multilevel"/>
    <w:tmpl w:val="EB744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DBD418D"/>
    <w:multiLevelType w:val="multilevel"/>
    <w:tmpl w:val="216EBE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0A11071"/>
    <w:multiLevelType w:val="multilevel"/>
    <w:tmpl w:val="C60E7C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2B56D39"/>
    <w:multiLevelType w:val="multilevel"/>
    <w:tmpl w:val="E92866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60D1C0A"/>
    <w:multiLevelType w:val="multilevel"/>
    <w:tmpl w:val="AB660A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644557D"/>
    <w:multiLevelType w:val="multilevel"/>
    <w:tmpl w:val="B5DC3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780F3CAC"/>
    <w:multiLevelType w:val="multilevel"/>
    <w:tmpl w:val="C02CC8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9A204F7"/>
    <w:multiLevelType w:val="multilevel"/>
    <w:tmpl w:val="6FB26F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BCE5A13"/>
    <w:multiLevelType w:val="multilevel"/>
    <w:tmpl w:val="89680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E2104A9"/>
    <w:multiLevelType w:val="multilevel"/>
    <w:tmpl w:val="FE28DB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7E8577B0"/>
    <w:multiLevelType w:val="multilevel"/>
    <w:tmpl w:val="DA626B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7EF014F1"/>
    <w:multiLevelType w:val="multilevel"/>
    <w:tmpl w:val="1152F7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20684643">
    <w:abstractNumId w:val="58"/>
  </w:num>
  <w:num w:numId="2" w16cid:durableId="1562517110">
    <w:abstractNumId w:val="24"/>
  </w:num>
  <w:num w:numId="3" w16cid:durableId="1719085134">
    <w:abstractNumId w:val="6"/>
  </w:num>
  <w:num w:numId="4" w16cid:durableId="1030380812">
    <w:abstractNumId w:val="28"/>
  </w:num>
  <w:num w:numId="5" w16cid:durableId="473184286">
    <w:abstractNumId w:val="54"/>
  </w:num>
  <w:num w:numId="6" w16cid:durableId="734015321">
    <w:abstractNumId w:val="42"/>
  </w:num>
  <w:num w:numId="7" w16cid:durableId="1238591569">
    <w:abstractNumId w:val="3"/>
  </w:num>
  <w:num w:numId="8" w16cid:durableId="429470447">
    <w:abstractNumId w:val="40"/>
  </w:num>
  <w:num w:numId="9" w16cid:durableId="230310033">
    <w:abstractNumId w:val="49"/>
  </w:num>
  <w:num w:numId="10" w16cid:durableId="702828623">
    <w:abstractNumId w:val="41"/>
  </w:num>
  <w:num w:numId="11" w16cid:durableId="1995184058">
    <w:abstractNumId w:val="10"/>
  </w:num>
  <w:num w:numId="12" w16cid:durableId="1394962198">
    <w:abstractNumId w:val="36"/>
  </w:num>
  <w:num w:numId="13" w16cid:durableId="732698517">
    <w:abstractNumId w:val="25"/>
  </w:num>
  <w:num w:numId="14" w16cid:durableId="398945808">
    <w:abstractNumId w:val="5"/>
  </w:num>
  <w:num w:numId="15" w16cid:durableId="720665264">
    <w:abstractNumId w:val="4"/>
  </w:num>
  <w:num w:numId="16" w16cid:durableId="35783792">
    <w:abstractNumId w:val="39"/>
  </w:num>
  <w:num w:numId="17" w16cid:durableId="444808977">
    <w:abstractNumId w:val="26"/>
  </w:num>
  <w:num w:numId="18" w16cid:durableId="1266578050">
    <w:abstractNumId w:val="27"/>
  </w:num>
  <w:num w:numId="19" w16cid:durableId="1127624968">
    <w:abstractNumId w:val="37"/>
  </w:num>
  <w:num w:numId="20" w16cid:durableId="557281044">
    <w:abstractNumId w:val="51"/>
  </w:num>
  <w:num w:numId="21" w16cid:durableId="1660839968">
    <w:abstractNumId w:val="30"/>
  </w:num>
  <w:num w:numId="22" w16cid:durableId="680814195">
    <w:abstractNumId w:val="59"/>
  </w:num>
  <w:num w:numId="23" w16cid:durableId="1521511596">
    <w:abstractNumId w:val="15"/>
  </w:num>
  <w:num w:numId="24" w16cid:durableId="434910999">
    <w:abstractNumId w:val="8"/>
  </w:num>
  <w:num w:numId="25" w16cid:durableId="1163472933">
    <w:abstractNumId w:val="14"/>
  </w:num>
  <w:num w:numId="26" w16cid:durableId="415632673">
    <w:abstractNumId w:val="29"/>
  </w:num>
  <w:num w:numId="27" w16cid:durableId="218246718">
    <w:abstractNumId w:val="9"/>
  </w:num>
  <w:num w:numId="28" w16cid:durableId="1115099002">
    <w:abstractNumId w:val="1"/>
  </w:num>
  <w:num w:numId="29" w16cid:durableId="994525771">
    <w:abstractNumId w:val="2"/>
  </w:num>
  <w:num w:numId="30" w16cid:durableId="1323387117">
    <w:abstractNumId w:val="13"/>
  </w:num>
  <w:num w:numId="31" w16cid:durableId="1211259329">
    <w:abstractNumId w:val="35"/>
  </w:num>
  <w:num w:numId="32" w16cid:durableId="1101341537">
    <w:abstractNumId w:val="21"/>
  </w:num>
  <w:num w:numId="33" w16cid:durableId="1012993402">
    <w:abstractNumId w:val="44"/>
  </w:num>
  <w:num w:numId="34" w16cid:durableId="1778867144">
    <w:abstractNumId w:val="0"/>
  </w:num>
  <w:num w:numId="35" w16cid:durableId="359357903">
    <w:abstractNumId w:val="7"/>
  </w:num>
  <w:num w:numId="36" w16cid:durableId="239219485">
    <w:abstractNumId w:val="17"/>
  </w:num>
  <w:num w:numId="37" w16cid:durableId="191456984">
    <w:abstractNumId w:val="43"/>
  </w:num>
  <w:num w:numId="38" w16cid:durableId="43411135">
    <w:abstractNumId w:val="22"/>
  </w:num>
  <w:num w:numId="39" w16cid:durableId="53629464">
    <w:abstractNumId w:val="48"/>
  </w:num>
  <w:num w:numId="40" w16cid:durableId="1733691669">
    <w:abstractNumId w:val="34"/>
  </w:num>
  <w:num w:numId="41" w16cid:durableId="1277366282">
    <w:abstractNumId w:val="32"/>
  </w:num>
  <w:num w:numId="42" w16cid:durableId="656348025">
    <w:abstractNumId w:val="33"/>
  </w:num>
  <w:num w:numId="43" w16cid:durableId="175581979">
    <w:abstractNumId w:val="20"/>
  </w:num>
  <w:num w:numId="44" w16cid:durableId="1086534173">
    <w:abstractNumId w:val="12"/>
  </w:num>
  <w:num w:numId="45" w16cid:durableId="1214583582">
    <w:abstractNumId w:val="31"/>
  </w:num>
  <w:num w:numId="46" w16cid:durableId="2128965562">
    <w:abstractNumId w:val="53"/>
  </w:num>
  <w:num w:numId="47" w16cid:durableId="1376351450">
    <w:abstractNumId w:val="52"/>
  </w:num>
  <w:num w:numId="48" w16cid:durableId="339235197">
    <w:abstractNumId w:val="19"/>
  </w:num>
  <w:num w:numId="49" w16cid:durableId="182063479">
    <w:abstractNumId w:val="38"/>
  </w:num>
  <w:num w:numId="50" w16cid:durableId="766656041">
    <w:abstractNumId w:val="11"/>
  </w:num>
  <w:num w:numId="51" w16cid:durableId="847452309">
    <w:abstractNumId w:val="50"/>
  </w:num>
  <w:num w:numId="52" w16cid:durableId="585773783">
    <w:abstractNumId w:val="56"/>
  </w:num>
  <w:num w:numId="53" w16cid:durableId="2071997212">
    <w:abstractNumId w:val="45"/>
  </w:num>
  <w:num w:numId="54" w16cid:durableId="1756004257">
    <w:abstractNumId w:val="16"/>
  </w:num>
  <w:num w:numId="55" w16cid:durableId="530411983">
    <w:abstractNumId w:val="57"/>
  </w:num>
  <w:num w:numId="56" w16cid:durableId="718671936">
    <w:abstractNumId w:val="55"/>
  </w:num>
  <w:num w:numId="57" w16cid:durableId="1448239061">
    <w:abstractNumId w:val="47"/>
  </w:num>
  <w:num w:numId="58" w16cid:durableId="216556027">
    <w:abstractNumId w:val="23"/>
  </w:num>
  <w:num w:numId="59" w16cid:durableId="82845163">
    <w:abstractNumId w:val="46"/>
  </w:num>
  <w:num w:numId="60" w16cid:durableId="1488672891">
    <w:abstractNumId w:val="18"/>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06D"/>
    <w:rsid w:val="00165147"/>
    <w:rsid w:val="00244944"/>
    <w:rsid w:val="00334E85"/>
    <w:rsid w:val="0039306D"/>
    <w:rsid w:val="0097219F"/>
    <w:rsid w:val="00CD1012"/>
    <w:rsid w:val="00F4261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4D9C9"/>
  <w15:docId w15:val="{10CCFF8D-04FE-4778-AA6F-3BEF75C12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4EB5A48-8302-4613-BB2D-45BF90F35029}">
  <we:reference id="wa200010453" version="1.0.0.1" store="en-US" storeType="OMEX"/>
  <we:alternateReferences>
    <we:reference id="WA200010453" version="1.0.0.1" store="" storeType="OMEX"/>
  </we:alternateReferences>
  <we:properties>
    <we:property name="claude.fileId" value="&quot;eddd78d7-5216-4e5e-bd61-d54b8a51af41&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2548</TotalTime>
  <Pages>1</Pages>
  <Words>7508</Words>
  <Characters>42799</Characters>
  <Application>Microsoft Office Word</Application>
  <DocSecurity>0</DocSecurity>
  <Lines>356</Lines>
  <Paragraphs>100</Paragraphs>
  <ScaleCrop>false</ScaleCrop>
  <Company/>
  <LinksUpToDate>false</LinksUpToDate>
  <CharactersWithSpaces>50207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Amit Bhusari</cp:lastModifiedBy>
  <cp:revision>5</cp:revision>
  <dcterms:created xsi:type="dcterms:W3CDTF">2026-04-13T04:18:00Z</dcterms:created>
  <dcterms:modified xsi:type="dcterms:W3CDTF">2026-04-29T02:50:00Z</dcterms:modified>
</cp:coreProperties>
</file>