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880"/>
          <w:szCs w:val="2880"/>
        </w:rPr>
        <w:t xml:space="preserve"/>
      </w:r>
    </w:p>
    <w:p>
      <w:pPr>
        <w:spacing w:after="0" w:before="0"/>
        <w:jc w:val="center"/>
      </w:pPr>
      <w:r>
        <w:rPr>
          <w:rFonts w:ascii="Arial" w:cs="Arial" w:eastAsia="Arial" w:hAnsi="Arial"/>
          <w:b/>
          <w:bCs/>
          <w:color w:val="0D1B2A"/>
          <w:sz w:val="64"/>
          <w:szCs w:val="64"/>
        </w:rPr>
        <w:t xml:space="preserve">DR. FACT</w:t>
      </w:r>
    </w:p>
    <w:p>
      <w:pPr>
        <w:spacing w:after="80" w:before="80"/>
        <w:jc w:val="center"/>
      </w:pPr>
      <w:r>
        <w:rPr>
          <w:rFonts w:ascii="Arial" w:cs="Arial" w:eastAsia="Arial" w:hAnsi="Arial"/>
          <w:color w:val="B8975A"/>
          <w:sz w:val="40"/>
          <w:szCs w:val="40"/>
        </w:rPr>
        <w:t xml:space="preserve">Visual Questionnaire 2.0</w:t>
      </w:r>
    </w:p>
    <w:p>
      <w:pPr>
        <w:spacing w:after="0" w:before="80"/>
        <w:jc w:val="center"/>
      </w:pPr>
      <w:r>
        <w:rPr>
          <w:rFonts w:ascii="Arial" w:cs="Arial" w:eastAsia="Arial" w:hAnsi="Arial"/>
          <w:i/>
          <w:iCs/>
          <w:color w:val="4A5568"/>
          <w:sz w:val="24"/>
          <w:szCs w:val="24"/>
        </w:rPr>
        <w:t xml:space="preserve">Complete Assessment Experience Specification</w:t>
      </w:r>
    </w:p>
    <w:p>
      <w:pPr>
        <w:spacing w:after="0" w:before="0"/>
      </w:pPr>
      <w:r>
        <w:rPr>
          <w:rFonts w:ascii="Arial" w:cs="Arial" w:eastAsia="Arial" w:hAnsi="Arial"/>
          <w:sz w:val="240"/>
          <w:szCs w:val="240"/>
        </w:rPr>
        <w:t xml:space="preserve"/>
      </w:r>
    </w:p>
    <w:p>
      <w:pPr>
        <w:pBdr>
          <w:bottom w:val="single" w:color="D4C5B0" w:sz="2" w:space="1"/>
        </w:pBdr>
      </w:pPr>
      <w:r>
        <w:rPr>
          <w:rFonts w:ascii="Arial" w:cs="Arial" w:eastAsia="Arial" w:hAnsi="Arial"/>
        </w:rPr>
        <w:t xml:space="preserve"/>
      </w:r>
    </w:p>
    <w:p>
      <w:pPr>
        <w:spacing w:after="0" w:before="0"/>
      </w:pPr>
      <w:r>
        <w:rPr>
          <w:rFonts w:ascii="Arial" w:cs="Arial" w:eastAsia="Arial" w:hAnsi="Arial"/>
          <w:sz w:val="120"/>
          <w:szCs w:val="120"/>
        </w:rPr>
        <w:t xml:space="preserve"/>
      </w:r>
    </w:p>
    <w:p>
      <w:pPr>
        <w:spacing w:after="0" w:before="0"/>
        <w:jc w:val="center"/>
      </w:pPr>
      <w:r>
        <w:rPr>
          <w:rFonts w:ascii="Arial" w:cs="Arial" w:eastAsia="Arial" w:hAnsi="Arial"/>
          <w:color w:val="4A5568"/>
          <w:sz w:val="20"/>
          <w:szCs w:val="20"/>
        </w:rPr>
        <w:t xml:space="preserve">Enterprise-Grade Production Blueprint</w:t>
      </w:r>
    </w:p>
    <w:p>
      <w:pPr>
        <w:spacing w:after="0" w:before="60"/>
        <w:jc w:val="center"/>
      </w:pPr>
      <w:r>
        <w:rPr>
          <w:rFonts w:ascii="Arial" w:cs="Arial" w:eastAsia="Arial" w:hAnsi="Arial"/>
          <w:i/>
          <w:iCs/>
          <w:color w:val="4A5568"/>
          <w:sz w:val="18"/>
          <w:szCs w:val="18"/>
        </w:rPr>
        <w:t xml:space="preserve">For Product Designers · React Developers · Motion Designers · Clinic Deployment Teams</w:t>
      </w:r>
    </w:p>
    <w:p>
      <w:pPr>
        <w:spacing w:after="0" w:before="0"/>
      </w:pPr>
      <w:r>
        <w:rPr>
          <w:rFonts w:ascii="Arial" w:cs="Arial" w:eastAsia="Arial" w:hAnsi="Arial"/>
          <w:sz w:val="120"/>
          <w:szCs w:val="120"/>
        </w:rPr>
        <w:t xml:space="preserve"/>
      </w:r>
    </w:p>
    <w:p>
      <w:pPr>
        <w:pBdr>
          <w:bottom w:val="single" w:color="D4C5B0" w:sz="2" w:space="1"/>
        </w:pBdr>
      </w:pPr>
      <w:r>
        <w:rPr>
          <w:rFonts w:ascii="Arial" w:cs="Arial" w:eastAsia="Arial" w:hAnsi="Arial"/>
        </w:rPr>
        <w:t xml:space="preserve"/>
      </w:r>
    </w:p>
    <w:p>
      <w:pPr>
        <w:spacing w:after="0" w:before="0"/>
      </w:pPr>
      <w:r>
        <w:rPr>
          <w:rFonts w:ascii="Arial" w:cs="Arial" w:eastAsia="Arial" w:hAnsi="Arial"/>
          <w:sz w:val="2000"/>
          <w:szCs w:val="2000"/>
        </w:rPr>
        <w:t xml:space="preserve"/>
      </w:r>
    </w:p>
    <w:p>
      <w:pPr>
        <w:spacing w:after="0" w:before="0"/>
        <w:jc w:val="center"/>
      </w:pPr>
      <w:r>
        <w:rPr>
          <w:rFonts w:ascii="Arial" w:cs="Arial" w:eastAsia="Arial" w:hAnsi="Arial"/>
          <w:color w:val="4A5568"/>
          <w:sz w:val="18"/>
          <w:szCs w:val="18"/>
        </w:rPr>
        <w:t xml:space="preserve">Version 2.0  ·  June 2026  ·  Confidential</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80" w:before="120"/>
      </w:pPr>
      <w:r>
        <w:rPr>
          <w:rFonts w:ascii="Arial" w:cs="Arial" w:eastAsia="Arial" w:hAnsi="Arial"/>
          <w:color w:val="4A5568"/>
          <w:sz w:val="20"/>
          <w:szCs w:val="20"/>
        </w:rPr>
        <w:t xml:space="preserve">The Dr. FACT Visual Questionnaire 2.0 is the primary patient-facing assessment experience deployed inside premium hair clinics. It replaces static intake forms with a guided clinical discovery flow that patients complete in 5–7 minutes on a clinic-provided tablet or their own mobile device.</w:t>
      </w:r>
    </w:p>
    <w:p>
      <w:pPr>
        <w:spacing w:after="80" w:before="80"/>
      </w:pPr>
      <w:r>
        <w:rPr>
          <w:rFonts w:ascii="Arial" w:cs="Arial" w:eastAsia="Arial" w:hAnsi="Arial"/>
          <w:color w:val="4A5568"/>
          <w:sz w:val="20"/>
          <w:szCs w:val="20"/>
        </w:rPr>
        <w:t xml:space="preserve">This specification defines every layer of the experience — from the adaptive question engine and visual card system through to the React component architecture, Framer Motion variants, GSAP opportunities, analytics instrumentation, and performance budgets.</w:t>
      </w:r>
    </w:p>
    <w:p>
      <w:pPr>
        <w:spacing w:after="80" w:before="80"/>
      </w:pPr>
      <w:r>
        <w:rPr>
          <w:rFonts w:ascii="Arial" w:cs="Arial" w:eastAsia="Arial" w:hAnsi="Arial"/>
          <w:color w:val="4A5568"/>
          <w:sz w:val="20"/>
          <w:szCs w:val="20"/>
        </w:rPr>
        <w:t xml:space="preserve">All design decisions align with the approved HairOS Design System, Experience Bible, and Visual Asset Strategy. This document is the canonical source of truth for the assessment experience and must not be modified without a formal version increment.</w:t>
      </w:r>
    </w:p>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1.1  Strategic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5B0" w:sz="2"/>
              <w:left w:val="single" w:color="D4C5B0" w:sz="2"/>
              <w:bottom w:val="single" w:color="D4C5B0" w:sz="2"/>
              <w:right w:val="single" w:color="D4C5B0" w:sz="2"/>
            </w:tcBorders>
            <w:shd w:fill="F7F4F0" w:val="clear"/>
            <w:tcMar>
              <w:top w:type="dxa" w:w="80"/>
              <w:left w:type="dxa" w:w="120"/>
              <w:bottom w:type="dxa" w:w="80"/>
              <w:right w:type="dxa" w:w="120"/>
            </w:tcMar>
          </w:tcPr>
          <w:p>
            <w:r>
              <w:rPr>
                <w:rFonts w:ascii="Arial" w:cs="Arial" w:eastAsia="Arial" w:hAnsi="Arial"/>
                <w:b/>
                <w:bCs/>
                <w:color w:val="0D1B2A"/>
                <w:sz w:val="18"/>
                <w:szCs w:val="18"/>
              </w:rPr>
              <w:t xml:space="preserve">Completion Rate</w:t>
            </w:r>
          </w:p>
        </w:tc>
        <w:tc>
          <w:tcPr>
            <w:tcW w:type="dxa" w:w="6560"/>
            <w:tcBorders>
              <w:top w:val="single" w:color="D4C5B0" w:sz="2"/>
              <w:left w:val="single" w:color="D4C5B0" w:sz="2"/>
              <w:bottom w:val="single" w:color="D4C5B0" w:sz="2"/>
              <w:right w:val="single" w:color="D4C5B0" w:sz="2"/>
            </w:tcBorders>
            <w:shd w:fill="FFFFFF" w:val="clear"/>
            <w:tcMar>
              <w:top w:type="dxa" w:w="80"/>
              <w:left w:type="dxa" w:w="120"/>
              <w:bottom w:type="dxa" w:w="80"/>
              <w:right w:type="dxa" w:w="120"/>
            </w:tcMar>
          </w:tcPr>
          <w:p>
            <w:r>
              <w:rPr>
                <w:rFonts w:ascii="Arial" w:cs="Arial" w:eastAsia="Arial" w:hAnsi="Arial"/>
                <w:color w:val="4A5568"/>
                <w:sz w:val="20"/>
                <w:szCs w:val="20"/>
              </w:rPr>
              <w:t xml:space="preserve">Target ≥ 92%. Every design decision prioritises forward momentum.</w:t>
            </w:r>
          </w:p>
        </w:tc>
      </w:tr>
      <w:tr>
        <w:tc>
          <w:tcPr>
            <w:tcW w:type="dxa" w:w="2800"/>
            <w:tcBorders>
              <w:top w:val="single" w:color="D4C5B0" w:sz="2"/>
              <w:left w:val="single" w:color="D4C5B0" w:sz="2"/>
              <w:bottom w:val="single" w:color="D4C5B0" w:sz="2"/>
              <w:right w:val="single" w:color="D4C5B0" w:sz="2"/>
            </w:tcBorders>
            <w:shd w:fill="F7F4F0" w:val="clear"/>
            <w:tcMar>
              <w:top w:type="dxa" w:w="80"/>
              <w:left w:type="dxa" w:w="120"/>
              <w:bottom w:type="dxa" w:w="80"/>
              <w:right w:type="dxa" w:w="120"/>
            </w:tcMar>
          </w:tcPr>
          <w:p>
            <w:r>
              <w:rPr>
                <w:rFonts w:ascii="Arial" w:cs="Arial" w:eastAsia="Arial" w:hAnsi="Arial"/>
                <w:b/>
                <w:bCs/>
                <w:color w:val="0D1B2A"/>
                <w:sz w:val="18"/>
                <w:szCs w:val="18"/>
              </w:rPr>
              <w:t xml:space="preserve">Engagement</w:t>
            </w:r>
          </w:p>
        </w:tc>
        <w:tc>
          <w:tcPr>
            <w:tcW w:type="dxa" w:w="6560"/>
            <w:tcBorders>
              <w:top w:val="single" w:color="D4C5B0" w:sz="2"/>
              <w:left w:val="single" w:color="D4C5B0" w:sz="2"/>
              <w:bottom w:val="single" w:color="D4C5B0" w:sz="2"/>
              <w:right w:val="single" w:color="D4C5B0" w:sz="2"/>
            </w:tcBorders>
            <w:shd w:fill="FFFFFF" w:val="clear"/>
            <w:tcMar>
              <w:top w:type="dxa" w:w="80"/>
              <w:left w:type="dxa" w:w="120"/>
              <w:bottom w:type="dxa" w:w="80"/>
              <w:right w:type="dxa" w:w="120"/>
            </w:tcMar>
          </w:tcPr>
          <w:p>
            <w:r>
              <w:rPr>
                <w:rFonts w:ascii="Arial" w:cs="Arial" w:eastAsia="Arial" w:hAnsi="Arial"/>
                <w:color w:val="4A5568"/>
                <w:sz w:val="20"/>
                <w:szCs w:val="20"/>
              </w:rPr>
              <w:t xml:space="preserve">Patients must feel guided, not interrogated. Visual-first, one question at a time.</w:t>
            </w:r>
          </w:p>
        </w:tc>
      </w:tr>
      <w:tr>
        <w:tc>
          <w:tcPr>
            <w:tcW w:type="dxa" w:w="2800"/>
            <w:tcBorders>
              <w:top w:val="single" w:color="D4C5B0" w:sz="2"/>
              <w:left w:val="single" w:color="D4C5B0" w:sz="2"/>
              <w:bottom w:val="single" w:color="D4C5B0" w:sz="2"/>
              <w:right w:val="single" w:color="D4C5B0" w:sz="2"/>
            </w:tcBorders>
            <w:shd w:fill="F7F4F0" w:val="clear"/>
            <w:tcMar>
              <w:top w:type="dxa" w:w="80"/>
              <w:left w:type="dxa" w:w="120"/>
              <w:bottom w:type="dxa" w:w="80"/>
              <w:right w:type="dxa" w:w="120"/>
            </w:tcMar>
          </w:tcPr>
          <w:p>
            <w:r>
              <w:rPr>
                <w:rFonts w:ascii="Arial" w:cs="Arial" w:eastAsia="Arial" w:hAnsi="Arial"/>
                <w:b/>
                <w:bCs/>
                <w:color w:val="0D1B2A"/>
                <w:sz w:val="18"/>
                <w:szCs w:val="18"/>
              </w:rPr>
              <w:t xml:space="preserve">Trust</w:t>
            </w:r>
          </w:p>
        </w:tc>
        <w:tc>
          <w:tcPr>
            <w:tcW w:type="dxa" w:w="6560"/>
            <w:tcBorders>
              <w:top w:val="single" w:color="D4C5B0" w:sz="2"/>
              <w:left w:val="single" w:color="D4C5B0" w:sz="2"/>
              <w:bottom w:val="single" w:color="D4C5B0" w:sz="2"/>
              <w:right w:val="single" w:color="D4C5B0" w:sz="2"/>
            </w:tcBorders>
            <w:shd w:fill="FFFFFF" w:val="clear"/>
            <w:tcMar>
              <w:top w:type="dxa" w:w="80"/>
              <w:left w:type="dxa" w:w="120"/>
              <w:bottom w:type="dxa" w:w="80"/>
              <w:right w:type="dxa" w:w="120"/>
            </w:tcMar>
          </w:tcPr>
          <w:p>
            <w:r>
              <w:rPr>
                <w:rFonts w:ascii="Arial" w:cs="Arial" w:eastAsia="Arial" w:hAnsi="Arial"/>
                <w:color w:val="4A5568"/>
                <w:sz w:val="20"/>
                <w:szCs w:val="20"/>
              </w:rPr>
              <w:t xml:space="preserve">Clinical language is explained. Imagery is medically accurate and emotionally safe.</w:t>
            </w:r>
          </w:p>
        </w:tc>
      </w:tr>
      <w:tr>
        <w:tc>
          <w:tcPr>
            <w:tcW w:type="dxa" w:w="2800"/>
            <w:tcBorders>
              <w:top w:val="single" w:color="D4C5B0" w:sz="2"/>
              <w:left w:val="single" w:color="D4C5B0" w:sz="2"/>
              <w:bottom w:val="single" w:color="D4C5B0" w:sz="2"/>
              <w:right w:val="single" w:color="D4C5B0" w:sz="2"/>
            </w:tcBorders>
            <w:shd w:fill="F7F4F0" w:val="clear"/>
            <w:tcMar>
              <w:top w:type="dxa" w:w="80"/>
              <w:left w:type="dxa" w:w="120"/>
              <w:bottom w:type="dxa" w:w="80"/>
              <w:right w:type="dxa" w:w="120"/>
            </w:tcMar>
          </w:tcPr>
          <w:p>
            <w:r>
              <w:rPr>
                <w:rFonts w:ascii="Arial" w:cs="Arial" w:eastAsia="Arial" w:hAnsi="Arial"/>
                <w:b/>
                <w:bCs/>
                <w:color w:val="0D1B2A"/>
                <w:sz w:val="18"/>
                <w:szCs w:val="18"/>
              </w:rPr>
              <w:t xml:space="preserve">Clinical Accuracy</w:t>
            </w:r>
          </w:p>
        </w:tc>
        <w:tc>
          <w:tcPr>
            <w:tcW w:type="dxa" w:w="6560"/>
            <w:tcBorders>
              <w:top w:val="single" w:color="D4C5B0" w:sz="2"/>
              <w:left w:val="single" w:color="D4C5B0" w:sz="2"/>
              <w:bottom w:val="single" w:color="D4C5B0" w:sz="2"/>
              <w:right w:val="single" w:color="D4C5B0" w:sz="2"/>
            </w:tcBorders>
            <w:shd w:fill="FFFFFF" w:val="clear"/>
            <w:tcMar>
              <w:top w:type="dxa" w:w="80"/>
              <w:left w:type="dxa" w:w="120"/>
              <w:bottom w:type="dxa" w:w="80"/>
              <w:right w:type="dxa" w:w="120"/>
            </w:tcMar>
          </w:tcPr>
          <w:p>
            <w:r>
              <w:rPr>
                <w:rFonts w:ascii="Arial" w:cs="Arial" w:eastAsia="Arial" w:hAnsi="Arial"/>
                <w:color w:val="4A5568"/>
                <w:sz w:val="20"/>
                <w:szCs w:val="20"/>
              </w:rPr>
              <w:t xml:space="preserve">Adaptive branching surfaces the right questions for each patient's specific presentation.</w:t>
            </w:r>
          </w:p>
        </w:tc>
      </w:tr>
      <w:tr>
        <w:tc>
          <w:tcPr>
            <w:tcW w:type="dxa" w:w="2800"/>
            <w:tcBorders>
              <w:top w:val="single" w:color="D4C5B0" w:sz="2"/>
              <w:left w:val="single" w:color="D4C5B0" w:sz="2"/>
              <w:bottom w:val="single" w:color="D4C5B0" w:sz="2"/>
              <w:right w:val="single" w:color="D4C5B0" w:sz="2"/>
            </w:tcBorders>
            <w:shd w:fill="F7F4F0" w:val="clear"/>
            <w:tcMar>
              <w:top w:type="dxa" w:w="80"/>
              <w:left w:type="dxa" w:w="120"/>
              <w:bottom w:type="dxa" w:w="80"/>
              <w:right w:type="dxa" w:w="120"/>
            </w:tcMar>
          </w:tcPr>
          <w:p>
            <w:r>
              <w:rPr>
                <w:rFonts w:ascii="Arial" w:cs="Arial" w:eastAsia="Arial" w:hAnsi="Arial"/>
                <w:b/>
                <w:bCs/>
                <w:color w:val="0D1B2A"/>
                <w:sz w:val="18"/>
                <w:szCs w:val="18"/>
              </w:rPr>
              <w:t xml:space="preserve">Treatment Conversion</w:t>
            </w:r>
          </w:p>
        </w:tc>
        <w:tc>
          <w:tcPr>
            <w:tcW w:type="dxa" w:w="6560"/>
            <w:tcBorders>
              <w:top w:val="single" w:color="D4C5B0" w:sz="2"/>
              <w:left w:val="single" w:color="D4C5B0" w:sz="2"/>
              <w:bottom w:val="single" w:color="D4C5B0" w:sz="2"/>
              <w:right w:val="single" w:color="D4C5B0" w:sz="2"/>
            </w:tcBorders>
            <w:shd w:fill="FFFFFF" w:val="clear"/>
            <w:tcMar>
              <w:top w:type="dxa" w:w="80"/>
              <w:left w:type="dxa" w:w="120"/>
              <w:bottom w:type="dxa" w:w="80"/>
              <w:right w:type="dxa" w:w="120"/>
            </w:tcMar>
          </w:tcPr>
          <w:p>
            <w:r>
              <w:rPr>
                <w:rFonts w:ascii="Arial" w:cs="Arial" w:eastAsia="Arial" w:hAnsi="Arial"/>
                <w:color w:val="4A5568"/>
                <w:sz w:val="20"/>
                <w:szCs w:val="20"/>
              </w:rPr>
              <w:t xml:space="preserve">By the final screen patients are educated, hopeful, and invested in their results.</w:t>
            </w:r>
          </w:p>
        </w:tc>
      </w:tr>
      <w:tr>
        <w:tc>
          <w:tcPr>
            <w:tcW w:type="dxa" w:w="2800"/>
            <w:tcBorders>
              <w:top w:val="single" w:color="D4C5B0" w:sz="2"/>
              <w:left w:val="single" w:color="D4C5B0" w:sz="2"/>
              <w:bottom w:val="single" w:color="D4C5B0" w:sz="2"/>
              <w:right w:val="single" w:color="D4C5B0" w:sz="2"/>
            </w:tcBorders>
            <w:shd w:fill="F7F4F0" w:val="clear"/>
            <w:tcMar>
              <w:top w:type="dxa" w:w="80"/>
              <w:left w:type="dxa" w:w="120"/>
              <w:bottom w:type="dxa" w:w="80"/>
              <w:right w:type="dxa" w:w="120"/>
            </w:tcMar>
          </w:tcPr>
          <w:p>
            <w:r>
              <w:rPr>
                <w:rFonts w:ascii="Arial" w:cs="Arial" w:eastAsia="Arial" w:hAnsi="Arial"/>
                <w:b/>
                <w:bCs/>
                <w:color w:val="0D1B2A"/>
                <w:sz w:val="18"/>
                <w:szCs w:val="18"/>
              </w:rPr>
              <w:t xml:space="preserve">Clinic Deployment</w:t>
            </w:r>
          </w:p>
        </w:tc>
        <w:tc>
          <w:tcPr>
            <w:tcW w:type="dxa" w:w="6560"/>
            <w:tcBorders>
              <w:top w:val="single" w:color="D4C5B0" w:sz="2"/>
              <w:left w:val="single" w:color="D4C5B0" w:sz="2"/>
              <w:bottom w:val="single" w:color="D4C5B0" w:sz="2"/>
              <w:right w:val="single" w:color="D4C5B0" w:sz="2"/>
            </w:tcBorders>
            <w:shd w:fill="FFFFFF" w:val="clear"/>
            <w:tcMar>
              <w:top w:type="dxa" w:w="80"/>
              <w:left w:type="dxa" w:w="120"/>
              <w:bottom w:type="dxa" w:w="80"/>
              <w:right w:type="dxa" w:w="120"/>
            </w:tcMar>
          </w:tcPr>
          <w:p>
            <w:r>
              <w:rPr>
                <w:rFonts w:ascii="Arial" w:cs="Arial" w:eastAsia="Arial" w:hAnsi="Arial"/>
                <w:color w:val="4A5568"/>
                <w:sz w:val="20"/>
                <w:szCs w:val="20"/>
              </w:rPr>
              <w:t xml:space="preserve">Tablet-first, offline-capable, zero staff intervention required.</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1.2  Design Inspiration Sources</w:t>
      </w:r>
    </w:p>
    <w:p>
      <w:pPr>
        <w:spacing w:after="80" w:before="80"/>
      </w:pPr>
      <w:r>
        <w:rPr>
          <w:rFonts w:ascii="Arial" w:cs="Arial" w:eastAsia="Arial" w:hAnsi="Arial"/>
          <w:color w:val="4A5568"/>
          <w:sz w:val="20"/>
          <w:szCs w:val="20"/>
        </w:rPr>
        <w:t xml:space="preserve">The experience draws from the following premium product onboarding benchmarks:</w:t>
      </w:r>
    </w:p>
    <w:p>
      <w:pPr>
        <w:pStyle w:val="ListParagraph"/>
        <w:numPr>
          <w:ilvl w:val="0"/>
          <w:numId w:val="2"/>
        </w:numPr>
        <w:spacing w:after="40" w:before="40"/>
      </w:pPr>
      <w:r>
        <w:rPr>
          <w:rFonts w:ascii="Arial" w:cs="Arial" w:eastAsia="Arial" w:hAnsi="Arial"/>
          <w:color w:val="4A5568"/>
          <w:sz w:val="20"/>
          <w:szCs w:val="20"/>
        </w:rPr>
        <w:t xml:space="preserve">Apple Vision Pro Setup — spatial calm, one decision at a time, complete sense of safety</w:t>
      </w:r>
    </w:p>
    <w:p>
      <w:pPr>
        <w:pStyle w:val="ListParagraph"/>
        <w:numPr>
          <w:ilvl w:val="0"/>
          <w:numId w:val="2"/>
        </w:numPr>
        <w:spacing w:after="40" w:before="40"/>
      </w:pPr>
      <w:r>
        <w:rPr>
          <w:rFonts w:ascii="Arial" w:cs="Arial" w:eastAsia="Arial" w:hAnsi="Arial"/>
          <w:color w:val="4A5568"/>
          <w:sz w:val="20"/>
          <w:szCs w:val="20"/>
        </w:rPr>
        <w:t xml:space="preserve">Oura Ring Onboarding — clinical credibility, data-led storytelling, premium restraint</w:t>
      </w:r>
    </w:p>
    <w:p>
      <w:pPr>
        <w:pStyle w:val="ListParagraph"/>
        <w:numPr>
          <w:ilvl w:val="0"/>
          <w:numId w:val="2"/>
        </w:numPr>
        <w:spacing w:after="40" w:before="40"/>
      </w:pPr>
      <w:r>
        <w:rPr>
          <w:rFonts w:ascii="Arial" w:cs="Arial" w:eastAsia="Arial" w:hAnsi="Arial"/>
          <w:color w:val="4A5568"/>
          <w:sz w:val="20"/>
          <w:szCs w:val="20"/>
        </w:rPr>
        <w:t xml:space="preserve">Headspace Onboarding — warm guidance, progressive disclosure, emotional intelligence</w:t>
      </w:r>
    </w:p>
    <w:p>
      <w:pPr>
        <w:pStyle w:val="ListParagraph"/>
        <w:numPr>
          <w:ilvl w:val="0"/>
          <w:numId w:val="2"/>
        </w:numPr>
        <w:spacing w:after="40" w:before="40"/>
      </w:pPr>
      <w:r>
        <w:rPr>
          <w:rFonts w:ascii="Arial" w:cs="Arial" w:eastAsia="Arial" w:hAnsi="Arial"/>
          <w:color w:val="4A5568"/>
          <w:sz w:val="20"/>
          <w:szCs w:val="20"/>
        </w:rPr>
        <w:t xml:space="preserve">Duolingo Engagement Loops — forward momentum, micro-reward, completion psychology</w:t>
      </w:r>
    </w:p>
    <w:p>
      <w:pPr>
        <w:pStyle w:val="ListParagraph"/>
        <w:numPr>
          <w:ilvl w:val="0"/>
          <w:numId w:val="2"/>
        </w:numPr>
        <w:spacing w:after="40" w:before="40"/>
      </w:pPr>
      <w:r>
        <w:rPr>
          <w:rFonts w:ascii="Arial" w:cs="Arial" w:eastAsia="Arial" w:hAnsi="Arial"/>
          <w:color w:val="4A5568"/>
          <w:sz w:val="20"/>
          <w:szCs w:val="20"/>
        </w:rPr>
        <w:t xml:space="preserve">Tesla Configuration Flow — confident progression, visual-first selection, zero ambiguity</w:t>
      </w:r>
    </w:p>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1.3  Core Philosophy Rules</w:t>
      </w:r>
    </w:p>
    <w:p>
      <w:pPr>
        <w:pStyle w:val="ListParagraph"/>
        <w:numPr>
          <w:ilvl w:val="0"/>
          <w:numId w:val="3"/>
        </w:numPr>
        <w:spacing w:after="40" w:before="40"/>
      </w:pPr>
      <w:r>
        <w:rPr>
          <w:rFonts w:ascii="Arial" w:cs="Arial" w:eastAsia="Arial" w:hAnsi="Arial"/>
          <w:color w:val="4A5568"/>
          <w:sz w:val="20"/>
          <w:szCs w:val="20"/>
        </w:rPr>
        <w:t xml:space="preserve">One question per screen. One decision at a time.</w:t>
      </w:r>
    </w:p>
    <w:p>
      <w:pPr>
        <w:pStyle w:val="ListParagraph"/>
        <w:numPr>
          <w:ilvl w:val="0"/>
          <w:numId w:val="3"/>
        </w:numPr>
        <w:spacing w:after="40" w:before="40"/>
      </w:pPr>
      <w:r>
        <w:rPr>
          <w:rFonts w:ascii="Arial" w:cs="Arial" w:eastAsia="Arial" w:hAnsi="Arial"/>
          <w:color w:val="4A5568"/>
          <w:sz w:val="20"/>
          <w:szCs w:val="20"/>
        </w:rPr>
        <w:t xml:space="preserve">Visual-first whenever possible. Minimal reading required.</w:t>
      </w:r>
    </w:p>
    <w:p>
      <w:pPr>
        <w:pStyle w:val="ListParagraph"/>
        <w:numPr>
          <w:ilvl w:val="0"/>
          <w:numId w:val="3"/>
        </w:numPr>
        <w:spacing w:after="40" w:before="40"/>
      </w:pPr>
      <w:r>
        <w:rPr>
          <w:rFonts w:ascii="Arial" w:cs="Arial" w:eastAsia="Arial" w:hAnsi="Arial"/>
          <w:color w:val="4A5568"/>
          <w:sz w:val="20"/>
          <w:szCs w:val="20"/>
        </w:rPr>
        <w:t xml:space="preserve">Large touch targets. Designed for a 5-inch thumb reach zone.</w:t>
      </w:r>
    </w:p>
    <w:p>
      <w:pPr>
        <w:pStyle w:val="ListParagraph"/>
        <w:numPr>
          <w:ilvl w:val="0"/>
          <w:numId w:val="3"/>
        </w:numPr>
        <w:spacing w:after="40" w:before="40"/>
      </w:pPr>
      <w:r>
        <w:rPr>
          <w:rFonts w:ascii="Arial" w:cs="Arial" w:eastAsia="Arial" w:hAnsi="Arial"/>
          <w:color w:val="4A5568"/>
          <w:sz w:val="20"/>
          <w:szCs w:val="20"/>
        </w:rPr>
        <w:t xml:space="preserve">Minimal typing. Typed input is the last resort, never the default.</w:t>
      </w:r>
    </w:p>
    <w:p>
      <w:pPr>
        <w:pStyle w:val="ListParagraph"/>
        <w:numPr>
          <w:ilvl w:val="0"/>
          <w:numId w:val="3"/>
        </w:numPr>
        <w:spacing w:after="40" w:before="40"/>
      </w:pPr>
      <w:r>
        <w:rPr>
          <w:rFonts w:ascii="Arial" w:cs="Arial" w:eastAsia="Arial" w:hAnsi="Arial"/>
          <w:color w:val="4A5568"/>
          <w:sz w:val="20"/>
          <w:szCs w:val="20"/>
        </w:rPr>
        <w:t xml:space="preserve">Progressive disclosure. Context arrives when it is needed.</w:t>
      </w:r>
    </w:p>
    <w:p>
      <w:pPr>
        <w:pStyle w:val="ListParagraph"/>
        <w:numPr>
          <w:ilvl w:val="0"/>
          <w:numId w:val="3"/>
        </w:numPr>
        <w:spacing w:after="40" w:before="40"/>
      </w:pPr>
      <w:r>
        <w:rPr>
          <w:rFonts w:ascii="Arial" w:cs="Arial" w:eastAsia="Arial" w:hAnsi="Arial"/>
          <w:color w:val="4A5568"/>
          <w:sz w:val="20"/>
          <w:szCs w:val="20"/>
        </w:rPr>
        <w:t xml:space="preserve">Adaptive intelligence. The questionnaire responds to answers.</w:t>
      </w:r>
    </w:p>
    <w:p>
      <w:pPr>
        <w:pStyle w:val="ListParagraph"/>
        <w:numPr>
          <w:ilvl w:val="0"/>
          <w:numId w:val="3"/>
        </w:numPr>
        <w:spacing w:after="40" w:before="40"/>
      </w:pPr>
      <w:r>
        <w:rPr>
          <w:rFonts w:ascii="Arial" w:cs="Arial" w:eastAsia="Arial" w:hAnsi="Arial"/>
          <w:color w:val="4A5568"/>
          <w:sz w:val="20"/>
          <w:szCs w:val="20"/>
        </w:rPr>
        <w:t xml:space="preserve">Constant forward momentum. No dead ends. No confusion. No hesitation.</w:t>
      </w:r>
    </w:p>
    <w:p>
      <w:r>
        <w:br w:type="page"/>
      </w:r>
    </w:p>
    <w:p>
      <w:pPr>
        <w:pStyle w:val="Heading1"/>
      </w:pPr>
      <w:r>
        <w:rPr>
          <w:rFonts w:ascii="Arial" w:cs="Arial" w:eastAsia="Arial" w:hAnsi="Arial"/>
        </w:rPr>
        <w:t xml:space="preserve">2. Questionnaire Architecture</w:t>
      </w:r>
    </w:p>
    <w:p>
      <w:pPr>
        <w:spacing w:after="80" w:before="120"/>
      </w:pPr>
      <w:r>
        <w:rPr>
          <w:rFonts w:ascii="Arial" w:cs="Arial" w:eastAsia="Arial" w:hAnsi="Arial"/>
          <w:color w:val="4A5568"/>
          <w:sz w:val="20"/>
          <w:szCs w:val="20"/>
        </w:rPr>
        <w:t xml:space="preserve">The questionnaire is a four-phase adaptive assessment engine. Each phase has a defined clinical objective, patient psychology target, and completion gate. The total question count is dynamic: a minimal path completes in 18 questions, a maximal path reaches 34. Average path length is 24 questions.</w:t>
      </w:r>
    </w:p>
    <w:p>
      <w:pPr>
        <w:spacing w:after="0" w:before="0"/>
      </w:pPr>
      <w:r>
        <w:rPr>
          <w:rFonts w:ascii="Arial" w:cs="Arial" w:eastAsia="Arial" w:hAnsi="Arial"/>
          <w:sz w:val="80"/>
          <w:szCs w:val="80"/>
        </w:rPr>
        <w:t xml:space="preserve"/>
      </w:r>
    </w:p>
    <w:p>
      <w:pPr>
        <w:pStyle w:val="Heading2"/>
      </w:pPr>
      <w:r>
        <w:rPr>
          <w:rFonts w:ascii="Arial" w:cs="Arial" w:eastAsia="Arial" w:hAnsi="Arial"/>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Property</w:t>
            </w:r>
          </w:p>
        </w:tc>
        <w:tc>
          <w:tcPr>
            <w:tcW w:type="dxa" w:w="468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Value</w:t>
            </w:r>
          </w:p>
        </w:tc>
      </w:tr>
      <w:tr>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Minimum question count</w:t>
            </w:r>
          </w:p>
        </w:tc>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18 (minimal adaptive path)</w:t>
            </w:r>
          </w:p>
        </w:tc>
      </w:tr>
      <w:tr>
        <w:tc>
          <w:tcPr>
            <w:tcW w:type="dxa" w:w="468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Maximum question count</w:t>
            </w:r>
          </w:p>
        </w:tc>
        <w:tc>
          <w:tcPr>
            <w:tcW w:type="dxa" w:w="468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34 (full clinical path)</w:t>
            </w:r>
          </w:p>
        </w:tc>
      </w:tr>
      <w:tr>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Average question count</w:t>
            </w:r>
          </w:p>
        </w:tc>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w:t>
            </w:r>
          </w:p>
        </w:tc>
      </w:tr>
      <w:tr>
        <w:tc>
          <w:tcPr>
            <w:tcW w:type="dxa" w:w="468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Target completion time</w:t>
            </w:r>
          </w:p>
        </w:tc>
        <w:tc>
          <w:tcPr>
            <w:tcW w:type="dxa" w:w="468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5–7 minutes</w:t>
            </w:r>
          </w:p>
        </w:tc>
      </w:tr>
      <w:tr>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Input modality</w:t>
            </w:r>
          </w:p>
        </w:tc>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Touch primary / Mouse secondary / Keyboard accessible</w:t>
            </w:r>
          </w:p>
        </w:tc>
      </w:tr>
      <w:tr>
        <w:tc>
          <w:tcPr>
            <w:tcW w:type="dxa" w:w="468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Branching engine</w:t>
            </w:r>
          </w:p>
        </w:tc>
        <w:tc>
          <w:tcPr>
            <w:tcW w:type="dxa" w:w="468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Rule-based + weighted scoring, client-side</w:t>
            </w:r>
          </w:p>
        </w:tc>
      </w:tr>
      <w:tr>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State persistence</w:t>
            </w:r>
          </w:p>
        </w:tc>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sessionStorage + optional server sync</w:t>
            </w:r>
          </w:p>
        </w:tc>
      </w:tr>
      <w:tr>
        <w:tc>
          <w:tcPr>
            <w:tcW w:type="dxa" w:w="468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Offline capability</w:t>
            </w:r>
          </w:p>
        </w:tc>
        <w:tc>
          <w:tcPr>
            <w:tcW w:type="dxa" w:w="468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Full offline support via Service Worker</w:t>
            </w:r>
          </w:p>
        </w:tc>
      </w:tr>
      <w:tr>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Languages</w:t>
            </w:r>
          </w:p>
        </w:tc>
        <w:tc>
          <w:tcPr>
            <w:tcW w:type="dxa" w:w="468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English v1.0. i18n-ready architecture.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2.2  Phase Structure</w:t>
      </w:r>
    </w:p>
    <w:p>
      <w:pPr>
        <w:spacing w:after="0" w:before="0"/>
      </w:pPr>
      <w:r>
        <w:rPr>
          <w:rFonts w:ascii="Arial" w:cs="Arial" w:eastAsia="Arial" w:hAnsi="Arial"/>
          <w:sz w:val="60"/>
          <w:szCs w:val="6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48"/>
                <w:szCs w:val="48"/>
              </w:rPr>
              <w:t xml:space="preserve">01</w:t>
            </w:r>
          </w:p>
        </w:tc>
        <w:tc>
          <w:tcPr>
            <w:tcW w:type="dxa" w:w="81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vAlign w:val="center"/>
          </w:tcPr>
          <w:p>
            <w:r>
              <w:rPr>
                <w:rFonts w:ascii="Arial" w:cs="Arial" w:eastAsia="Arial" w:hAnsi="Arial"/>
                <w:b/>
                <w:bCs/>
                <w:color w:val="B8975A"/>
                <w:sz w:val="30"/>
                <w:szCs w:val="30"/>
              </w:rPr>
              <w:t xml:space="preserve">Hair History</w:t>
            </w:r>
          </w:p>
        </w:tc>
      </w:tr>
    </w:tbl>
    <w:p>
      <w:pPr>
        <w:spacing w:after="0" w:before="0"/>
      </w:pPr>
      <w:r>
        <w:rPr>
          <w:rFonts w:ascii="Arial" w:cs="Arial" w:eastAsia="Arial" w:hAnsi="Arial"/>
          <w:sz w:val="60"/>
          <w:szCs w:val="6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5C6E" w:val="clear"/>
            <w:tcMar>
              <w:top w:type="dxa" w:w="140"/>
              <w:left w:type="dxa" w:w="160"/>
              <w:bottom w:type="dxa" w:w="140"/>
              <w:right w:type="dxa" w:w="160"/>
            </w:tcMar>
            <w:vAlign w:val="center"/>
          </w:tcPr>
          <w:p>
            <w:pPr>
              <w:jc w:val="center"/>
            </w:pPr>
            <w:r>
              <w:rPr>
                <w:rFonts w:ascii="Arial" w:cs="Arial" w:eastAsia="Arial" w:hAnsi="Arial"/>
                <w:b/>
                <w:bCs/>
                <w:color w:val="FFFFFF"/>
                <w:sz w:val="48"/>
                <w:szCs w:val="48"/>
              </w:rPr>
              <w:t xml:space="preserve">02</w:t>
            </w:r>
          </w:p>
        </w:tc>
        <w:tc>
          <w:tcPr>
            <w:tcW w:type="dxa" w:w="81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vAlign w:val="center"/>
          </w:tcPr>
          <w:p>
            <w:r>
              <w:rPr>
                <w:rFonts w:ascii="Arial" w:cs="Arial" w:eastAsia="Arial" w:hAnsi="Arial"/>
                <w:b/>
                <w:bCs/>
                <w:color w:val="B8975A"/>
                <w:sz w:val="30"/>
                <w:szCs w:val="30"/>
              </w:rPr>
              <w:t xml:space="preserve">Scalp &amp; Pattern Analysis</w:t>
            </w:r>
          </w:p>
        </w:tc>
      </w:tr>
    </w:tbl>
    <w:p>
      <w:pPr>
        <w:spacing w:after="0" w:before="0"/>
      </w:pPr>
      <w:r>
        <w:rPr>
          <w:rFonts w:ascii="Arial" w:cs="Arial" w:eastAsia="Arial" w:hAnsi="Arial"/>
          <w:sz w:val="60"/>
          <w:szCs w:val="6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D5016" w:val="clear"/>
            <w:tcMar>
              <w:top w:type="dxa" w:w="140"/>
              <w:left w:type="dxa" w:w="160"/>
              <w:bottom w:type="dxa" w:w="140"/>
              <w:right w:type="dxa" w:w="160"/>
            </w:tcMar>
            <w:vAlign w:val="center"/>
          </w:tcPr>
          <w:p>
            <w:pPr>
              <w:jc w:val="center"/>
            </w:pPr>
            <w:r>
              <w:rPr>
                <w:rFonts w:ascii="Arial" w:cs="Arial" w:eastAsia="Arial" w:hAnsi="Arial"/>
                <w:b/>
                <w:bCs/>
                <w:color w:val="FFFFFF"/>
                <w:sz w:val="48"/>
                <w:szCs w:val="48"/>
              </w:rPr>
              <w:t xml:space="preserve">03</w:t>
            </w:r>
          </w:p>
        </w:tc>
        <w:tc>
          <w:tcPr>
            <w:tcW w:type="dxa" w:w="81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vAlign w:val="center"/>
          </w:tcPr>
          <w:p>
            <w:r>
              <w:rPr>
                <w:rFonts w:ascii="Arial" w:cs="Arial" w:eastAsia="Arial" w:hAnsi="Arial"/>
                <w:b/>
                <w:bCs/>
                <w:color w:val="B8975A"/>
                <w:sz w:val="30"/>
                <w:szCs w:val="30"/>
              </w:rPr>
              <w:t xml:space="preserve">Contributing Factors</w:t>
            </w:r>
          </w:p>
        </w:tc>
      </w:tr>
    </w:tbl>
    <w:p>
      <w:pPr>
        <w:spacing w:after="0" w:before="0"/>
      </w:pPr>
      <w:r>
        <w:rPr>
          <w:rFonts w:ascii="Arial" w:cs="Arial" w:eastAsia="Arial" w:hAnsi="Arial"/>
          <w:sz w:val="60"/>
          <w:szCs w:val="6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1942" w:val="clear"/>
            <w:tcMar>
              <w:top w:type="dxa" w:w="140"/>
              <w:left w:type="dxa" w:w="160"/>
              <w:bottom w:type="dxa" w:w="140"/>
              <w:right w:type="dxa" w:w="160"/>
            </w:tcMar>
            <w:vAlign w:val="center"/>
          </w:tcPr>
          <w:p>
            <w:pPr>
              <w:jc w:val="center"/>
            </w:pPr>
            <w:r>
              <w:rPr>
                <w:rFonts w:ascii="Arial" w:cs="Arial" w:eastAsia="Arial" w:hAnsi="Arial"/>
                <w:b/>
                <w:bCs/>
                <w:color w:val="FFFFFF"/>
                <w:sz w:val="48"/>
                <w:szCs w:val="48"/>
              </w:rPr>
              <w:t xml:space="preserve">04</w:t>
            </w:r>
          </w:p>
        </w:tc>
        <w:tc>
          <w:tcPr>
            <w:tcW w:type="dxa" w:w="81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vAlign w:val="center"/>
          </w:tcPr>
          <w:p>
            <w:r>
              <w:rPr>
                <w:rFonts w:ascii="Arial" w:cs="Arial" w:eastAsia="Arial" w:hAnsi="Arial"/>
                <w:b/>
                <w:bCs/>
                <w:color w:val="B8975A"/>
                <w:sz w:val="30"/>
                <w:szCs w:val="30"/>
              </w:rPr>
              <w:t xml:space="preserve">Clinical Preparation</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2.3  Question Type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 Type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Count</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Phase Concentration</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Visual Pattern Card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6–8</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Phases 1 &amp; 2</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Single Select Card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5–7</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All phases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Multi Select Card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3–4</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Phases 3 &amp; 4</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Severity Scale Card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2–3</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2</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Timeline Card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2–3</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Phases 1 &amp; 3</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Lifestyle Card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2–3</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3</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Clinical Detail Card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1–2</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4</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Numeric Input Card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1–2</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Phases 1 &amp; 4</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Scalp Condition Card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1–2</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2</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Hair Texture Card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1</w:t>
            </w:r>
          </w:p>
        </w:tc>
      </w:tr>
    </w:tbl>
    <w:p>
      <w:r>
        <w:br w:type="page"/>
      </w:r>
    </w:p>
    <w:p>
      <w:pPr>
        <w:pStyle w:val="Heading1"/>
      </w:pPr>
      <w:r>
        <w:rPr>
          <w:rFonts w:ascii="Arial" w:cs="Arial" w:eastAsia="Arial" w:hAnsi="Arial"/>
        </w:rPr>
        <w:t xml:space="preserve">3. Phase Flow Architecture</w:t>
      </w:r>
    </w:p>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40"/>
              <w:left w:type="dxa" w:w="160"/>
              <w:bottom w:type="dxa" w:w="140"/>
              <w:right w:type="dxa" w:w="160"/>
            </w:tcMar>
            <w:vAlign w:val="center"/>
          </w:tcPr>
          <w:p>
            <w:pPr>
              <w:jc w:val="center"/>
            </w:pPr>
            <w:r>
              <w:rPr>
                <w:rFonts w:ascii="Arial" w:cs="Arial" w:eastAsia="Arial" w:hAnsi="Arial"/>
                <w:b/>
                <w:bCs/>
                <w:color w:val="FFFFFF"/>
                <w:sz w:val="48"/>
                <w:szCs w:val="48"/>
              </w:rPr>
              <w:t xml:space="preserve">01</w:t>
            </w:r>
          </w:p>
        </w:tc>
        <w:tc>
          <w:tcPr>
            <w:tcW w:type="dxa" w:w="81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vAlign w:val="center"/>
          </w:tcPr>
          <w:p>
            <w:r>
              <w:rPr>
                <w:rFonts w:ascii="Arial" w:cs="Arial" w:eastAsia="Arial" w:hAnsi="Arial"/>
                <w:b/>
                <w:bCs/>
                <w:color w:val="B8975A"/>
                <w:sz w:val="30"/>
                <w:szCs w:val="30"/>
              </w:rPr>
              <w:t xml:space="preserve">Phase 1 — Hair History</w:t>
            </w:r>
          </w:p>
        </w:tc>
      </w:tr>
    </w:tbl>
    <w:p>
      <w:pPr>
        <w:spacing w:after="0" w:before="0"/>
      </w:pPr>
      <w:r>
        <w:rPr>
          <w:rFonts w:ascii="Arial" w:cs="Arial" w:eastAsia="Arial" w:hAnsi="Arial"/>
          <w:sz w:val="80"/>
          <w:szCs w:val="80"/>
        </w:rPr>
        <w:t xml:space="preserve"/>
      </w:r>
    </w:p>
    <w:p>
      <w:pPr>
        <w:pStyle w:val="Heading3"/>
      </w:pPr>
      <w:r>
        <w:rPr>
          <w:rFonts w:ascii="Arial" w:cs="Arial" w:eastAsia="Arial" w:hAnsi="Arial"/>
        </w:rPr>
        <w:t xml:space="preserve">Objective</w:t>
      </w:r>
    </w:p>
    <w:p>
      <w:pPr>
        <w:spacing w:after="80" w:before="80"/>
      </w:pPr>
      <w:r>
        <w:rPr>
          <w:rFonts w:ascii="Arial" w:cs="Arial" w:eastAsia="Arial" w:hAnsi="Arial"/>
          <w:color w:val="4A5568"/>
          <w:sz w:val="20"/>
          <w:szCs w:val="20"/>
        </w:rPr>
        <w:t xml:space="preserve">Establish a foundational understanding of the patient's hair loss timeline, pattern of onset, family history, and baseline hair characteristics. This phase builds trust and frames the rest of the assessment.</w:t>
      </w:r>
    </w:p>
    <w:p>
      <w:pPr>
        <w:pStyle w:val="Heading3"/>
      </w:pPr>
      <w:r>
        <w:rPr>
          <w:rFonts w:ascii="Arial" w:cs="Arial" w:eastAsia="Arial" w:hAnsi="Arial"/>
        </w:rPr>
        <w:t xml:space="preserve">Patient Psychology</w:t>
      </w:r>
    </w:p>
    <w:p>
      <w:pPr>
        <w:spacing w:after="80" w:before="80"/>
      </w:pPr>
      <w:r>
        <w:rPr>
          <w:rFonts w:ascii="Arial" w:cs="Arial" w:eastAsia="Arial" w:hAnsi="Arial"/>
          <w:color w:val="4A5568"/>
          <w:sz w:val="20"/>
          <w:szCs w:val="20"/>
        </w:rPr>
        <w:t xml:space="preserve">Patients arrive feeling vulnerable. They have often been managing hair loss privately for months or years. This phase must communicate that the system takes their experience seriously. Each question should feel like a nod of recognition — "yes, we understand this."</w:t>
      </w:r>
    </w:p>
    <w:p>
      <w:pPr>
        <w:spacing w:after="80" w:before="80"/>
      </w:pPr>
      <w:r>
        <w:rPr>
          <w:rFonts w:ascii="Arial" w:cs="Arial" w:eastAsia="Arial" w:hAnsi="Arial"/>
          <w:color w:val="4A5568"/>
          <w:sz w:val="20"/>
          <w:szCs w:val="20"/>
        </w:rPr>
        <w:t xml:space="preserve">Key emotional targets: Safety, Recognition, Forward Momentum</w:t>
      </w:r>
    </w:p>
    <w:p>
      <w:pPr>
        <w:pStyle w:val="Heading3"/>
      </w:pPr>
      <w:r>
        <w:rPr>
          <w:rFonts w:ascii="Arial" w:cs="Arial" w:eastAsia="Arial" w:hAnsi="Arial"/>
        </w:rPr>
        <w:t xml:space="preserve">Visual Language</w:t>
      </w:r>
    </w:p>
    <w:p>
      <w:pPr>
        <w:pStyle w:val="ListParagraph"/>
        <w:numPr>
          <w:ilvl w:val="0"/>
          <w:numId w:val="2"/>
        </w:numPr>
        <w:spacing w:after="40" w:before="40"/>
      </w:pPr>
      <w:r>
        <w:rPr>
          <w:rFonts w:ascii="Arial" w:cs="Arial" w:eastAsia="Arial" w:hAnsi="Arial"/>
          <w:color w:val="4A5568"/>
          <w:sz w:val="20"/>
          <w:szCs w:val="20"/>
        </w:rPr>
        <w:t xml:space="preserve">Warm cream backgrounds (HairOS Cream #F7F4F0)</w:t>
      </w:r>
    </w:p>
    <w:p>
      <w:pPr>
        <w:pStyle w:val="ListParagraph"/>
        <w:numPr>
          <w:ilvl w:val="0"/>
          <w:numId w:val="2"/>
        </w:numPr>
        <w:spacing w:after="40" w:before="40"/>
      </w:pPr>
      <w:r>
        <w:rPr>
          <w:rFonts w:ascii="Arial" w:cs="Arial" w:eastAsia="Arial" w:hAnsi="Arial"/>
          <w:color w:val="4A5568"/>
          <w:sz w:val="20"/>
          <w:szCs w:val="20"/>
        </w:rPr>
        <w:t xml:space="preserve">Soft entry animations — questions slide up gently, never snap</w:t>
      </w:r>
    </w:p>
    <w:p>
      <w:pPr>
        <w:pStyle w:val="ListParagraph"/>
        <w:numPr>
          <w:ilvl w:val="0"/>
          <w:numId w:val="2"/>
        </w:numPr>
        <w:spacing w:after="40" w:before="40"/>
      </w:pPr>
      <w:r>
        <w:rPr>
          <w:rFonts w:ascii="Arial" w:cs="Arial" w:eastAsia="Arial" w:hAnsi="Arial"/>
          <w:color w:val="4A5568"/>
          <w:sz w:val="20"/>
          <w:szCs w:val="20"/>
        </w:rPr>
        <w:t xml:space="preserve">Hair illustration cards with high recognition accuracy</w:t>
      </w:r>
    </w:p>
    <w:p>
      <w:pPr>
        <w:pStyle w:val="ListParagraph"/>
        <w:numPr>
          <w:ilvl w:val="0"/>
          <w:numId w:val="2"/>
        </w:numPr>
        <w:spacing w:after="40" w:before="40"/>
      </w:pPr>
      <w:r>
        <w:rPr>
          <w:rFonts w:ascii="Arial" w:cs="Arial" w:eastAsia="Arial" w:hAnsi="Arial"/>
          <w:color w:val="4A5568"/>
          <w:sz w:val="20"/>
          <w:szCs w:val="20"/>
        </w:rPr>
        <w:t xml:space="preserve">Zero medical jargon in this phase — conversational language throughout</w:t>
      </w:r>
    </w:p>
    <w:p>
      <w:pPr>
        <w:pStyle w:val="Heading3"/>
      </w:pPr>
      <w:r>
        <w:rPr>
          <w:rFonts w:ascii="Arial" w:cs="Arial" w:eastAsia="Arial" w:hAnsi="Arial"/>
        </w:rPr>
        <w:t xml:space="preserve">Transition Behaviour</w:t>
      </w:r>
    </w:p>
    <w:p>
      <w:pPr>
        <w:spacing w:after="80" w:before="80"/>
      </w:pPr>
      <w:r>
        <w:rPr>
          <w:rFonts w:ascii="Arial" w:cs="Arial" w:eastAsia="Arial" w:hAnsi="Arial"/>
          <w:color w:val="4A5568"/>
          <w:sz w:val="20"/>
          <w:szCs w:val="20"/>
        </w:rPr>
        <w:t xml:space="preserve">Screen-to-screen: slide left (x: -40px → 0, opacity 0 → 1, 320ms ease-out-cubic). Selection confirmation: card scale pulse (1.0 → 1.02 → 1.0, 180ms). Phase completion: brief AI insight moment before Phase 2 banner reveal.</w:t>
      </w:r>
    </w:p>
    <w:p>
      <w:pPr>
        <w:pStyle w:val="Heading3"/>
      </w:pPr>
      <w:r>
        <w:rPr>
          <w:rFonts w:ascii="Arial" w:cs="Arial" w:eastAsia="Arial" w:hAnsi="Arial"/>
        </w:rPr>
        <w:t xml:space="preserve">Completion Criteria</w:t>
      </w:r>
    </w:p>
    <w:p>
      <w:pPr>
        <w:spacing w:after="80" w:before="80"/>
      </w:pPr>
      <w:r>
        <w:rPr>
          <w:rFonts w:ascii="Arial" w:cs="Arial" w:eastAsia="Arial" w:hAnsi="Arial"/>
          <w:color w:val="4A5568"/>
          <w:sz w:val="20"/>
          <w:szCs w:val="20"/>
        </w:rPr>
        <w:t xml:space="preserve">All mandatory fields in the Hair History module answered. Minimum: onset timeline, primary concern, family history flag, baseline hair type.</w:t>
      </w:r>
    </w:p>
    <w:p>
      <w:pPr>
        <w:pStyle w:val="Heading3"/>
      </w:pPr>
      <w:r>
        <w:rPr>
          <w:rFonts w:ascii="Arial" w:cs="Arial" w:eastAsia="Arial" w:hAnsi="Arial"/>
        </w:rPr>
        <w:t xml:space="preserve">Questions in Phase 1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Branching</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1.1</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When did you first notice changes to your hair?</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Timeline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1.2</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What is your primary hair concern right now?</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Visual Pattern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Routes to 2.x</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1.3</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How would you describe your natural hair texture?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Hair Texture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1.4</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Has anyone in your family experienced similar hair changes?</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Single Select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Flag hereditary path</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1.5</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How would you describe your hair density before changes began?</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Visual Pattern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1.6</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How much hair are you currently losing each day? (estimate)</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Numeric Input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Flag if &gt;150</w:t>
            </w:r>
          </w:p>
        </w:tc>
      </w:tr>
    </w:tbl>
    <w:p>
      <w:pPr>
        <w:spacing w:after="0" w:before="0"/>
      </w:pPr>
      <w:r>
        <w:rPr>
          <w:rFonts w:ascii="Arial" w:cs="Arial" w:eastAsia="Arial" w:hAnsi="Arial"/>
          <w:sz w:val="120"/>
          <w:szCs w:val="1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5C6E" w:val="clear"/>
            <w:tcMar>
              <w:top w:type="dxa" w:w="140"/>
              <w:left w:type="dxa" w:w="160"/>
              <w:bottom w:type="dxa" w:w="140"/>
              <w:right w:type="dxa" w:w="160"/>
            </w:tcMar>
            <w:vAlign w:val="center"/>
          </w:tcPr>
          <w:p>
            <w:pPr>
              <w:jc w:val="center"/>
            </w:pPr>
            <w:r>
              <w:rPr>
                <w:rFonts w:ascii="Arial" w:cs="Arial" w:eastAsia="Arial" w:hAnsi="Arial"/>
                <w:b/>
                <w:bCs/>
                <w:color w:val="FFFFFF"/>
                <w:sz w:val="48"/>
                <w:szCs w:val="48"/>
              </w:rPr>
              <w:t xml:space="preserve">02</w:t>
            </w:r>
          </w:p>
        </w:tc>
        <w:tc>
          <w:tcPr>
            <w:tcW w:type="dxa" w:w="81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vAlign w:val="center"/>
          </w:tcPr>
          <w:p>
            <w:r>
              <w:rPr>
                <w:rFonts w:ascii="Arial" w:cs="Arial" w:eastAsia="Arial" w:hAnsi="Arial"/>
                <w:b/>
                <w:bCs/>
                <w:color w:val="B8975A"/>
                <w:sz w:val="30"/>
                <w:szCs w:val="30"/>
              </w:rPr>
              <w:t xml:space="preserve">Phase 2 — Scalp &amp; Pattern Analysis</w:t>
            </w:r>
          </w:p>
        </w:tc>
      </w:tr>
    </w:tbl>
    <w:p>
      <w:pPr>
        <w:spacing w:after="0" w:before="0"/>
      </w:pPr>
      <w:r>
        <w:rPr>
          <w:rFonts w:ascii="Arial" w:cs="Arial" w:eastAsia="Arial" w:hAnsi="Arial"/>
          <w:sz w:val="80"/>
          <w:szCs w:val="80"/>
        </w:rPr>
        <w:t xml:space="preserve"/>
      </w:r>
    </w:p>
    <w:p>
      <w:pPr>
        <w:pStyle w:val="Heading3"/>
      </w:pPr>
      <w:r>
        <w:rPr>
          <w:rFonts w:ascii="Arial" w:cs="Arial" w:eastAsia="Arial" w:hAnsi="Arial"/>
        </w:rPr>
        <w:t xml:space="preserve">Objective</w:t>
      </w:r>
    </w:p>
    <w:p>
      <w:pPr>
        <w:spacing w:after="80" w:before="80"/>
      </w:pPr>
      <w:r>
        <w:rPr>
          <w:rFonts w:ascii="Arial" w:cs="Arial" w:eastAsia="Arial" w:hAnsi="Arial"/>
          <w:color w:val="4A5568"/>
          <w:sz w:val="20"/>
          <w:szCs w:val="20"/>
        </w:rPr>
        <w:t xml:space="preserve">Identify the specific pattern, distribution, and severity of hair loss. Map scalp conditions that may be contributing. Generate a provisional clinical classification (AGA grade, Ludwig scale, or diffuse pattern) for the assessment report.</w:t>
      </w:r>
    </w:p>
    <w:p>
      <w:pPr>
        <w:pStyle w:val="Heading3"/>
      </w:pPr>
      <w:r>
        <w:rPr>
          <w:rFonts w:ascii="Arial" w:cs="Arial" w:eastAsia="Arial" w:hAnsi="Arial"/>
        </w:rPr>
        <w:t xml:space="preserve">Patient Psychology</w:t>
      </w:r>
    </w:p>
    <w:p>
      <w:pPr>
        <w:spacing w:after="80" w:before="80"/>
      </w:pPr>
      <w:r>
        <w:rPr>
          <w:rFonts w:ascii="Arial" w:cs="Arial" w:eastAsia="Arial" w:hAnsi="Arial"/>
          <w:color w:val="4A5568"/>
          <w:sz w:val="20"/>
          <w:szCs w:val="20"/>
        </w:rPr>
        <w:t xml:space="preserve">Patients are now engaged. They have shared their story and feel heard. This phase introduces clinical precision — but in the language of recognition, not diagnosis. The goal is to make patients feel like they are discovering something true about themselves, not being graded.</w:t>
      </w:r>
    </w:p>
    <w:p>
      <w:pPr>
        <w:spacing w:after="80" w:before="80"/>
      </w:pPr>
      <w:r>
        <w:rPr>
          <w:rFonts w:ascii="Arial" w:cs="Arial" w:eastAsia="Arial" w:hAnsi="Arial"/>
          <w:color w:val="4A5568"/>
          <w:sz w:val="20"/>
          <w:szCs w:val="20"/>
        </w:rPr>
        <w:t xml:space="preserve">Key emotional targets: Curiosity, Recognition, Clinical Confidence</w:t>
      </w:r>
    </w:p>
    <w:p>
      <w:pPr>
        <w:pStyle w:val="Heading3"/>
      </w:pPr>
      <w:r>
        <w:rPr>
          <w:rFonts w:ascii="Arial" w:cs="Arial" w:eastAsia="Arial" w:hAnsi="Arial"/>
        </w:rPr>
        <w:t xml:space="preserve">Visual Language</w:t>
      </w:r>
    </w:p>
    <w:p>
      <w:pPr>
        <w:pStyle w:val="ListParagraph"/>
        <w:numPr>
          <w:ilvl w:val="0"/>
          <w:numId w:val="2"/>
        </w:numPr>
        <w:spacing w:after="40" w:before="40"/>
      </w:pPr>
      <w:r>
        <w:rPr>
          <w:rFonts w:ascii="Arial" w:cs="Arial" w:eastAsia="Arial" w:hAnsi="Arial"/>
          <w:color w:val="4A5568"/>
          <w:sz w:val="20"/>
          <w:szCs w:val="20"/>
        </w:rPr>
        <w:t xml:space="preserve">Shift to slightly cooler white backgrounds — clinical clarity without coldness</w:t>
      </w:r>
    </w:p>
    <w:p>
      <w:pPr>
        <w:pStyle w:val="ListParagraph"/>
        <w:numPr>
          <w:ilvl w:val="0"/>
          <w:numId w:val="2"/>
        </w:numPr>
        <w:spacing w:after="40" w:before="40"/>
      </w:pPr>
      <w:r>
        <w:rPr>
          <w:rFonts w:ascii="Arial" w:cs="Arial" w:eastAsia="Arial" w:hAnsi="Arial"/>
          <w:color w:val="4A5568"/>
          <w:sz w:val="20"/>
          <w:szCs w:val="20"/>
        </w:rPr>
        <w:t xml:space="preserve">Clinically accurate scalp and pattern imagery — photographic quality</w:t>
      </w:r>
    </w:p>
    <w:p>
      <w:pPr>
        <w:pStyle w:val="ListParagraph"/>
        <w:numPr>
          <w:ilvl w:val="0"/>
          <w:numId w:val="2"/>
        </w:numPr>
        <w:spacing w:after="40" w:before="40"/>
      </w:pPr>
      <w:r>
        <w:rPr>
          <w:rFonts w:ascii="Arial" w:cs="Arial" w:eastAsia="Arial" w:hAnsi="Arial"/>
          <w:color w:val="4A5568"/>
          <w:sz w:val="20"/>
          <w:szCs w:val="20"/>
        </w:rPr>
        <w:t xml:space="preserve">Severity scale cards use a linear visual spectrum, not numeric labels</w:t>
      </w:r>
    </w:p>
    <w:p>
      <w:pPr>
        <w:pStyle w:val="ListParagraph"/>
        <w:numPr>
          <w:ilvl w:val="0"/>
          <w:numId w:val="2"/>
        </w:numPr>
        <w:spacing w:after="40" w:before="40"/>
      </w:pPr>
      <w:r>
        <w:rPr>
          <w:rFonts w:ascii="Arial" w:cs="Arial" w:eastAsia="Arial" w:hAnsi="Arial"/>
          <w:color w:val="4A5568"/>
          <w:sz w:val="20"/>
          <w:szCs w:val="20"/>
        </w:rPr>
        <w:t xml:space="preserve">AI insight moment appears mid-phase: "We're beginning to see a pattern."</w:t>
      </w:r>
    </w:p>
    <w:p>
      <w:pPr>
        <w:pStyle w:val="Heading3"/>
      </w:pPr>
      <w:r>
        <w:rPr>
          <w:rFonts w:ascii="Arial" w:cs="Arial" w:eastAsia="Arial" w:hAnsi="Arial"/>
        </w:rPr>
        <w:t xml:space="preserve">Transition Behaviour</w:t>
      </w:r>
    </w:p>
    <w:p>
      <w:pPr>
        <w:spacing w:after="80" w:before="80"/>
      </w:pPr>
      <w:r>
        <w:rPr>
          <w:rFonts w:ascii="Arial" w:cs="Arial" w:eastAsia="Arial" w:hAnsi="Arial"/>
          <w:color w:val="4A5568"/>
          <w:sz w:val="20"/>
          <w:szCs w:val="20"/>
        </w:rPr>
        <w:t xml:space="preserve">Phase entry: Phase 2 banner slides in from right (400ms, ease-out-expo). AI insight moment: full-screen overlay fades in (240ms), holds 2.4 seconds, fades out (240ms). Individual questions: identical to Phase 1 slide behaviour.</w:t>
      </w:r>
    </w:p>
    <w:p>
      <w:pPr>
        <w:pStyle w:val="Heading3"/>
      </w:pPr>
      <w:r>
        <w:rPr>
          <w:rFonts w:ascii="Arial" w:cs="Arial" w:eastAsia="Arial" w:hAnsi="Arial"/>
        </w:rPr>
        <w:t xml:space="preserve">Completion Criteria</w:t>
      </w:r>
    </w:p>
    <w:p>
      <w:pPr>
        <w:spacing w:after="80" w:before="80"/>
      </w:pPr>
      <w:r>
        <w:rPr>
          <w:rFonts w:ascii="Arial" w:cs="Arial" w:eastAsia="Arial" w:hAnsi="Arial"/>
          <w:color w:val="4A5568"/>
          <w:sz w:val="20"/>
          <w:szCs w:val="20"/>
        </w:rPr>
        <w:t xml:space="preserve">Pattern type confirmed. Severity grade captured. At least one scalp condition card answered. Hairline assessment complete if male or postpartum female path.</w:t>
      </w:r>
    </w:p>
    <w:p>
      <w:pPr>
        <w:pStyle w:val="Heading3"/>
      </w:pPr>
      <w:r>
        <w:rPr>
          <w:rFonts w:ascii="Arial" w:cs="Arial" w:eastAsia="Arial" w:hAnsi="Arial"/>
        </w:rPr>
        <w:t xml:space="preserve">Questions in Phase 2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Branching</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2.1</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Which image best represents your hairline?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Visual Pattern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Routes male/female paths</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2.2</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Which image best represents your crown area?</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Visual Pattern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Routes crown path</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2.3</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How would you describe overall hair density?</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Severity Scale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2.4</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Do you notice any of these scalp conditions?</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Scalp Condition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Branches to scalp sub-path</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2.5</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Where is hair loss most noticeable?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Multi Select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Routes localised/diffuse</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2.6</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How has the pattern changed over the last 12 months?</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Severity Scale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Flags progressive path</w:t>
            </w:r>
          </w:p>
        </w:tc>
      </w:tr>
    </w:tbl>
    <w:p>
      <w:pPr>
        <w:spacing w:after="0" w:before="0"/>
      </w:pPr>
      <w:r>
        <w:rPr>
          <w:rFonts w:ascii="Arial" w:cs="Arial" w:eastAsia="Arial" w:hAnsi="Arial"/>
          <w:sz w:val="120"/>
          <w:szCs w:val="1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D5016" w:val="clear"/>
            <w:tcMar>
              <w:top w:type="dxa" w:w="140"/>
              <w:left w:type="dxa" w:w="160"/>
              <w:bottom w:type="dxa" w:w="140"/>
              <w:right w:type="dxa" w:w="160"/>
            </w:tcMar>
            <w:vAlign w:val="center"/>
          </w:tcPr>
          <w:p>
            <w:pPr>
              <w:jc w:val="center"/>
            </w:pPr>
            <w:r>
              <w:rPr>
                <w:rFonts w:ascii="Arial" w:cs="Arial" w:eastAsia="Arial" w:hAnsi="Arial"/>
                <w:b/>
                <w:bCs/>
                <w:color w:val="FFFFFF"/>
                <w:sz w:val="48"/>
                <w:szCs w:val="48"/>
              </w:rPr>
              <w:t xml:space="preserve">03</w:t>
            </w:r>
          </w:p>
        </w:tc>
        <w:tc>
          <w:tcPr>
            <w:tcW w:type="dxa" w:w="81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vAlign w:val="center"/>
          </w:tcPr>
          <w:p>
            <w:r>
              <w:rPr>
                <w:rFonts w:ascii="Arial" w:cs="Arial" w:eastAsia="Arial" w:hAnsi="Arial"/>
                <w:b/>
                <w:bCs/>
                <w:color w:val="B8975A"/>
                <w:sz w:val="30"/>
                <w:szCs w:val="30"/>
              </w:rPr>
              <w:t xml:space="preserve">Phase 3 — Contributing Factors</w:t>
            </w:r>
          </w:p>
        </w:tc>
      </w:tr>
    </w:tbl>
    <w:p>
      <w:pPr>
        <w:spacing w:after="0" w:before="0"/>
      </w:pPr>
      <w:r>
        <w:rPr>
          <w:rFonts w:ascii="Arial" w:cs="Arial" w:eastAsia="Arial" w:hAnsi="Arial"/>
          <w:sz w:val="80"/>
          <w:szCs w:val="80"/>
        </w:rPr>
        <w:t xml:space="preserve"/>
      </w:r>
    </w:p>
    <w:p>
      <w:pPr>
        <w:pStyle w:val="Heading3"/>
      </w:pPr>
      <w:r>
        <w:rPr>
          <w:rFonts w:ascii="Arial" w:cs="Arial" w:eastAsia="Arial" w:hAnsi="Arial"/>
        </w:rPr>
        <w:t xml:space="preserve">Objective</w:t>
      </w:r>
    </w:p>
    <w:p>
      <w:pPr>
        <w:spacing w:after="80" w:before="80"/>
      </w:pPr>
      <w:r>
        <w:rPr>
          <w:rFonts w:ascii="Arial" w:cs="Arial" w:eastAsia="Arial" w:hAnsi="Arial"/>
          <w:color w:val="4A5568"/>
          <w:sz w:val="20"/>
          <w:szCs w:val="20"/>
        </w:rPr>
        <w:t xml:space="preserve">Identify systemic, hormonal, nutritional, psychological, and lifestyle factors that may be contributing to or driving hair loss. This phase shapes the multi-factorial clinical report and influences treatment protocol recommendations.</w:t>
      </w:r>
    </w:p>
    <w:p>
      <w:pPr>
        <w:pStyle w:val="Heading3"/>
      </w:pPr>
      <w:r>
        <w:rPr>
          <w:rFonts w:ascii="Arial" w:cs="Arial" w:eastAsia="Arial" w:hAnsi="Arial"/>
        </w:rPr>
        <w:t xml:space="preserve">Patient Psychology</w:t>
      </w:r>
    </w:p>
    <w:p>
      <w:pPr>
        <w:spacing w:after="80" w:before="80"/>
      </w:pPr>
      <w:r>
        <w:rPr>
          <w:rFonts w:ascii="Arial" w:cs="Arial" w:eastAsia="Arial" w:hAnsi="Arial"/>
          <w:color w:val="4A5568"/>
          <w:sz w:val="20"/>
          <w:szCs w:val="20"/>
        </w:rPr>
        <w:t xml:space="preserve">Patients are increasingly invested. They are connecting dots. This is the most emotionally sensitive phase — questions touch on health, stress, hormones, and diet. The system must communicate non-judgment and scientific understanding at every point.</w:t>
      </w:r>
    </w:p>
    <w:p>
      <w:pPr>
        <w:spacing w:after="80" w:before="80"/>
      </w:pPr>
      <w:r>
        <w:rPr>
          <w:rFonts w:ascii="Arial" w:cs="Arial" w:eastAsia="Arial" w:hAnsi="Arial"/>
          <w:color w:val="4A5568"/>
          <w:sz w:val="20"/>
          <w:szCs w:val="20"/>
        </w:rPr>
        <w:t xml:space="preserve">Key emotional targets: Openness, Trust, Empowerment</w:t>
      </w:r>
    </w:p>
    <w:p>
      <w:pPr>
        <w:pStyle w:val="Heading3"/>
      </w:pPr>
      <w:r>
        <w:rPr>
          <w:rFonts w:ascii="Arial" w:cs="Arial" w:eastAsia="Arial" w:hAnsi="Arial"/>
        </w:rPr>
        <w:t xml:space="preserve">Visual Language</w:t>
      </w:r>
    </w:p>
    <w:p>
      <w:pPr>
        <w:pStyle w:val="ListParagraph"/>
        <w:numPr>
          <w:ilvl w:val="0"/>
          <w:numId w:val="2"/>
        </w:numPr>
        <w:spacing w:after="40" w:before="40"/>
      </w:pPr>
      <w:r>
        <w:rPr>
          <w:rFonts w:ascii="Arial" w:cs="Arial" w:eastAsia="Arial" w:hAnsi="Arial"/>
          <w:color w:val="4A5568"/>
          <w:sz w:val="20"/>
          <w:szCs w:val="20"/>
        </w:rPr>
        <w:t xml:space="preserve">Warm green undertones in phase accent (#2D5016 phase colour)</w:t>
      </w:r>
    </w:p>
    <w:p>
      <w:pPr>
        <w:pStyle w:val="ListParagraph"/>
        <w:numPr>
          <w:ilvl w:val="0"/>
          <w:numId w:val="2"/>
        </w:numPr>
        <w:spacing w:after="40" w:before="40"/>
      </w:pPr>
      <w:r>
        <w:rPr>
          <w:rFonts w:ascii="Arial" w:cs="Arial" w:eastAsia="Arial" w:hAnsi="Arial"/>
          <w:color w:val="4A5568"/>
          <w:sz w:val="20"/>
          <w:szCs w:val="20"/>
        </w:rPr>
        <w:t xml:space="preserve">Lifestyle card imagery uses abstract, non-clinical iconography</w:t>
      </w:r>
    </w:p>
    <w:p>
      <w:pPr>
        <w:pStyle w:val="ListParagraph"/>
        <w:numPr>
          <w:ilvl w:val="0"/>
          <w:numId w:val="2"/>
        </w:numPr>
        <w:spacing w:after="40" w:before="40"/>
      </w:pPr>
      <w:r>
        <w:rPr>
          <w:rFonts w:ascii="Arial" w:cs="Arial" w:eastAsia="Arial" w:hAnsi="Arial"/>
          <w:color w:val="4A5568"/>
          <w:sz w:val="20"/>
          <w:szCs w:val="20"/>
        </w:rPr>
        <w:t xml:space="preserve">Hormonal and medical questions use calm explanatory tooltips</w:t>
      </w:r>
    </w:p>
    <w:p>
      <w:pPr>
        <w:pStyle w:val="ListParagraph"/>
        <w:numPr>
          <w:ilvl w:val="0"/>
          <w:numId w:val="2"/>
        </w:numPr>
        <w:spacing w:after="40" w:before="40"/>
      </w:pPr>
      <w:r>
        <w:rPr>
          <w:rFonts w:ascii="Arial" w:cs="Arial" w:eastAsia="Arial" w:hAnsi="Arial"/>
          <w:color w:val="4A5568"/>
          <w:sz w:val="20"/>
          <w:szCs w:val="20"/>
        </w:rPr>
        <w:t xml:space="preserve">AI insight moment: "Your answers suggest multiple contributing factors."</w:t>
      </w:r>
    </w:p>
    <w:p>
      <w:pPr>
        <w:pStyle w:val="Heading3"/>
      </w:pPr>
      <w:r>
        <w:rPr>
          <w:rFonts w:ascii="Arial" w:cs="Arial" w:eastAsia="Arial" w:hAnsi="Arial"/>
        </w:rPr>
        <w:t xml:space="preserve">Transition Behaviour</w:t>
      </w:r>
    </w:p>
    <w:p>
      <w:pPr>
        <w:spacing w:after="80" w:before="80"/>
      </w:pPr>
      <w:r>
        <w:rPr>
          <w:rFonts w:ascii="Arial" w:cs="Arial" w:eastAsia="Arial" w:hAnsi="Arial"/>
          <w:color w:val="4A5568"/>
          <w:sz w:val="20"/>
          <w:szCs w:val="20"/>
        </w:rPr>
        <w:t xml:space="preserve">Adaptive branching transitions use a distinct acknowledgement card before the new question thread begins — always with explanatory copy. Example: "Understood. Because you mentioned postpartum recovery, let's explore that timeline."</w:t>
      </w:r>
    </w:p>
    <w:p>
      <w:pPr>
        <w:pStyle w:val="Heading3"/>
      </w:pPr>
      <w:r>
        <w:rPr>
          <w:rFonts w:ascii="Arial" w:cs="Arial" w:eastAsia="Arial" w:hAnsi="Arial"/>
        </w:rPr>
        <w:t xml:space="preserve">Completion Criteria</w:t>
      </w:r>
    </w:p>
    <w:p>
      <w:pPr>
        <w:spacing w:after="80" w:before="80"/>
      </w:pPr>
      <w:r>
        <w:rPr>
          <w:rFonts w:ascii="Arial" w:cs="Arial" w:eastAsia="Arial" w:hAnsi="Arial"/>
          <w:color w:val="4A5568"/>
          <w:sz w:val="20"/>
          <w:szCs w:val="20"/>
        </w:rPr>
        <w:t xml:space="preserve">At least three contributing factor categories assessed. Hormonal flag captured. Nutritional risk indicators captured. Stress/lifestyle snapshot complete.</w:t>
      </w:r>
    </w:p>
    <w:p>
      <w:pPr>
        <w:pStyle w:val="Heading3"/>
      </w:pPr>
      <w:r>
        <w:rPr>
          <w:rFonts w:ascii="Arial" w:cs="Arial" w:eastAsia="Arial" w:hAnsi="Arial"/>
        </w:rPr>
        <w:t xml:space="preserve">Questions in Phase 3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Branching</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3.1</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How would you rate your current stress levels?</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Severity Scale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Flags stress path</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3.2</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Have you experienced any significant health changes in the past year?</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Multi Select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Branches by selection</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3.3</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How would you describe your current diet?</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Lifestyle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Flags nutritional path</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3.4</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Are you currently taking any medications or supplements?</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Single Select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Opens medication detail</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3.5</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Have you had thyroid or hormonal testing recently?</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Single Select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Flags hormonal path</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3.6</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How would you rate your sleep quality?</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Severity Scale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3.7</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Which of these applies to your situation?</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Multi Select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Conditional — shown adaptively</w:t>
            </w:r>
          </w:p>
        </w:tc>
      </w:tr>
    </w:tbl>
    <w:p>
      <w:pPr>
        <w:spacing w:after="0" w:before="0"/>
      </w:pPr>
      <w:r>
        <w:rPr>
          <w:rFonts w:ascii="Arial" w:cs="Arial" w:eastAsia="Arial" w:hAnsi="Arial"/>
          <w:sz w:val="120"/>
          <w:szCs w:val="1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1942" w:val="clear"/>
            <w:tcMar>
              <w:top w:type="dxa" w:w="140"/>
              <w:left w:type="dxa" w:w="160"/>
              <w:bottom w:type="dxa" w:w="140"/>
              <w:right w:type="dxa" w:w="160"/>
            </w:tcMar>
            <w:vAlign w:val="center"/>
          </w:tcPr>
          <w:p>
            <w:pPr>
              <w:jc w:val="center"/>
            </w:pPr>
            <w:r>
              <w:rPr>
                <w:rFonts w:ascii="Arial" w:cs="Arial" w:eastAsia="Arial" w:hAnsi="Arial"/>
                <w:b/>
                <w:bCs/>
                <w:color w:val="FFFFFF"/>
                <w:sz w:val="48"/>
                <w:szCs w:val="48"/>
              </w:rPr>
              <w:t xml:space="preserve">04</w:t>
            </w:r>
          </w:p>
        </w:tc>
        <w:tc>
          <w:tcPr>
            <w:tcW w:type="dxa" w:w="8160"/>
            <w:tcBorders>
              <w:top w:val="none" w:color="FFFFFF" w:sz="0"/>
              <w:left w:val="none" w:color="FFFFFF" w:sz="0"/>
              <w:bottom w:val="none" w:color="FFFFFF" w:sz="0"/>
              <w:right w:val="none" w:color="FFFFFF" w:sz="0"/>
            </w:tcBorders>
            <w:shd w:fill="0D1B2A" w:val="clear"/>
            <w:tcMar>
              <w:top w:type="dxa" w:w="140"/>
              <w:left w:type="dxa" w:w="200"/>
              <w:bottom w:type="dxa" w:w="140"/>
              <w:right w:type="dxa" w:w="160"/>
            </w:tcMar>
            <w:vAlign w:val="center"/>
          </w:tcPr>
          <w:p>
            <w:r>
              <w:rPr>
                <w:rFonts w:ascii="Arial" w:cs="Arial" w:eastAsia="Arial" w:hAnsi="Arial"/>
                <w:b/>
                <w:bCs/>
                <w:color w:val="B8975A"/>
                <w:sz w:val="30"/>
                <w:szCs w:val="30"/>
              </w:rPr>
              <w:t xml:space="preserve">Phase 4 — Clinical Preparation</w:t>
            </w:r>
          </w:p>
        </w:tc>
      </w:tr>
    </w:tbl>
    <w:p>
      <w:pPr>
        <w:spacing w:after="0" w:before="0"/>
      </w:pPr>
      <w:r>
        <w:rPr>
          <w:rFonts w:ascii="Arial" w:cs="Arial" w:eastAsia="Arial" w:hAnsi="Arial"/>
          <w:sz w:val="80"/>
          <w:szCs w:val="80"/>
        </w:rPr>
        <w:t xml:space="preserve"/>
      </w:r>
    </w:p>
    <w:p>
      <w:pPr>
        <w:pStyle w:val="Heading3"/>
      </w:pPr>
      <w:r>
        <w:rPr>
          <w:rFonts w:ascii="Arial" w:cs="Arial" w:eastAsia="Arial" w:hAnsi="Arial"/>
        </w:rPr>
        <w:t xml:space="preserve">Objective</w:t>
      </w:r>
    </w:p>
    <w:p>
      <w:pPr>
        <w:spacing w:after="80" w:before="80"/>
      </w:pPr>
      <w:r>
        <w:rPr>
          <w:rFonts w:ascii="Arial" w:cs="Arial" w:eastAsia="Arial" w:hAnsi="Arial"/>
          <w:color w:val="4A5568"/>
          <w:sz w:val="20"/>
          <w:szCs w:val="20"/>
        </w:rPr>
        <w:t xml:space="preserve">Gather the final clinical data needed to generate the personalised assessment report. Set expectations for the consultation. Transition the patient from the questionnaire experience to the clinical consultation with confidence and clarity.</w:t>
      </w:r>
    </w:p>
    <w:p>
      <w:pPr>
        <w:pStyle w:val="Heading3"/>
      </w:pPr>
      <w:r>
        <w:rPr>
          <w:rFonts w:ascii="Arial" w:cs="Arial" w:eastAsia="Arial" w:hAnsi="Arial"/>
        </w:rPr>
        <w:t xml:space="preserve">Patient Psychology</w:t>
      </w:r>
    </w:p>
    <w:p>
      <w:pPr>
        <w:spacing w:after="80" w:before="80"/>
      </w:pPr>
      <w:r>
        <w:rPr>
          <w:rFonts w:ascii="Arial" w:cs="Arial" w:eastAsia="Arial" w:hAnsi="Arial"/>
          <w:color w:val="4A5568"/>
          <w:sz w:val="20"/>
          <w:szCs w:val="20"/>
        </w:rPr>
        <w:t xml:space="preserve">Patients are at peak engagement. They have invested 4–6 minutes and are ready to see results. This phase must pay off that investment. Questions feel purposeful and final. The completion moment must be genuinely satisfying.</w:t>
      </w:r>
    </w:p>
    <w:p>
      <w:pPr>
        <w:spacing w:after="80" w:before="80"/>
      </w:pPr>
      <w:r>
        <w:rPr>
          <w:rFonts w:ascii="Arial" w:cs="Arial" w:eastAsia="Arial" w:hAnsi="Arial"/>
          <w:color w:val="4A5568"/>
          <w:sz w:val="20"/>
          <w:szCs w:val="20"/>
        </w:rPr>
        <w:t xml:space="preserve">Key emotional targets: Anticipation, Confidence, Readiness</w:t>
      </w:r>
    </w:p>
    <w:p>
      <w:pPr>
        <w:pStyle w:val="Heading3"/>
      </w:pPr>
      <w:r>
        <w:rPr>
          <w:rFonts w:ascii="Arial" w:cs="Arial" w:eastAsia="Arial" w:hAnsi="Arial"/>
        </w:rPr>
        <w:t xml:space="preserve">Visual Language</w:t>
      </w:r>
    </w:p>
    <w:p>
      <w:pPr>
        <w:pStyle w:val="ListParagraph"/>
        <w:numPr>
          <w:ilvl w:val="0"/>
          <w:numId w:val="2"/>
        </w:numPr>
        <w:spacing w:after="40" w:before="40"/>
      </w:pPr>
      <w:r>
        <w:rPr>
          <w:rFonts w:ascii="Arial" w:cs="Arial" w:eastAsia="Arial" w:hAnsi="Arial"/>
          <w:color w:val="4A5568"/>
          <w:sz w:val="20"/>
          <w:szCs w:val="20"/>
        </w:rPr>
        <w:t xml:space="preserve">Deep navy backgrounds begin to appear — signalling clinical depth</w:t>
      </w:r>
    </w:p>
    <w:p>
      <w:pPr>
        <w:pStyle w:val="ListParagraph"/>
        <w:numPr>
          <w:ilvl w:val="0"/>
          <w:numId w:val="2"/>
        </w:numPr>
        <w:spacing w:after="40" w:before="40"/>
      </w:pPr>
      <w:r>
        <w:rPr>
          <w:rFonts w:ascii="Arial" w:cs="Arial" w:eastAsia="Arial" w:hAnsi="Arial"/>
          <w:color w:val="4A5568"/>
          <w:sz w:val="20"/>
          <w:szCs w:val="20"/>
        </w:rPr>
        <w:t xml:space="preserve">Gold accents intensify — reward and completion language</w:t>
      </w:r>
    </w:p>
    <w:p>
      <w:pPr>
        <w:pStyle w:val="ListParagraph"/>
        <w:numPr>
          <w:ilvl w:val="0"/>
          <w:numId w:val="2"/>
        </w:numPr>
        <w:spacing w:after="40" w:before="40"/>
      </w:pPr>
      <w:r>
        <w:rPr>
          <w:rFonts w:ascii="Arial" w:cs="Arial" w:eastAsia="Arial" w:hAnsi="Arial"/>
          <w:color w:val="4A5568"/>
          <w:sz w:val="20"/>
          <w:szCs w:val="20"/>
        </w:rPr>
        <w:t xml:space="preserve">Final AI insight moment: "Your personalised assessment is nearly ready."</w:t>
      </w:r>
    </w:p>
    <w:p>
      <w:pPr>
        <w:pStyle w:val="ListParagraph"/>
        <w:numPr>
          <w:ilvl w:val="0"/>
          <w:numId w:val="2"/>
        </w:numPr>
        <w:spacing w:after="40" w:before="40"/>
      </w:pPr>
      <w:r>
        <w:rPr>
          <w:rFonts w:ascii="Arial" w:cs="Arial" w:eastAsia="Arial" w:hAnsi="Arial"/>
          <w:color w:val="4A5568"/>
          <w:sz w:val="20"/>
          <w:szCs w:val="20"/>
        </w:rPr>
        <w:t xml:space="preserve">Completion animation is the most significant in the experience</w:t>
      </w:r>
    </w:p>
    <w:p>
      <w:pPr>
        <w:pStyle w:val="Heading3"/>
      </w:pPr>
      <w:r>
        <w:rPr>
          <w:rFonts w:ascii="Arial" w:cs="Arial" w:eastAsia="Arial" w:hAnsi="Arial"/>
        </w:rPr>
        <w:t xml:space="preserve">Transition Behaviour</w:t>
      </w:r>
    </w:p>
    <w:p>
      <w:pPr>
        <w:spacing w:after="80" w:before="80"/>
      </w:pPr>
      <w:r>
        <w:rPr>
          <w:rFonts w:ascii="Arial" w:cs="Arial" w:eastAsia="Arial" w:hAnsi="Arial"/>
          <w:color w:val="4A5568"/>
          <w:sz w:val="20"/>
          <w:szCs w:val="20"/>
        </w:rPr>
        <w:t xml:space="preserve">Final question answered → 600ms pause → completion sequence begins. Completion sequence: current question fades out (240ms), assessment generation overlay appears (1200ms with progress indicator), results-ready card slides up (400ms ease-out-expo).</w:t>
      </w:r>
    </w:p>
    <w:p>
      <w:pPr>
        <w:pStyle w:val="Heading3"/>
      </w:pPr>
      <w:r>
        <w:rPr>
          <w:rFonts w:ascii="Arial" w:cs="Arial" w:eastAsia="Arial" w:hAnsi="Arial"/>
        </w:rPr>
        <w:t xml:space="preserve">Completion Criteria</w:t>
      </w:r>
    </w:p>
    <w:p>
      <w:pPr>
        <w:spacing w:after="80" w:before="80"/>
      </w:pPr>
      <w:r>
        <w:rPr>
          <w:rFonts w:ascii="Arial" w:cs="Arial" w:eastAsia="Arial" w:hAnsi="Arial"/>
          <w:color w:val="4A5568"/>
          <w:sz w:val="20"/>
          <w:szCs w:val="20"/>
        </w:rPr>
        <w:t xml:space="preserve">Previous treatment history captured. Treatment goals captured. Consultation preferences captured. Consent confirmation completed.</w:t>
      </w:r>
    </w:p>
    <w:p>
      <w:pPr>
        <w:pStyle w:val="Heading3"/>
      </w:pPr>
      <w:r>
        <w:rPr>
          <w:rFonts w:ascii="Arial" w:cs="Arial" w:eastAsia="Arial" w:hAnsi="Arial"/>
        </w:rPr>
        <w:t xml:space="preserve">Questions in Phase 4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Branching</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4.1</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Have you tried any treatments for hair loss before?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Multi Select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Opens treatment history</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4.2</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What is your primary goal from today's consultation?</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Single Select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Shapes report framing</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4.3</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On a scale of 1–10, how much is this affecting your confidence?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Severity Scale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Psychosocial flag</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4.4</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Is there anything else you would like your clinician to know?</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Clinical Detail Card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Free text, optional</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4.5</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 confirm the above information is accurate to the best of my knowledge.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Single Select Card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Consent gate</w:t>
            </w:r>
          </w:p>
        </w:tc>
      </w:tr>
    </w:tbl>
    <w:p>
      <w:r>
        <w:br w:type="page"/>
      </w:r>
    </w:p>
    <w:p>
      <w:pPr>
        <w:pStyle w:val="Heading1"/>
      </w:pPr>
      <w:r>
        <w:rPr>
          <w:rFonts w:ascii="Arial" w:cs="Arial" w:eastAsia="Arial" w:hAnsi="Arial"/>
        </w:rPr>
        <w:t xml:space="preserve">4. Question Card System</w:t>
      </w:r>
    </w:p>
    <w:p>
      <w:pPr>
        <w:spacing w:after="80" w:before="120"/>
      </w:pPr>
      <w:r>
        <w:rPr>
          <w:rFonts w:ascii="Arial" w:cs="Arial" w:eastAsia="Arial" w:hAnsi="Arial"/>
          <w:color w:val="4A5568"/>
          <w:sz w:val="20"/>
          <w:szCs w:val="20"/>
        </w:rPr>
        <w:t xml:space="preserve">Every question is presented as a card. Cards are the atomic unit of the questionnaire experience. There are ten card types, each designed for a specific class of clinical question. All cards share a common structural foundation and diverge only at the interaction and imagery layer.</w:t>
      </w:r>
    </w:p>
    <w:p>
      <w:pPr>
        <w:spacing w:after="0" w:before="0"/>
      </w:pPr>
      <w:r>
        <w:rPr>
          <w:rFonts w:ascii="Arial" w:cs="Arial" w:eastAsia="Arial" w:hAnsi="Arial"/>
          <w:sz w:val="80"/>
          <w:szCs w:val="80"/>
        </w:rPr>
        <w:t xml:space="preserve"/>
      </w:r>
    </w:p>
    <w:p>
      <w:pPr>
        <w:pStyle w:val="Heading2"/>
      </w:pPr>
      <w:r>
        <w:rPr>
          <w:rFonts w:ascii="Arial" w:cs="Arial" w:eastAsia="Arial" w:hAnsi="Arial"/>
        </w:rPr>
        <w:t xml:space="preserve">4.1  Card Foundation</w:t>
      </w:r>
    </w:p>
    <w:p>
      <w:pPr>
        <w:spacing w:after="80" w:before="80"/>
      </w:pPr>
      <w:r>
        <w:rPr>
          <w:rFonts w:ascii="Arial" w:cs="Arial" w:eastAsia="Arial" w:hAnsi="Arial"/>
          <w:color w:val="4A5568"/>
          <w:sz w:val="20"/>
          <w:szCs w:val="20"/>
        </w:rPr>
        <w:t xml:space="preserve">All cards are built on the HairOS Card Foundation token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Token</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Value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card.radius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16px</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Consistent across all card types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card.shadow</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0 4px 24px rgba(0,0,0,0.08)</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Resting state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card.shadow.hover</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0 8px 32px rgba(0,0,0,0.12)</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Hover/focus state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card.shadow.selected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0 0 0 2px #B8975A, 0 8px 32px rgba(184,151,90,0.2)</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Selected state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card.padding.mobile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20px 16px</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360–430px viewports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card.padding.tablet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28px 24px</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768px+ viewports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card.min.touch</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56px height minimum</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WCAG 2.5.8 target size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card.transition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180ms ease-out-cubic</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All state transitions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card.bg.default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#FFFFFF</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Default background</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card.bg.selected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#FFFDF9</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Gold-tinted selection state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4.2  Card Type 01 — Single Select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yes/no, categorical choices with 2–5 options</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(top, small caps) → Question text (large, bold) → Option cards (grid or list)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Full-width question header. Options stack vertically on mobile, 2-col grid on tablet if ≤4 options.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24px between question and first option. 12px between option cards.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Optional: small icon (32×32px) left-aligned inside option card. Never full imagery — see Visual Pattern Card.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White background, slate border (#CBD5E0, 1px), subtle shadow.</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Border colour shifts to teal (#2B7A9E). Shadow increases. 180ms transition.</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Gold border (2px, #B8975A). Gold-tint background (#FFFDF9). Checkmark icon appears top-right (20×20px). Scale 1.01.</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Opacity 0.4. Pointer-events none. No border change.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On selection: scale 1.0 → 1.02 → 1.0 (180ms). Next question auto-advances after 320ms pause.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role="radio" within role="radiogroup". aria-checked. Focus ring: 3px gold. Label includes question context.</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4.3  Card Type 02 — Multi Select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symptoms, contributing factors, goals — multiple answers valid</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Instruction hint ("Select all that apply") → Option cards → Continue CTA</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Options stack vertically. CTA button fixed at bottom of screen (floating, not inline) on mobile.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16px between options. 24px between last option and CTA.</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Optional small icon. Same rules as Single Select.</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Identical to Single Select.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Identical to Single Select.</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Gold border. Gold-tint background. Checkmark icon. Multiple cards can hold selected state simultaneously.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Shown only for mutually exclusive options (e.g., "None of the above" — selecting it deselects all others and vice versa).</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Each card selects independently. CTA button appears from below (y: 20px → 0, opacity 0 → 1) after first selection.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role="checkbox" within role="group". aria-checked per card. Announce selection count: "3 selected".</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4.4  Card Type 03 — Visual Pattern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hair pattern identification, density, hairline, crown — image-led recognition</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Image grid (2-col or 3-col) → Visible label below each image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grid on 360px. 3-column grid on 390px+. Each card: square aspect ratio, image fills top 75%, label fills bottom 25%.</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12px grid gap. 24px card padding from screen edges.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Clinical illustration or high-quality photo. 240×240px rendered, 480×480px source (2x). See Image Strategy.</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Image full colour. Label in slate. Thin border (#E2E8F0).</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Subtle brightness increase (filter: brightness(1.04)). Border shifts to teal.</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Gold border ring (3px). Overlay: semi-transparent gold tint (rgba(184,151,90,0.12)). Label turns navy bold. Checkmark badge top-right corner.</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Grayscale + opacity 0.35. Only used if an option is clinically unavailable given prior answers.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Grid items stagger in (each 60ms apart, y: 12px → 0, opacity 0 → 1). Selection: border pulse + scale 1.0 → 1.03 → 1.0.</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Each image has detailed alt text describing the clinical pattern. role="radio". Pattern label always visible (not only on hover). High-contrast mode: border increases to 4px.</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4.5  Card Type 04 — Scalp Condition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scalp health assessment — dandruff, seborrhea, psoriasis, sensitivity</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Condition cards (icon + label + brief descriptor) → "None of these" option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grid. Each card: icon (top-centre, 48×48px), condition name (bold), 1-line descriptor.</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16px grid gap. 20px internal card padding.</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Medically accurate close-up scalp condition photos OR illustrated icons. Photos preferred for recognition. See Image Strategy — Emotionally Safe rule.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White. Light border. Shadow.</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Teal border. Increased shadow.</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Gold border. "None of these" deselects all others when selected.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Not used in this card type.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Same stagger pattern as Visual Pattern Card.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Condition descriptor always visible. Alt text on condition images describes clinical appearance precisely. Screen reader reads: "[Condition name]: [descriptor]".</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4.6  Card Type 05 — Hair Texture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baseline hair type — fine, medium, coarse; straight, wavy, curly, coily</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Texture grid (image-led, 2×2 or 2×3)</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2×2 on 360px. 2×3 on 390px+. Rectangular cards (3:2 aspect). Image top, label below.</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12px gap. Labels use larger font (15px) for legibility.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Close-up hair texture photos showing strand characteristics. Inclusive of diverse hair types. See Image Strategy.</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Standard. Label underneath in slate.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 Selected</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Identical to Visual Pattern Card.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Not used.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Stagger grid entry. Selection pulse.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Alt text describes texture: "Fine, straight hair texture — smooth, low volume strands." Texture category label always visible.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4.7  Card Type 06 — Severity Scale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density, shedding severity, stress level, sleep quality — gradient spectrum</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Visual scale (5 or 7 point) → Anchor labels at each end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Full-width horizontal scale. Each point is a 56×56px touch target on mobile. Scale renders as connected circles with a progress-line beneath.</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24px below question text. 40px above anchor labels.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For hair density: small hair density icon above each point. For stress/sleep: abstract wellness icons. Never photographic imagery on this card type.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All points: white fill, slate border, 2px.</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Hovered point: teal fill, white icon/number.</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All points to the left of selection: gold fill. Selected point: navy fill + gold ring. Points to the right: remain default. Creates a "filled bar" visual metaphor.</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Not applicable.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On selection: fill sweeps left-to-right across the bar (320ms ease-out-cubic). Selected point scales 1.0 → 1.15 → 1.0 (220ms).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role="slider" aria-valuemin aria-valuemax aria-valuenow. Keyboard: arrow keys move selection. Announce: "Severity 4 of 7 — Moderate".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4.8  Card Type 07 — Timeline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onset duration, treatment history durations, hormonal event timing</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Timeline options (visual strip or select cards)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Horizontal scrollable timeline strip on mobile (snap scrolling). On 390px+: all options visible in a single row if ≤6 options. Otherwise vertical list with visual timeline bar on the left.</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16px between timeline nodes. 8px node padding.</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Each node: small circle with the duration text inside. Active/selected node is larger (64×64px vs 48×48px default).</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Pale slate nodes. Connecting line in light grey.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Node scales to 56px. Border turns teal.</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Node fills gold. Border navy. Connecting line to the left fills navy. Label below the node turns bold navy.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Not used.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Selected node: scale up (220ms). Line fill sweeps left-to-right (300ms ease-out-cubic).</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role="listbox". Each option role="option" aria-selected. Screen reader reads duration label and relative context: "Less than 6 months — early stage".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4.9  Card Type 08 — Lifestyle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diet quality, exercise frequency, sleep patterns, alcohol, smoking</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Option cards with abstract icon + short label + optional 1-line description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grid on all mobile sizes. Full-width single column if options have longer descriptions.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12px grid gap. 16px internal card padding.</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Abstract minimal icons (not photographs). Line-art style, 36×36px. Friendly, non-judgmental aesthetic.</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White. Light border. Soft shadow.</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 Selected</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Identical pattern to Single Select. Gold border on selection.</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Not used.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Grid stagger entry. Selection pulse.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Icon is decorative (aria-hidden). Label and description carry the full meaning. Focus ring on each card.</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4.10  Card Type 09 — Clinical Detail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free-text clinical notes, medication names, prior treatment details</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Optional hint text → Text area → Character count → Skip option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Full-width text area. Min height 120px, max height 240px. Always keyboard-dismissible. Skip link below CTA.</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16px above text area. 8px below for character count.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No imagery on this card type. Clean and uncluttered.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Light border (#CBD5E0). Placeholder text in pale slate. No shadow on text area.</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Focus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Teal border. Soft teal shadow (0 0 0 3px rgba(43,122,158,0.15)).</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Disabled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Not applicable.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Text area expands smoothly as content grows (height transition 200ms). Character count fades in after 10 characters typed.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Explicit label associated via htmlFor/id. Character limit announced: "80 of 500 characters used." Autocomplete="off" for medical privacy.</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4.11  Card Type 10 — Numeric Input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FFFFFF"/>
                <w:sz w:val="22"/>
                <w:szCs w:val="22"/>
              </w:rPr>
              <w:t xml:space="preserve">Used for: age, daily hair shed count, years since onset</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Hierarchy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Question label → Question text → Large numeric stepper OR inline text input with unit label</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Stepper: minus button (left, 56px), value display (centre, large 48px font), plus button (right, 56px). Text input: centred, full-width with unit label right-aligned inside field.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Spacing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24px above stepper. Stepper row height 72px.</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Imagery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No imagery. Focus is on the number itself.</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Default State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Stepper buttons: white with slate border. Value text: navy bold. Input: light border.</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Hover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Stepper buttons: teal border.</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Active/Focus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Pressed button: navy fill. Gold focus ring on text input.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Validation State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Out-of-range: amber border + inline message below field. Invalid: red border + error icon + message.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Motion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Value change: number counts up/down (100ms per increment, ease-linear). Input focus: border transition 180ms.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Accessibility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role="spinbutton". aria-valuemin, aria-valuemax, aria-valuenow. Keyboard up/down arrows increment. Screen reader announces current value on each change.</w:t>
            </w:r>
          </w:p>
        </w:tc>
      </w:tr>
    </w:tbl>
    <w:p>
      <w:r>
        <w:br w:type="page"/>
      </w:r>
    </w:p>
    <w:p>
      <w:pPr>
        <w:pStyle w:val="Heading1"/>
      </w:pPr>
      <w:r>
        <w:rPr>
          <w:rFonts w:ascii="Arial" w:cs="Arial" w:eastAsia="Arial" w:hAnsi="Arial"/>
        </w:rPr>
        <w:t xml:space="preserve">5. Visual Question System</w:t>
      </w:r>
    </w:p>
    <w:p>
      <w:pPr>
        <w:spacing w:after="80" w:before="120"/>
      </w:pPr>
      <w:r>
        <w:rPr>
          <w:rFonts w:ascii="Arial" w:cs="Arial" w:eastAsia="Arial" w:hAnsi="Arial"/>
          <w:color w:val="4A5568"/>
          <w:sz w:val="20"/>
          <w:szCs w:val="20"/>
        </w:rPr>
        <w:t xml:space="preserve">Visual recognition is the fastest and most accurate form of self-assessment for hair and scalp conditions. Every visual question must enable a patient to identify their presentation in under 4 seconds. Clinical accuracy and emotional safety are non-negotiable.</w:t>
      </w:r>
    </w:p>
    <w:p>
      <w:pPr>
        <w:pStyle w:val="Heading2"/>
      </w:pPr>
      <w:r>
        <w:rPr>
          <w:rFonts w:ascii="Arial" w:cs="Arial" w:eastAsia="Arial" w:hAnsi="Arial"/>
        </w:rPr>
        <w:t xml:space="preserve">5.1  Visual System Principles</w:t>
      </w:r>
    </w:p>
    <w:p>
      <w:pPr>
        <w:pStyle w:val="ListParagraph"/>
        <w:numPr>
          <w:ilvl w:val="0"/>
          <w:numId w:val="2"/>
        </w:numPr>
        <w:spacing w:after="40" w:before="40"/>
      </w:pPr>
      <w:r>
        <w:rPr>
          <w:rFonts w:ascii="Arial" w:cs="Arial" w:eastAsia="Arial" w:hAnsi="Arial"/>
          <w:color w:val="4A5568"/>
          <w:sz w:val="20"/>
          <w:szCs w:val="20"/>
        </w:rPr>
        <w:t xml:space="preserve">Each visual set contains 4–6 images. Never more than 6 on a single screen.</w:t>
      </w:r>
    </w:p>
    <w:p>
      <w:pPr>
        <w:pStyle w:val="ListParagraph"/>
        <w:numPr>
          <w:ilvl w:val="0"/>
          <w:numId w:val="2"/>
        </w:numPr>
        <w:spacing w:after="40" w:before="40"/>
      </w:pPr>
      <w:r>
        <w:rPr>
          <w:rFonts w:ascii="Arial" w:cs="Arial" w:eastAsia="Arial" w:hAnsi="Arial"/>
          <w:color w:val="4A5568"/>
          <w:sz w:val="20"/>
          <w:szCs w:val="20"/>
        </w:rPr>
        <w:t xml:space="preserve">Images are ordered from least severe to most severe where applicable.</w:t>
      </w:r>
    </w:p>
    <w:p>
      <w:pPr>
        <w:pStyle w:val="ListParagraph"/>
        <w:numPr>
          <w:ilvl w:val="0"/>
          <w:numId w:val="2"/>
        </w:numPr>
        <w:spacing w:after="40" w:before="40"/>
      </w:pPr>
      <w:r>
        <w:rPr>
          <w:rFonts w:ascii="Arial" w:cs="Arial" w:eastAsia="Arial" w:hAnsi="Arial"/>
          <w:color w:val="4A5568"/>
          <w:sz w:val="20"/>
          <w:szCs w:val="20"/>
        </w:rPr>
        <w:t xml:space="preserve">All images are reviewed and approved by a trichologist before production use.</w:t>
      </w:r>
    </w:p>
    <w:p>
      <w:pPr>
        <w:pStyle w:val="ListParagraph"/>
        <w:numPr>
          <w:ilvl w:val="0"/>
          <w:numId w:val="2"/>
        </w:numPr>
        <w:spacing w:after="40" w:before="40"/>
      </w:pPr>
      <w:r>
        <w:rPr>
          <w:rFonts w:ascii="Arial" w:cs="Arial" w:eastAsia="Arial" w:hAnsi="Arial"/>
          <w:color w:val="4A5568"/>
          <w:sz w:val="20"/>
          <w:szCs w:val="20"/>
        </w:rPr>
        <w:t xml:space="preserve">No image should cause distress. Severity is shown through illustration or controlled photography.</w:t>
      </w:r>
    </w:p>
    <w:p>
      <w:pPr>
        <w:pStyle w:val="ListParagraph"/>
        <w:numPr>
          <w:ilvl w:val="0"/>
          <w:numId w:val="2"/>
        </w:numPr>
        <w:spacing w:after="40" w:before="40"/>
      </w:pPr>
      <w:r>
        <w:rPr>
          <w:rFonts w:ascii="Arial" w:cs="Arial" w:eastAsia="Arial" w:hAnsi="Arial"/>
          <w:color w:val="4A5568"/>
          <w:sz w:val="20"/>
          <w:szCs w:val="20"/>
        </w:rPr>
        <w:t xml:space="preserve">All visual sets include a "None of these / I'm not sure" fallback option.</w:t>
      </w:r>
    </w:p>
    <w:p>
      <w:pPr>
        <w:pStyle w:val="ListParagraph"/>
        <w:numPr>
          <w:ilvl w:val="0"/>
          <w:numId w:val="2"/>
        </w:numPr>
        <w:spacing w:after="40" w:before="40"/>
      </w:pPr>
      <w:r>
        <w:rPr>
          <w:rFonts w:ascii="Arial" w:cs="Arial" w:eastAsia="Arial" w:hAnsi="Arial"/>
          <w:color w:val="4A5568"/>
          <w:sz w:val="20"/>
          <w:szCs w:val="20"/>
        </w:rPr>
        <w:t xml:space="preserve">Inclusive representation: diverse skin tones and hair types across the library.</w:t>
      </w:r>
    </w:p>
    <w:p>
      <w:pPr>
        <w:spacing w:after="0" w:before="0"/>
      </w:pPr>
      <w:r>
        <w:rPr>
          <w:rFonts w:ascii="Arial" w:cs="Arial" w:eastAsia="Arial" w:hAnsi="Arial"/>
          <w:sz w:val="80"/>
          <w:szCs w:val="80"/>
        </w:rPr>
        <w:t xml:space="preserve"/>
      </w:r>
    </w:p>
    <w:p>
      <w:pPr>
        <w:pStyle w:val="Heading2"/>
      </w:pPr>
      <w:r>
        <w:rPr>
          <w:rFonts w:ascii="Arial" w:cs="Arial" w:eastAsia="Arial" w:hAnsi="Arial"/>
        </w:rPr>
        <w:t xml:space="preserve">5.2  Visual Question Specifications</w:t>
      </w:r>
    </w:p>
    <w:p>
      <w:pPr>
        <w:spacing w:after="0" w:before="0"/>
      </w:pPr>
      <w:r>
        <w:rPr>
          <w:rFonts w:ascii="Arial" w:cs="Arial" w:eastAsia="Arial" w:hAnsi="Arial"/>
          <w:sz w:val="60"/>
          <w:szCs w:val="6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VS01 — Hair Pattern Recognition</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Clinical illustration — top-down scalp view, neutral skin tone, clear pattern delineation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grid, 3 rows (6 images). Square crop. 240×240px render, 480×480px source.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Patient identifies dominant loss pattern: temples, crown, diffuse, frontal, complete, female pattern.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Patterns Shown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Normal density · Mild temporal recession · Moderate AGA (Norwood III–IV) · Crown thinning · Advanced AGA · Diffuse thinning</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 Auto-advance after 320ms. Persistent "Not sure" option always visible.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on all mobile sizes. Image labels always visible below image (never tooltip-only). Horizontal scroll disabled.</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VS02 — Hair Density Assessment</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Close-up strand photography — part-line view showing scalp visibility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2 rows (4 images). Rectangular crop 3:2. Consistent lighting, consistent background.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Patient identifies current density: full, moderately full, thinning, significantly thinned.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Density Levels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Full density · Moderate (early visible scalp) · Thinning (clearly visible scalp) · Significantly thinned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 Scale labelled "Current density" not severity rating.</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Images expand to near full-width on 360px. Labels below, never overlaid on image.</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VS03 — Hairline Changes</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Front-facing clinical illustration. Gender-specific sets (male / female / non-binary inclusive).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3-column row (3 images) for simple classification. 2×2 grid for full 4-option set.</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Identify hairline position change: unchanged, mild recession, moderate recession, significant recession.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Variants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Male set: juvenile hairline → Norwood I → III → V. Female set: intact → slight temporal → diffuse frontal.</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 Question precedes image set: "Which best describes your current hairline?"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on 360px. 3-column on 390px+.</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VS04 — Crown Thinning</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Top-down scalp photography. Standardised overhead angle. Inclusive of all hair lengths.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2 rows. Square crop.</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Identify crown density: no change, early thinning (coin-size), moderate bald patch, large bald patch.</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Notes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This visual set is shown only when patient selects crown area as primary concern in Q2.2.</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 "I can't see my crown clearly" fallback option provided.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Standard 2-column. Images must be large enough to see density detail — minimum 140×140px rendered.</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VS05 — Diffuse Thinning</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Part-line close-up photography showing overall scalp visibility across full head.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2 rows.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Distinguish diffuse (uniform, all-over) from patterned loss. Identify severity.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Notes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Shown when patient selects "all-over" or "diffuse" in the pattern recognition question.</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Standard.</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VS06 — Female Pattern Hair Loss (FPHL)</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Clinical illustration — top-down view with Ludwig Scale classification visible.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3 images in a single horizontal row (Ludwig I, II, III). On 360px, horizontal scroll with snap.</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Ludwig Scale classification: I (mild widening), II (moderate), III (extensive frontal).</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Notes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Shown for female patients. Ludwig Scale explained with plain-language descriptor below each image.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Horizontal snap scroll on 360px. Full row visible on 390px+.</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VS07 — Postpartum Shedding</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Abstract illustration — not photographic. Shows hair shedding concept without clinical severity.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2 rows. Emotionally warm illustration style (not clinical diagram).</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Timeline classification: still shedding actively / slowing / regrowth beginning / fully recovered.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Notes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Adaptive path only. Shown when patient selects postpartum as a contributing factor. Tone is explicitly supportive.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 Accompanies adaptive acknowledgement copy.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Standard 2-column.</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VS08 — Alopecia Areata</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Clinical illustration only (not photography). Patch shapes shown as clean diagrams.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grid (4 options): single small patch, multiple patches, band pattern (ophiasis), diffuse.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Pattern classification for alopecia areata sub-type routing.</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Notes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Shown only when alopecia areata is selected in the scalp condition card. Clinical explanation shown before this card.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 "My pattern isn't shown" always available.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Standard 2-column.</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VS09 — Scalp Condition</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Close-up photography for recognition. Emotionally safe cropping — no distressing close-ups. Colour-accurate for condition identification.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grid, up to 3 rows. Each card: image top (square, 120×120px), condition name, 1-line descriptor.</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Identify visible scalp conditions: healthy, dandruff, seborrhoeic dermatitis, scalp psoriasis, redness/sensitivity, oily scalp.</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Multi-select. "None visible" deselects all others.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Standard 2-column. Descriptor text always visible, never truncated.</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7A9E" w:val="clear"/>
            <w:tcMar>
              <w:top w:type="dxa" w:w="120"/>
              <w:left w:type="dxa" w:w="180"/>
              <w:bottom w:type="dxa" w:w="120"/>
              <w:right w:type="dxa" w:w="180"/>
            </w:tcMar>
          </w:tcPr>
          <w:p>
            <w:r>
              <w:rPr>
                <w:rFonts w:ascii="Arial" w:cs="Arial" w:eastAsia="Arial" w:hAnsi="Arial"/>
                <w:b/>
                <w:bCs/>
                <w:color w:val="FFFFFF"/>
                <w:sz w:val="20"/>
                <w:szCs w:val="20"/>
              </w:rPr>
              <w:t xml:space="preserve">VS10 — Hair Texture</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Image Type</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Close-up strand photography on neutral background. Diverse representation across ethnicities.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Layout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2×2 grid (4 types): straight, wavy, curly, coily. Then 2×2 grid (4 widths): fine, medium, coarse, thick/dense.</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Recognition Goal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Establish baseline hair characteristics for treatment protocol matching.</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Notes</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Two sequential visual cards for this question set. First: pattern. Second: width/density. Both single-select.</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Selection Mechanics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Single select per card. Auto-advance.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Mobile Behaviour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2-column on all sizes. Texture labels large and readable (15px minimum).</w:t>
            </w:r>
          </w:p>
        </w:tc>
      </w:tr>
    </w:tbl>
    <w:p>
      <w:r>
        <w:br w:type="page"/>
      </w:r>
    </w:p>
    <w:p>
      <w:pPr>
        <w:pStyle w:val="Heading1"/>
      </w:pPr>
      <w:r>
        <w:rPr>
          <w:rFonts w:ascii="Arial" w:cs="Arial" w:eastAsia="Arial" w:hAnsi="Arial"/>
        </w:rPr>
        <w:t xml:space="preserve">6. Adaptive Intelligence Layer</w:t>
      </w:r>
    </w:p>
    <w:p>
      <w:pPr>
        <w:spacing w:after="80" w:before="120"/>
      </w:pPr>
      <w:r>
        <w:rPr>
          <w:rFonts w:ascii="Arial" w:cs="Arial" w:eastAsia="Arial" w:hAnsi="Arial"/>
          <w:color w:val="4A5568"/>
          <w:sz w:val="20"/>
          <w:szCs w:val="20"/>
        </w:rPr>
        <w:t xml:space="preserve">The adaptive layer is the system's intelligence. It observes patient answers in real time, modifies the question sequence, inserts contextual acknowledgements, and removes irrelevant questions. To the patient it feels like the system truly understands them.</w:t>
      </w:r>
    </w:p>
    <w:p>
      <w:pPr>
        <w:pStyle w:val="Heading2"/>
      </w:pPr>
      <w:r>
        <w:rPr>
          <w:rFonts w:ascii="Arial" w:cs="Arial" w:eastAsia="Arial" w:hAnsi="Arial"/>
        </w:rPr>
        <w:t xml:space="preserve">6.1  Branching Engine Architecture</w:t>
      </w:r>
    </w:p>
    <w:p>
      <w:pPr>
        <w:spacing w:after="80" w:before="80"/>
      </w:pPr>
      <w:r>
        <w:rPr>
          <w:rFonts w:ascii="Arial" w:cs="Arial" w:eastAsia="Arial" w:hAnsi="Arial"/>
          <w:color w:val="4A5568"/>
          <w:sz w:val="20"/>
          <w:szCs w:val="20"/>
        </w:rPr>
        <w:t xml:space="preserve">The branching engine runs entirely client-side using a JSON-defined decision tree. Each question answer triggers a rule evaluation that may:</w:t>
      </w:r>
    </w:p>
    <w:p>
      <w:pPr>
        <w:pStyle w:val="ListParagraph"/>
        <w:numPr>
          <w:ilvl w:val="0"/>
          <w:numId w:val="2"/>
        </w:numPr>
        <w:spacing w:after="40" w:before="40"/>
      </w:pPr>
      <w:r>
        <w:rPr>
          <w:rFonts w:ascii="Arial" w:cs="Arial" w:eastAsia="Arial" w:hAnsi="Arial"/>
          <w:color w:val="4A5568"/>
          <w:sz w:val="20"/>
          <w:szCs w:val="20"/>
        </w:rPr>
        <w:t xml:space="preserve">Insert one or more questions into the upcoming sequence</w:t>
      </w:r>
    </w:p>
    <w:p>
      <w:pPr>
        <w:pStyle w:val="ListParagraph"/>
        <w:numPr>
          <w:ilvl w:val="0"/>
          <w:numId w:val="2"/>
        </w:numPr>
        <w:spacing w:after="40" w:before="40"/>
      </w:pPr>
      <w:r>
        <w:rPr>
          <w:rFonts w:ascii="Arial" w:cs="Arial" w:eastAsia="Arial" w:hAnsi="Arial"/>
          <w:color w:val="4A5568"/>
          <w:sz w:val="20"/>
          <w:szCs w:val="20"/>
        </w:rPr>
        <w:t xml:space="preserve">Remove questions from the upcoming sequence</w:t>
      </w:r>
    </w:p>
    <w:p>
      <w:pPr>
        <w:pStyle w:val="ListParagraph"/>
        <w:numPr>
          <w:ilvl w:val="0"/>
          <w:numId w:val="2"/>
        </w:numPr>
        <w:spacing w:after="40" w:before="40"/>
      </w:pPr>
      <w:r>
        <w:rPr>
          <w:rFonts w:ascii="Arial" w:cs="Arial" w:eastAsia="Arial" w:hAnsi="Arial"/>
          <w:color w:val="4A5568"/>
          <w:sz w:val="20"/>
          <w:szCs w:val="20"/>
        </w:rPr>
        <w:t xml:space="preserve">Modify the content of a future question (swap out copy or images)</w:t>
      </w:r>
    </w:p>
    <w:p>
      <w:pPr>
        <w:pStyle w:val="ListParagraph"/>
        <w:numPr>
          <w:ilvl w:val="0"/>
          <w:numId w:val="2"/>
        </w:numPr>
        <w:spacing w:after="40" w:before="40"/>
      </w:pPr>
      <w:r>
        <w:rPr>
          <w:rFonts w:ascii="Arial" w:cs="Arial" w:eastAsia="Arial" w:hAnsi="Arial"/>
          <w:color w:val="4A5568"/>
          <w:sz w:val="20"/>
          <w:szCs w:val="20"/>
        </w:rPr>
        <w:t xml:space="preserve">Trigger an acknowledgement card</w:t>
      </w:r>
    </w:p>
    <w:p>
      <w:pPr>
        <w:pStyle w:val="ListParagraph"/>
        <w:numPr>
          <w:ilvl w:val="0"/>
          <w:numId w:val="2"/>
        </w:numPr>
        <w:spacing w:after="40" w:before="40"/>
      </w:pPr>
      <w:r>
        <w:rPr>
          <w:rFonts w:ascii="Arial" w:cs="Arial" w:eastAsia="Arial" w:hAnsi="Arial"/>
          <w:color w:val="4A5568"/>
          <w:sz w:val="20"/>
          <w:szCs w:val="20"/>
        </w:rPr>
        <w:t xml:space="preserve">Update the phase progress state</w:t>
      </w:r>
    </w:p>
    <w:p>
      <w:pPr>
        <w:pStyle w:val="ListParagraph"/>
        <w:numPr>
          <w:ilvl w:val="0"/>
          <w:numId w:val="2"/>
        </w:numPr>
        <w:spacing w:after="40" w:before="40"/>
      </w:pPr>
      <w:r>
        <w:rPr>
          <w:rFonts w:ascii="Arial" w:cs="Arial" w:eastAsia="Arial" w:hAnsi="Arial"/>
          <w:color w:val="4A5568"/>
          <w:sz w:val="20"/>
          <w:szCs w:val="20"/>
        </w:rPr>
        <w:t xml:space="preserve">Set flags in the clinical data model</w:t>
      </w:r>
    </w:p>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Branching Rule Schema</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"questionId": "q1_2",</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"trigger": { "value": "postpartum", "operator": "equals"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"actions":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"type": "INSERT_QUESTIONS", "ids": ["q3_pp_1","q3_pp_2","q3_pp_3"]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"type": "REMOVE_QUESTIONS", "ids": ["q3_aga_1","q3_aga_2"]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"type": "SHOW_ACKNOWLEDGEMENT", "id": "ack_postpartum"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"type": "SET_FLAG", "key": "postpartum", "value": true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6.2  Adaptive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Trigger Selection</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Path Activated</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Questions Added</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Questions Removed</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Postpartum</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Postpartum recovery path</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q3_pp_1, _2, _3 (3Q)</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q3_aga_1, _2 (2Q)</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Alopecia areata</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AA sub-type path</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q2_aa_1, _2 (2Q)</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q2_crown_1 (1Q)</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Female + diffuse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FPHL path</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q2_fphl_1, _2 (2Q)</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q2_norwood_1 (1Q)</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Stress flag (≥5/7)</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Stress deep-dive</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q3_stress_1, _2 (2Q)</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Thyroid yes</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Hormonal path</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q3_horm_1, _2, _3 (3Q)</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Medication yes</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Medication detail</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q3_meds_1 (1Q)</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Prior treatment yes</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Treatment history</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q4_hist_1, _2 (2Q)</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Daily shed &gt;150</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Telogen effluvium path</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q3_te_1, _2 (2Q)</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None</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Family history yes</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Hereditary path flag</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 new Q, flag set</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None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6.3  Acknowledgement Standards</w:t>
      </w:r>
    </w:p>
    <w:p>
      <w:pPr>
        <w:spacing w:after="80" w:before="80"/>
      </w:pPr>
      <w:r>
        <w:rPr>
          <w:rFonts w:ascii="Arial" w:cs="Arial" w:eastAsia="Arial" w:hAnsi="Arial"/>
          <w:color w:val="4A5568"/>
          <w:sz w:val="20"/>
          <w:szCs w:val="20"/>
        </w:rPr>
        <w:t xml:space="preserve">Acknowledgements are shown as full-width cards that appear between questions. They are not questions — they carry no input. Their sole purpose is to communicate understanding, reset the patient's emotional state, and explain the upcoming question thread.</w:t>
      </w:r>
    </w:p>
    <w:p>
      <w:pPr>
        <w:spacing w:after="0" w:before="0"/>
      </w:pPr>
      <w:r>
        <w:rPr>
          <w:rFonts w:ascii="Arial" w:cs="Arial" w:eastAsia="Arial" w:hAnsi="Arial"/>
          <w:sz w:val="60"/>
          <w:szCs w:val="6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B8975A" w:sz="12"/>
              <w:bottom w:val="none" w:color="FFFFFF" w:sz="0"/>
              <w:right w:val="none" w:color="FFFFFF" w:sz="0"/>
            </w:tcBorders>
            <w:shd w:fill="F7F4F0" w:val="clear"/>
          </w:tcPr>
          <w:p>
            <w:r>
              <w:rPr>
                <w:rFonts w:ascii="Arial" w:cs="Arial" w:eastAsia="Arial" w:hAnsi="Arial"/>
              </w:rPr>
              <w:t xml:space="preserve"/>
            </w:r>
          </w:p>
        </w:tc>
        <w:tc>
          <w:tcPr>
            <w:tcW w:type="dxa" w:w="9160"/>
            <w:tcBorders>
              <w:top w:val="none" w:color="FFFFFF" w:sz="0"/>
              <w:left w:val="none" w:color="FFFFFF" w:sz="0"/>
              <w:bottom w:val="none" w:color="FFFFFF" w:sz="0"/>
              <w:right w:val="none" w:color="FFFFFF" w:sz="0"/>
            </w:tcBorders>
            <w:shd w:fill="F7F4F0" w:val="clear"/>
            <w:tcMar>
              <w:top w:type="dxa" w:w="120"/>
              <w:left w:type="dxa" w:w="200"/>
              <w:bottom w:type="dxa" w:w="120"/>
              <w:right w:type="dxa" w:w="180"/>
            </w:tcMar>
          </w:tcPr>
          <w:p>
            <w:r>
              <w:rPr>
                <w:rFonts w:ascii="Arial" w:cs="Arial" w:eastAsia="Arial" w:hAnsi="Arial"/>
                <w:i/>
                <w:iCs/>
                <w:color w:val="0D1B2A"/>
                <w:sz w:val="21"/>
                <w:szCs w:val="21"/>
              </w:rPr>
              <w:t xml:space="preserve">Acknowledgement copy style: warm, clinical, personal. First person from the system. Never overly medical. Never overly casual. Two sentences maximum.</w:t>
            </w:r>
          </w:p>
        </w:tc>
      </w:tr>
    </w:tbl>
    <w:p>
      <w:pPr>
        <w:spacing w:after="0" w:before="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Trigger</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Acknowledgement Copy</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Duration</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Postpartum selected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"Understood. Let's learn more about your recovery timeline — postpartum changes have their own distinct pattern."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2.4s auto / tap to continue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Alopecia areata</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"Thank you. Alopecia areata is a well-understood condition. Let's map your pattern more precisely."</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2.4s auto / tap to continue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Stress flag high</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"Noted. Chronic stress can be a significant factor. We'll explore this further in a moment."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2.4s auto / tap to continue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Thyroid confirmed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"Important information. Thyroid function is closely linked to hair health. A few targeted questions ahead."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2.4s auto / tap to continue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Shedding &gt;150/day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"That level of shedding points us toward a specific category. Let's understand the timeline better."</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2.4s auto / tap to continue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1 complete</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"Hair history captured. Now let's look more closely at the pattern and scalp."</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1.8s auto</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2 complete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"Pattern analysis complete. We're beginning to see a clearer picture."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1.8s auto</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3 complete</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"Contributing factors mapped. One final section and your assessment will be ready."</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1.8s auto</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6.4  Acknowledgement Visual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Background</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Deep navy (#0D1B2A) full-width card. Gold horizontal rule above copy text.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Typography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Copy: 18px, 1.6 line-height, white, italics. Not bold — soft and warm.</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Icon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Subtle pulse dot (8×8px, gold) in top-left corner. Suggests the system is "thinking".</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Entry animation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Fade in + y: 16px → 0. Duration: 320ms, ease-out-cubic.</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Hold duration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2.4 seconds. Tap/click anywhere to advance immediately.</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Exit animation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Fade out. Duration: 240ms.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Next question entry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400ms delay after acknowledgement exits before new question enters.</w:t>
            </w:r>
          </w:p>
        </w:tc>
      </w:tr>
    </w:tbl>
    <w:p>
      <w:r>
        <w:br w:type="page"/>
      </w:r>
    </w:p>
    <w:p>
      <w:pPr>
        <w:pStyle w:val="Heading1"/>
      </w:pPr>
      <w:r>
        <w:rPr>
          <w:rFonts w:ascii="Arial" w:cs="Arial" w:eastAsia="Arial" w:hAnsi="Arial"/>
        </w:rPr>
        <w:t xml:space="preserve">7. AI Insight Moments</w:t>
      </w:r>
    </w:p>
    <w:p>
      <w:pPr>
        <w:spacing w:after="80" w:before="120"/>
      </w:pPr>
      <w:r>
        <w:rPr>
          <w:rFonts w:ascii="Arial" w:cs="Arial" w:eastAsia="Arial" w:hAnsi="Arial"/>
          <w:color w:val="4A5568"/>
          <w:sz w:val="20"/>
          <w:szCs w:val="20"/>
        </w:rPr>
        <w:t xml:space="preserve">AI Insight Moments are distinct from acknowledgements. They are system-level reflections that occur 3 times across the full questionnaire. They are cinematic — full screen, minimal, typographic. They signal that the system is integrating data and building understanding.</w:t>
      </w:r>
    </w:p>
    <w:p>
      <w:pPr>
        <w:pStyle w:val="Heading2"/>
      </w:pPr>
      <w:r>
        <w:rPr>
          <w:rFonts w:ascii="Arial" w:cs="Arial" w:eastAsia="Arial" w:hAnsi="Arial"/>
        </w:rPr>
        <w:t xml:space="preserve">7.1  Insight Moment Specifications</w:t>
      </w:r>
    </w:p>
    <w:p>
      <w:pPr>
        <w:spacing w:after="0" w:before="0"/>
      </w:pPr>
      <w:r>
        <w:rPr>
          <w:rFonts w:ascii="Arial" w:cs="Arial" w:eastAsia="Arial" w:hAnsi="Arial"/>
          <w:sz w:val="60"/>
          <w:szCs w:val="6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B8975A"/>
                <w:sz w:val="20"/>
                <w:szCs w:val="20"/>
              </w:rPr>
              <w:t xml:space="preserve">Insight Moment 01 — "Beginning to See a Pattern"</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Trigger</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After Phase 2 Q2.3 (density question) — mid-phase, when pattern + density are both answered.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Copy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"We're beginning to see a pattern."</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Sub-copy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"Your answers are helping us build a clearer clinical picture."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Visual</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Minimal: white text on near-black. Small animated arc (partial circle, gold, 1.5px) draws from 0% to 60% during the hold.</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Duration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2.8 seconds total. 0.4s entry, 2.0s hold, 0.4s exit.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Frequency rule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Shown once per session. Never shown twice.</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B8975A"/>
                <w:sz w:val="20"/>
                <w:szCs w:val="20"/>
              </w:rPr>
              <w:t xml:space="preserve">Insight Moment 02 — "Multiple Contributing Factors"</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Trigger</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After Phase 3 Q3.2 if patient selects 3+ contributing factors.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Copy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"Your answers suggest multiple contributing factors."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Sub-copy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"This is more common than most patients realise, and it shapes the most effective treatment approach."</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Visual</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Three small dots (gold, 8px) animate in sequence — stagger 160ms each — then hold still.</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Duration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3.2 seconds total.</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Frequency rule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Only shown if the multi-factor threshold (3+) is reached.</w:t>
            </w:r>
          </w:p>
        </w:tc>
      </w:tr>
    </w:tbl>
    <w:p>
      <w:pPr>
        <w:spacing w:after="0" w:before="0"/>
      </w:pPr>
      <w:r>
        <w:rPr>
          <w:rFonts w:ascii="Arial" w:cs="Arial" w:eastAsia="Arial" w:hAnsi="Arial"/>
          <w:sz w:val="80"/>
          <w:szCs w:val="8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tcPr>
          <w:p>
            <w:r>
              <w:rPr>
                <w:rFonts w:ascii="Arial" w:cs="Arial" w:eastAsia="Arial" w:hAnsi="Arial"/>
                <w:b/>
                <w:bCs/>
                <w:color w:val="B8975A"/>
                <w:sz w:val="20"/>
                <w:szCs w:val="20"/>
              </w:rPr>
              <w:t xml:space="preserve">Insight Moment 03 — "Assessment Nearly Ready"</w:t>
            </w:r>
          </w:p>
        </w:tc>
      </w:tr>
    </w:tbl>
    <w:p>
      <w:pPr>
        <w:spacing w:after="0" w:before="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Trigger</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After Phase 4 Q4.3 (psychosocial impact). Just before the final consent question.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Copy</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"Your personalised assessment is nearly ready."</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Sub-copy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"One final step and your clinician will have everything they need."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Visual</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Gold arc completes to full circle (continuation of Moment 01 arc concept). Circle becomes a checkmark at 100%.</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Duration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2.8 seconds total.</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Frequency rule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Always shown — it signals the approaching completion.</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7.2  Insight Moment Animation Specification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Framer Motion — AI Insight Moment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const insightVariants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hidden: { opacity: 0, scale: 0.97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visible: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opacity: 1, scale: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0.4, ease: [0.22, 1, 0.36, 1]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exit: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opacity: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0.4, ease: [0.64, 0, 0.78, 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GSAP — Arc draw animation (SVG path)</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gsap.fromTo("#insightArc",</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strokeDashoffset: 283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strokeDashoffset: 170, duration: 1.6,</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ease: "power2.inOut", delay: 0.5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bl>
    <w:p>
      <w:r>
        <w:br w:type="page"/>
      </w:r>
    </w:p>
    <w:p>
      <w:pPr>
        <w:pStyle w:val="Heading1"/>
      </w:pPr>
      <w:r>
        <w:rPr>
          <w:rFonts w:ascii="Arial" w:cs="Arial" w:eastAsia="Arial" w:hAnsi="Arial"/>
        </w:rPr>
        <w:t xml:space="preserve">8. Progress Engine</w:t>
      </w:r>
    </w:p>
    <w:p>
      <w:pPr>
        <w:spacing w:after="80" w:before="120"/>
      </w:pPr>
      <w:r>
        <w:rPr>
          <w:rFonts w:ascii="Arial" w:cs="Arial" w:eastAsia="Arial" w:hAnsi="Arial"/>
          <w:color w:val="4A5568"/>
          <w:sz w:val="20"/>
          <w:szCs w:val="20"/>
        </w:rPr>
        <w:t xml:space="preserve">Patients must always know where they are without feeling overwhelmed by how far they have to go. The progress system communicates journey, not task count. It uses phase-based milestones rather than question numbers.</w:t>
      </w:r>
    </w:p>
    <w:p>
      <w:pPr>
        <w:pStyle w:val="Heading2"/>
      </w:pPr>
      <w:r>
        <w:rPr>
          <w:rFonts w:ascii="Arial" w:cs="Arial" w:eastAsia="Arial" w:hAnsi="Arial"/>
        </w:rPr>
        <w:t xml:space="preserve">8.1  Progress Bar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Position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Fixed top of viewport. Below the clinic logo. Full-width horizontal bar.</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Height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4px. Thin, unobtrusive. Gold fill against cream track.</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Fill colour</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Gold (#B8975A) on cream track (#E8E4DF).</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Calculation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Progress = (questions answered / estimated total questions for this adaptive path) × 100. Recalculates dynamically as path adapts.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Update behaviour</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Smooth fill transition: 400ms ease-out-cubic on each answer. Never jumps backwards.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Phase indicator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Four small dots above the bar. Active phase dot: gold. Completed: navy checkmark. Upcoming: pale grey.</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8.2  Phase Milestone Display</w:t>
      </w:r>
    </w:p>
    <w:p>
      <w:pPr>
        <w:spacing w:after="80" w:before="80"/>
      </w:pPr>
      <w:r>
        <w:rPr>
          <w:rFonts w:ascii="Arial" w:cs="Arial" w:eastAsia="Arial" w:hAnsi="Arial"/>
          <w:color w:val="4A5568"/>
          <w:sz w:val="20"/>
          <w:szCs w:val="20"/>
        </w:rPr>
        <w:t xml:space="preserve">Below the progress bar, a single line of text displays the current phase description. It transitions between phases with a crossfade.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Active Label</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Completed Label</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1</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Understanding Your Hair History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Hair History</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2</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Analyzing Scalp &amp; Pattern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Scalp &amp; Pattern</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3</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Identifying Contributing Factors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Contributing Factors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4</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Preparing Your Clinical Assessment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Assessment Ready</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8.3  Phase Completion Celebration</w:t>
      </w:r>
    </w:p>
    <w:p>
      <w:pPr>
        <w:spacing w:after="80" w:before="80"/>
      </w:pPr>
      <w:r>
        <w:rPr>
          <w:rFonts w:ascii="Arial" w:cs="Arial" w:eastAsia="Arial" w:hAnsi="Arial"/>
          <w:color w:val="4A5568"/>
          <w:sz w:val="20"/>
          <w:szCs w:val="20"/>
        </w:rPr>
        <w:t xml:space="preserve">Each phase completion triggers a brief celebration moment — subtle enough to feel premium, meaningful enough to feel rewarding.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Visual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Progress bar fills to phase boundary (100% of phase). Phase milestone label transitions to the completed state with gold checkmark.</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Animation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Bar fill completes (400ms). 200ms pause. Phase dot converts to checkmark (scale 0 → 1, 240ms, spring(0.5, 0.7)). Next phase dot activates (gold fill, 180ms).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Copy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No additional copy overlay. The milestone label change is the reward.</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Sound</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No audio in v2.0. Audio layer is planned for v2.1.</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Duration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Entire celebration sequence: under 1 second.</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8.4  Completion Sequence</w:t>
      </w:r>
    </w:p>
    <w:p>
      <w:pPr>
        <w:spacing w:after="80" w:before="80"/>
      </w:pPr>
      <w:r>
        <w:rPr>
          <w:rFonts w:ascii="Arial" w:cs="Arial" w:eastAsia="Arial" w:hAnsi="Arial"/>
          <w:color w:val="4A5568"/>
          <w:sz w:val="20"/>
          <w:szCs w:val="20"/>
        </w:rPr>
        <w:t xml:space="preserve">The final completion sequence is the most significant animation in the experience. It occurs after Q4.5 (consent)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Step 1</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600ms pause after consent confirmation. Last question fades out (240ms).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Step 2</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Full-screen overlay: deep navy background fades in (320ms). Central animated element: progress arc completing.</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Step 3</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Copy appears: "Building your personalised assessment..." (fade in, 400ms). Animated progress line runs for 1.2 seconds.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Step 4</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Copy crossfades to: "Your assessment is ready." Gold checkmark animates in.</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Step 5</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Results card slides up from bottom (y: 40px → 0, 400ms, ease-out-expo). Patient sees summary and "Begin Your Consultation" CTA.</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Total duration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~4.5 seconds from consent to results card.</w:t>
            </w:r>
          </w:p>
        </w:tc>
      </w:tr>
    </w:tbl>
    <w:p>
      <w:r>
        <w:br w:type="page"/>
      </w:r>
    </w:p>
    <w:p>
      <w:pPr>
        <w:pStyle w:val="Heading1"/>
      </w:pPr>
      <w:r>
        <w:rPr>
          <w:rFonts w:ascii="Arial" w:cs="Arial" w:eastAsia="Arial" w:hAnsi="Arial"/>
        </w:rPr>
        <w:t xml:space="preserve">9. Image Strategy</w:t>
      </w:r>
    </w:p>
    <w:p>
      <w:pPr>
        <w:spacing w:after="80" w:before="120"/>
      </w:pPr>
      <w:r>
        <w:rPr>
          <w:rFonts w:ascii="Arial" w:cs="Arial" w:eastAsia="Arial" w:hAnsi="Arial"/>
          <w:color w:val="4A5568"/>
          <w:sz w:val="20"/>
          <w:szCs w:val="20"/>
        </w:rPr>
        <w:t xml:space="preserve">All imagery in the Visual Questionnaire 2.0 must be clinically accurate, immediately recognisable, and emotionally safe. The image strategy aligns with the approved HairOS Visual Asset Strategy.</w:t>
      </w:r>
    </w:p>
    <w:p>
      <w:pPr>
        <w:pStyle w:val="Heading2"/>
      </w:pPr>
      <w:r>
        <w:rPr>
          <w:rFonts w:ascii="Arial" w:cs="Arial" w:eastAsia="Arial" w:hAnsi="Arial"/>
        </w:rPr>
        <w:t xml:space="preserve">9.1  Image Specifications by Visual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Visual Set</w:t>
            </w:r>
          </w:p>
        </w:tc>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Format</w:t>
            </w:r>
          </w:p>
        </w:tc>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Rendered Size</w:t>
            </w:r>
          </w:p>
        </w:tc>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Source Size</w:t>
            </w:r>
          </w:p>
        </w:tc>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Aspect Ratio</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VS01 Hair Pattern</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WebP (PNG fallback)</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240×240px</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480×480px</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1:1</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VS02 Hair Density</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WebP (JPG fallback)</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240×160px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480×320px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3:2</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VS03 Hairline Changes</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WebP (PNG fallback)</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200×240px</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400×480px</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5:6</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VS04 Crown Thinning</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WebP (JPG fallback)</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240×240px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480×480px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1:1</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VS05 Diffuse Thinning</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WebP (JPG fallback)</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240×160px</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480×320px</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3:2</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VS06 FPHL</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WebP (PNG fallback)</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280×200px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560×400px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7:5</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VS07 Postpartum</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WebP (SVG primary)</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Fluid</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SVG</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Fluid</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VS08 Alopecia Areata</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WebP (PNG fallback)</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200×200px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400×400px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1:1</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VS09 Scalp Condition</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WebP (JPG fallback)</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120×120px</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240×240px</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1:1</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VS10 Hair Texture</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WebP (JPG fallback)</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240×160px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480×320px</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3:2</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9.2  Loading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Priority loading</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Phase 1 images preloaded on questionnaire initialisation. Phase 2 images prefetched during Phase 1 completion.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Lazy loading</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Phase 3 and Phase 4 images: native loading="lazy" on &lt;img&gt; elements.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Adaptive paths</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Adaptive path images fetched on-demand when the branch trigger fires, not before.</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Format selection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WebP served via &lt;picture&gt; element with PNG/JPG fallback. srcSet for 1x and 2x.</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Placeholder strategy</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CSS aspect-ratio box holds space. Skeleton pulse animation during load. Loaded image fades in (opacity 0 → 1, 240ms).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Offline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Phase 1 + Phase 2 images cached in Service Worker on first visit. Other phases cached on demand.</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9.3  Crop &amp; Composition Rules</w:t>
      </w:r>
    </w:p>
    <w:p>
      <w:pPr>
        <w:pStyle w:val="ListParagraph"/>
        <w:numPr>
          <w:ilvl w:val="0"/>
          <w:numId w:val="2"/>
        </w:numPr>
        <w:spacing w:after="40" w:before="40"/>
      </w:pPr>
      <w:r>
        <w:rPr>
          <w:rFonts w:ascii="Arial" w:cs="Arial" w:eastAsia="Arial" w:hAnsi="Arial"/>
          <w:color w:val="4A5568"/>
          <w:sz w:val="20"/>
          <w:szCs w:val="20"/>
        </w:rPr>
        <w:t xml:space="preserve">Pattern images: scalp/hairline centred. 10% padding minimum on all edges.</w:t>
      </w:r>
    </w:p>
    <w:p>
      <w:pPr>
        <w:pStyle w:val="ListParagraph"/>
        <w:numPr>
          <w:ilvl w:val="0"/>
          <w:numId w:val="2"/>
        </w:numPr>
        <w:spacing w:after="40" w:before="40"/>
      </w:pPr>
      <w:r>
        <w:rPr>
          <w:rFonts w:ascii="Arial" w:cs="Arial" w:eastAsia="Arial" w:hAnsi="Arial"/>
          <w:color w:val="4A5568"/>
          <w:sz w:val="20"/>
          <w:szCs w:val="20"/>
        </w:rPr>
        <w:t xml:space="preserve">Condition images: condition centred with adequate contextual surround. Never extreme close-up cropping.</w:t>
      </w:r>
    </w:p>
    <w:p>
      <w:pPr>
        <w:pStyle w:val="ListParagraph"/>
        <w:numPr>
          <w:ilvl w:val="0"/>
          <w:numId w:val="2"/>
        </w:numPr>
        <w:spacing w:after="40" w:before="40"/>
      </w:pPr>
      <w:r>
        <w:rPr>
          <w:rFonts w:ascii="Arial" w:cs="Arial" w:eastAsia="Arial" w:hAnsi="Arial"/>
          <w:color w:val="4A5568"/>
          <w:sz w:val="20"/>
          <w:szCs w:val="20"/>
        </w:rPr>
        <w:t xml:space="preserve">Texture images: strands fill 80% of frame. Background neutral (white or very light grey).</w:t>
      </w:r>
    </w:p>
    <w:p>
      <w:pPr>
        <w:pStyle w:val="ListParagraph"/>
        <w:numPr>
          <w:ilvl w:val="0"/>
          <w:numId w:val="2"/>
        </w:numPr>
        <w:spacing w:after="40" w:before="40"/>
      </w:pPr>
      <w:r>
        <w:rPr>
          <w:rFonts w:ascii="Arial" w:cs="Arial" w:eastAsia="Arial" w:hAnsi="Arial"/>
          <w:color w:val="4A5568"/>
          <w:sz w:val="20"/>
          <w:szCs w:val="20"/>
        </w:rPr>
        <w:t xml:space="preserve">All images: no text overlaid on the image itself. Labels are always HTML elements below the image.</w:t>
      </w:r>
    </w:p>
    <w:p>
      <w:pPr>
        <w:pStyle w:val="ListParagraph"/>
        <w:numPr>
          <w:ilvl w:val="0"/>
          <w:numId w:val="2"/>
        </w:numPr>
        <w:spacing w:after="40" w:before="40"/>
      </w:pPr>
      <w:r>
        <w:rPr>
          <w:rFonts w:ascii="Arial" w:cs="Arial" w:eastAsia="Arial" w:hAnsi="Arial"/>
          <w:color w:val="4A5568"/>
          <w:sz w:val="20"/>
          <w:szCs w:val="20"/>
        </w:rPr>
        <w:t xml:space="preserve">Inclusive rule: visual sets must include imagery representing at minimum 4 distinct skin tones and 3 hair origin groups.</w:t>
      </w:r>
    </w:p>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9.4  Fallback Strategy</w:t>
      </w:r>
    </w:p>
    <w:p>
      <w:pPr>
        <w:spacing w:after="80" w:before="80"/>
      </w:pPr>
      <w:r>
        <w:rPr>
          <w:rFonts w:ascii="Arial" w:cs="Arial" w:eastAsia="Arial" w:hAnsi="Arial"/>
          <w:color w:val="4A5568"/>
          <w:sz w:val="20"/>
          <w:szCs w:val="20"/>
        </w:rPr>
        <w:t xml:space="preserve">If an image fails to load:</w:t>
      </w:r>
    </w:p>
    <w:p>
      <w:pPr>
        <w:pStyle w:val="ListParagraph"/>
        <w:numPr>
          <w:ilvl w:val="0"/>
          <w:numId w:val="2"/>
        </w:numPr>
        <w:spacing w:after="40" w:before="40"/>
      </w:pPr>
      <w:r>
        <w:rPr>
          <w:rFonts w:ascii="Arial" w:cs="Arial" w:eastAsia="Arial" w:hAnsi="Arial"/>
          <w:color w:val="4A5568"/>
          <w:sz w:val="20"/>
          <w:szCs w:val="20"/>
        </w:rPr>
        <w:t xml:space="preserve">Skeleton placeholder remains visible with a subtle "Image unavailable" label.</w:t>
      </w:r>
    </w:p>
    <w:p>
      <w:pPr>
        <w:pStyle w:val="ListParagraph"/>
        <w:numPr>
          <w:ilvl w:val="0"/>
          <w:numId w:val="2"/>
        </w:numPr>
        <w:spacing w:after="40" w:before="40"/>
      </w:pPr>
      <w:r>
        <w:rPr>
          <w:rFonts w:ascii="Arial" w:cs="Arial" w:eastAsia="Arial" w:hAnsi="Arial"/>
          <w:color w:val="4A5568"/>
          <w:sz w:val="20"/>
          <w:szCs w:val="20"/>
        </w:rPr>
        <w:t xml:space="preserve">The option remains fully selectable — it does not become disabled.</w:t>
      </w:r>
    </w:p>
    <w:p>
      <w:pPr>
        <w:pStyle w:val="ListParagraph"/>
        <w:numPr>
          <w:ilvl w:val="0"/>
          <w:numId w:val="2"/>
        </w:numPr>
        <w:spacing w:after="40" w:before="40"/>
      </w:pPr>
      <w:r>
        <w:rPr>
          <w:rFonts w:ascii="Arial" w:cs="Arial" w:eastAsia="Arial" w:hAnsi="Arial"/>
          <w:color w:val="4A5568"/>
          <w:sz w:val="20"/>
          <w:szCs w:val="20"/>
        </w:rPr>
        <w:t xml:space="preserve">A console.warn is fired for monitoring. Non-blocking for the user experience.</w:t>
      </w:r>
    </w:p>
    <w:p>
      <w:r>
        <w:br w:type="page"/>
      </w:r>
    </w:p>
    <w:p>
      <w:pPr>
        <w:pStyle w:val="Heading1"/>
      </w:pPr>
      <w:r>
        <w:rPr>
          <w:rFonts w:ascii="Arial" w:cs="Arial" w:eastAsia="Arial" w:hAnsi="Arial"/>
        </w:rPr>
        <w:t xml:space="preserve">10. Motion Strategy</w:t>
      </w:r>
    </w:p>
    <w:p>
      <w:pPr>
        <w:spacing w:after="80" w:before="120"/>
      </w:pPr>
      <w:r>
        <w:rPr>
          <w:rFonts w:ascii="Arial" w:cs="Arial" w:eastAsia="Arial" w:hAnsi="Arial"/>
          <w:color w:val="4A5568"/>
          <w:sz w:val="20"/>
          <w:szCs w:val="20"/>
        </w:rPr>
        <w:t xml:space="preserve">All motion in the Dr. FACT questionnaire communicates intelligence, calm, and premium quality. Motion is never decorative. Every animation has a purpose: to guide attention, confirm actions, signal progress, or create emotional connection.</w:t>
      </w:r>
    </w:p>
    <w:p>
      <w:pPr>
        <w:pStyle w:val="Heading2"/>
      </w:pPr>
      <w:r>
        <w:rPr>
          <w:rFonts w:ascii="Arial" w:cs="Arial" w:eastAsia="Arial" w:hAnsi="Arial"/>
        </w:rPr>
        <w:t xml:space="preserve">10.1  HairOS Motion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Token</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Value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Usage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motion.duration.instant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80ms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Micro-feedback (tap ripple, checkbox tick)</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motion.duration.fast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180ms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Card state transitions, hover effects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motion.duration.standard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320ms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Screen-to-screen navigation, card entry</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motion.duration.slow</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400ms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transitions, progress bar fill</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motion.duration.cinematic</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600ms+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AI insight moments, completion sequence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motion.ease.out.cubic</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cubic-bezier(0.22, 1, 0.36, 1)</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Elements entering (exit deceleration)</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motion.ease.in.cubic</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cubic-bezier(0.64, 0, 0.78, 0)</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Elements leaving (entry acceleration)</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motion.ease.in.out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cubic-bezier(0.65, 0, 0.35, 1)</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Progress transitions, scale pulses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motion.ease.spring.light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stiffness: 280, damping: 60</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Selection confirmations, checkmarks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motion.ease.spring.snappy</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stiffness: 400, damping: 40</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CTA button reveal, tooltip entry</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10.2  Screen Transition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Question → Question (forward)</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Current: x: 0 → -40px, opacity: 1 → 0 (240ms ease-in). New: x: 40px → 0, opacity: 0 → 1 (320ms ease-out-cubic). 40ms gap between exit start and entry start.</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Question → Acknowledgement</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Current question fades out (opacity → 0, 240ms). Ack card fades in with slight upward drift (y: 16px → 0, opacity 0 → 1, 320ms).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Acknowledgement → Question</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Ack fades out (240ms). New question enters from right (x: 32px → 0, opacity 0 → 1, 320ms).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Phase → Phase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Phase banner slides in from bottom (y: 60px → 0, opacity 0 → 1, 400ms ease-out-expo). Holds for 1.2s. Slides upward out (y: 0 → -40px, 320ms). First question of new phase enters.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AI Insight Moment</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Overlay: scale 0.97 → 1, opacity 0 → 1 (400ms ease-out-cubic). Exit: opacity 1 → 0 (400ms).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Completion sequence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See Section 8.4.</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10.3  Card Interaction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Card tap / click</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Scale: 1.0 → 0.98 → 1.0 (80ms, 100ms — instant in, fast out). Purpose: physical tap confirmation.</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Card selection (single)</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Border transitions to gold (180ms). Background tints (180ms). Checkmark icon scales in from 0 (240ms spring). Scale: 1.0 → 1.02 → 1.0 (300ms ease-in-out).</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Card selection (multi)</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Same as single. Other cards do not animate — they remain neutral. CTA button slides up (y: 20px → 0, opacity 0 → 1, 320ms ease-out-cubic).</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Card deselection</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Reverse of selection. Checkmark scales to 0 (180ms). Border returns to default (180ms).</w:t>
            </w:r>
          </w:p>
        </w:tc>
      </w:tr>
      <w:tr>
        <w:tc>
          <w:tcPr>
            <w:tcW w:type="dxa" w:w="2200"/>
            <w:tcBorders>
              <w:top w:val="single" w:color="D4C5B0" w:sz="2"/>
              <w:left w:val="single" w:color="D4C5B0" w:sz="2"/>
              <w:bottom w:val="single" w:color="D4C5B0" w:sz="2"/>
              <w:right w:val="single" w:color="D4C5B0" w:sz="2"/>
            </w:tcBorders>
            <w:shd w:fill="F7F4F0" w:val="clear"/>
            <w:tcMar>
              <w:top w:type="dxa" w:w="70"/>
              <w:left w:type="dxa" w:w="120"/>
              <w:bottom w:type="dxa" w:w="70"/>
              <w:right w:type="dxa" w:w="120"/>
            </w:tcMar>
          </w:tcPr>
          <w:p>
            <w:r>
              <w:rPr>
                <w:rFonts w:ascii="Arial" w:cs="Arial" w:eastAsia="Arial" w:hAnsi="Arial"/>
                <w:b/>
                <w:bCs/>
                <w:color w:val="2B7A9E"/>
                <w:sz w:val="17"/>
                <w:szCs w:val="17"/>
              </w:rPr>
              <w:t xml:space="preserve">Severity scale fill</w:t>
            </w:r>
          </w:p>
        </w:tc>
        <w:tc>
          <w:tcPr>
            <w:tcW w:type="dxa" w:w="716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color w:val="4A5568"/>
                <w:sz w:val="19"/>
                <w:szCs w:val="19"/>
              </w:rPr>
              <w:t xml:space="preserve">Fill bar sweeps left-to-right across selected points (320ms ease-out-cubic). Selected point scales 1.0 → 1.15 → 1.0 (220ms).</w:t>
            </w:r>
          </w:p>
        </w:tc>
      </w:tr>
      <w:tr>
        <w:tc>
          <w:tcPr>
            <w:tcW w:type="dxa" w:w="2200"/>
            <w:tcBorders>
              <w:top w:val="single" w:color="D4C5B0" w:sz="2"/>
              <w:left w:val="single" w:color="D4C5B0" w:sz="2"/>
              <w:bottom w:val="single" w:color="D4C5B0" w:sz="2"/>
              <w:right w:val="single" w:color="D4C5B0" w:sz="2"/>
            </w:tcBorders>
            <w:shd w:fill="FFFFFF" w:val="clear"/>
            <w:tcMar>
              <w:top w:type="dxa" w:w="70"/>
              <w:left w:type="dxa" w:w="120"/>
              <w:bottom w:type="dxa" w:w="70"/>
              <w:right w:type="dxa" w:w="120"/>
            </w:tcMar>
          </w:tcPr>
          <w:p>
            <w:r>
              <w:rPr>
                <w:rFonts w:ascii="Arial" w:cs="Arial" w:eastAsia="Arial" w:hAnsi="Arial"/>
                <w:b/>
                <w:bCs/>
                <w:color w:val="2B7A9E"/>
                <w:sz w:val="17"/>
                <w:szCs w:val="17"/>
              </w:rPr>
              <w:t xml:space="preserve">Image grid entry (stagger)</w:t>
            </w:r>
          </w:p>
        </w:tc>
        <w:tc>
          <w:tcPr>
            <w:tcW w:type="dxa" w:w="7160"/>
            <w:tcBorders>
              <w:top w:val="single" w:color="D4C5B0" w:sz="2"/>
              <w:left w:val="single" w:color="D4C5B0" w:sz="2"/>
              <w:bottom w:val="single" w:color="D4C5B0" w:sz="2"/>
              <w:right w:val="single" w:color="D4C5B0" w:sz="2"/>
            </w:tcBorders>
            <w:shd w:fill="F9F8F6" w:val="clear"/>
            <w:tcMar>
              <w:top w:type="dxa" w:w="70"/>
              <w:left w:type="dxa" w:w="120"/>
              <w:bottom w:type="dxa" w:w="70"/>
              <w:right w:type="dxa" w:w="120"/>
            </w:tcMar>
          </w:tcPr>
          <w:p>
            <w:r>
              <w:rPr>
                <w:rFonts w:ascii="Arial" w:cs="Arial" w:eastAsia="Arial" w:hAnsi="Arial"/>
                <w:color w:val="4A5568"/>
                <w:sz w:val="19"/>
                <w:szCs w:val="19"/>
              </w:rPr>
              <w:t xml:space="preserve">Each image card enters with: y: 12px → 0, opacity 0 → 1. Stagger: 60ms per card. First card delay: 80ms after question text enters.</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10.4  What to Avoid</w:t>
      </w:r>
    </w:p>
    <w:p>
      <w:pPr>
        <w:pStyle w:val="ListParagraph"/>
        <w:numPr>
          <w:ilvl w:val="0"/>
          <w:numId w:val="2"/>
        </w:numPr>
        <w:spacing w:after="40" w:before="40"/>
      </w:pPr>
      <w:r>
        <w:rPr>
          <w:rFonts w:ascii="Arial" w:cs="Arial" w:eastAsia="Arial" w:hAnsi="Arial"/>
          <w:color w:val="4A5568"/>
          <w:sz w:val="20"/>
          <w:szCs w:val="20"/>
        </w:rPr>
        <w:t xml:space="preserve">No bounce easing (spring damping must be ≥ 40). Bounce feels playful, not clinical.</w:t>
      </w:r>
    </w:p>
    <w:p>
      <w:pPr>
        <w:pStyle w:val="ListParagraph"/>
        <w:numPr>
          <w:ilvl w:val="0"/>
          <w:numId w:val="2"/>
        </w:numPr>
        <w:spacing w:after="40" w:before="40"/>
      </w:pPr>
      <w:r>
        <w:rPr>
          <w:rFonts w:ascii="Arial" w:cs="Arial" w:eastAsia="Arial" w:hAnsi="Arial"/>
          <w:color w:val="4A5568"/>
          <w:sz w:val="20"/>
          <w:szCs w:val="20"/>
        </w:rPr>
        <w:t xml:space="preserve">No rotation transforms. Nothing spins or rotates in the questionnaire.</w:t>
      </w:r>
    </w:p>
    <w:p>
      <w:pPr>
        <w:pStyle w:val="ListParagraph"/>
        <w:numPr>
          <w:ilvl w:val="0"/>
          <w:numId w:val="2"/>
        </w:numPr>
        <w:spacing w:after="40" w:before="40"/>
      </w:pPr>
      <w:r>
        <w:rPr>
          <w:rFonts w:ascii="Arial" w:cs="Arial" w:eastAsia="Arial" w:hAnsi="Arial"/>
          <w:color w:val="4A5568"/>
          <w:sz w:val="20"/>
          <w:szCs w:val="20"/>
        </w:rPr>
        <w:t xml:space="preserve">No colour pulse loops. Pulsing animations are reserved for the AI pulse dot only.</w:t>
      </w:r>
    </w:p>
    <w:p>
      <w:pPr>
        <w:pStyle w:val="ListParagraph"/>
        <w:numPr>
          <w:ilvl w:val="0"/>
          <w:numId w:val="2"/>
        </w:numPr>
        <w:spacing w:after="40" w:before="40"/>
      </w:pPr>
      <w:r>
        <w:rPr>
          <w:rFonts w:ascii="Arial" w:cs="Arial" w:eastAsia="Arial" w:hAnsi="Arial"/>
          <w:color w:val="4A5568"/>
          <w:sz w:val="20"/>
          <w:szCs w:val="20"/>
        </w:rPr>
        <w:t xml:space="preserve">No parallax. Single-layer screens only.</w:t>
      </w:r>
    </w:p>
    <w:p>
      <w:pPr>
        <w:pStyle w:val="ListParagraph"/>
        <w:numPr>
          <w:ilvl w:val="0"/>
          <w:numId w:val="2"/>
        </w:numPr>
        <w:spacing w:after="40" w:before="40"/>
      </w:pPr>
      <w:r>
        <w:rPr>
          <w:rFonts w:ascii="Arial" w:cs="Arial" w:eastAsia="Arial" w:hAnsi="Arial"/>
          <w:color w:val="4A5568"/>
          <w:sz w:val="20"/>
          <w:szCs w:val="20"/>
        </w:rPr>
        <w:t xml:space="preserve">No delayed question entry &gt; 160ms. Patients must not wait more than 160ms after tapping to see the next question begin entering.</w:t>
      </w:r>
    </w:p>
    <w:p>
      <w:r>
        <w:br w:type="page"/>
      </w:r>
    </w:p>
    <w:p>
      <w:pPr>
        <w:pStyle w:val="Heading1"/>
      </w:pPr>
      <w:r>
        <w:rPr>
          <w:rFonts w:ascii="Arial" w:cs="Arial" w:eastAsia="Arial" w:hAnsi="Arial"/>
        </w:rPr>
        <w:t xml:space="preserve">11.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Interaction</w:t>
            </w:r>
          </w:p>
        </w:tc>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Duration</w:t>
            </w:r>
          </w:p>
        </w:tc>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Easing</w:t>
            </w:r>
          </w:p>
        </w:tc>
        <w:tc>
          <w:tcPr>
            <w:tcW w:type="dxa" w:w="1872"/>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Emotional Objective</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Card tap ripple</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Confirm touch registered</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80ms</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Linear</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Physical confidence</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Card selection border</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Confirm selection</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180ms</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ease-out-cubic</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Choice confirmation</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Checkmark icon appear</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Confirm option saved</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240ms</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spring(280,60)</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Done-ness</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Progress bar fill</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Reward forward progress</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400ms</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ease-out-cubic</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Achievement</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dot → checkmark</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completion reward</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240ms</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spring(300,50)</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Milestone satisfaction</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AI pulse dot</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System activity signal</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1200ms loop</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ease-in-out</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Trust in process</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CTA button appear</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Signal readiness to proceed</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320ms</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ease-out-cubic</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Forward invitation</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Acknowledgement entry</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System empathy signal</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320ms</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ease-out-cubic</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Feeling understood</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Severity bar sweep</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Confirm scale reading</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320ms</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ease-out-cubic</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Precision satisfaction</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Skeleton → image</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Content arrival</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240ms</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ease-out</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Smooth loading</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Numeric stepper tick</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Confirm increment</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100ms</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ease-linear</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Tactile counting</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Text area focus</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Input area activated</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180ms</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ease-out-cubic</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Safe to type</w:t>
            </w:r>
          </w:p>
        </w:tc>
      </w:tr>
      <w:tr>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Validation error</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Surface input problem</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240ms</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ease-out-cubic</w:t>
            </w:r>
          </w:p>
        </w:tc>
        <w:tc>
          <w:tcPr>
            <w:tcW w:type="dxa" w:w="1872"/>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Clear guidance</w:t>
            </w:r>
          </w:p>
        </w:tc>
      </w:tr>
      <w:tr>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Auto-advance pause</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Answer registered, moving</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320ms pause</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N/A</w:t>
            </w:r>
          </w:p>
        </w:tc>
        <w:tc>
          <w:tcPr>
            <w:tcW w:type="dxa" w:w="1872"/>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Deliberate pacing</w:t>
            </w:r>
          </w:p>
        </w:tc>
      </w:tr>
    </w:tbl>
    <w:p>
      <w:r>
        <w:br w:type="page"/>
      </w:r>
    </w:p>
    <w:p>
      <w:pPr>
        <w:pStyle w:val="Heading1"/>
      </w:pPr>
      <w:r>
        <w:rPr>
          <w:rFonts w:ascii="Arial" w:cs="Arial" w:eastAsia="Arial" w:hAnsi="Arial"/>
        </w:rPr>
        <w:t xml:space="preserve">12. Mobile-First Design</w:t>
      </w:r>
    </w:p>
    <w:p>
      <w:pPr>
        <w:spacing w:after="80" w:before="120"/>
      </w:pPr>
      <w:r>
        <w:rPr>
          <w:rFonts w:ascii="Arial" w:cs="Arial" w:eastAsia="Arial" w:hAnsi="Arial"/>
          <w:color w:val="4A5568"/>
          <w:sz w:val="20"/>
          <w:szCs w:val="20"/>
        </w:rPr>
        <w:t xml:space="preserve">The questionnaire is designed thumb-first. The primary deployment device is a clinic tablet in portrait orientation. Secondary deployment is the patient's own smartphone via a clinic link.</w:t>
      </w:r>
    </w:p>
    <w:p>
      <w:pPr>
        <w:pStyle w:val="Heading2"/>
      </w:pPr>
      <w:r>
        <w:rPr>
          <w:rFonts w:ascii="Arial" w:cs="Arial" w:eastAsia="Arial" w:hAnsi="Arial"/>
        </w:rPr>
        <w:t xml:space="preserve">12.1  Viewport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Breakpoint</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Width</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Device Target</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Layout Adjustments</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xs</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360px</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Compact Android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2-col grids. Reduced padding (16px). Scroll-based navigation.</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sm</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390px</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iPhone 14/15 Pro</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2-col grids. 20px padding. Standard layout.</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430px</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iPhone 14/15 Plus</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2–3 col grids. 24px padding. Wider cards.</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lg</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768px</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iPad (portrait)</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3-col grids. 40px padding. Wider question container.</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xl</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1024px</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iPad (landscape)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Max-width 680px centred. Questionnaire centred on screen.</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12.2  Thumb Zone Mapping</w:t>
      </w:r>
    </w:p>
    <w:p>
      <w:pPr>
        <w:spacing w:after="80" w:before="80"/>
      </w:pPr>
      <w:r>
        <w:rPr>
          <w:rFonts w:ascii="Arial" w:cs="Arial" w:eastAsia="Arial" w:hAnsi="Arial"/>
          <w:color w:val="4A5568"/>
          <w:sz w:val="20"/>
          <w:szCs w:val="20"/>
        </w:rPr>
        <w:t xml:space="preserve">The bottom 60% of the screen is the primary interaction zone for right-hand thumb reach on 390px devices. The top 40% is secondary (requires hand repositioning).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Zone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Position</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Content Placed Here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Primary (thumb reach)</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Bottom 60% of screen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Selection cards, CTA buttons, severity scale, navigation</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Secondary (upper)</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Top 40% of screen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Question text, phase label, progress bar, clinic logo</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Danger zone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Top 12% (status bar area)</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Nothing interactive. Progress bar only.</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12.3  Touch Target Standards</w:t>
      </w:r>
    </w:p>
    <w:p>
      <w:pPr>
        <w:pStyle w:val="ListParagraph"/>
        <w:numPr>
          <w:ilvl w:val="0"/>
          <w:numId w:val="2"/>
        </w:numPr>
        <w:spacing w:after="40" w:before="40"/>
      </w:pPr>
      <w:r>
        <w:rPr>
          <w:rFonts w:ascii="Arial" w:cs="Arial" w:eastAsia="Arial" w:hAnsi="Arial"/>
          <w:color w:val="4A5568"/>
          <w:sz w:val="20"/>
          <w:szCs w:val="20"/>
        </w:rPr>
        <w:t xml:space="preserve">Minimum touch target: 56×56px (WCAG 2.5.8 AAA level: 44×44px minimum, HairOS standard: 56×56px)</w:t>
      </w:r>
    </w:p>
    <w:p>
      <w:pPr>
        <w:pStyle w:val="ListParagraph"/>
        <w:numPr>
          <w:ilvl w:val="0"/>
          <w:numId w:val="2"/>
        </w:numPr>
        <w:spacing w:after="40" w:before="40"/>
      </w:pPr>
      <w:r>
        <w:rPr>
          <w:rFonts w:ascii="Arial" w:cs="Arial" w:eastAsia="Arial" w:hAnsi="Arial"/>
          <w:color w:val="4A5568"/>
          <w:sz w:val="20"/>
          <w:szCs w:val="20"/>
        </w:rPr>
        <w:t xml:space="preserve">Spacing between adjacent touch targets: 8px minimum</w:t>
      </w:r>
    </w:p>
    <w:p>
      <w:pPr>
        <w:pStyle w:val="ListParagraph"/>
        <w:numPr>
          <w:ilvl w:val="0"/>
          <w:numId w:val="2"/>
        </w:numPr>
        <w:spacing w:after="40" w:before="40"/>
      </w:pPr>
      <w:r>
        <w:rPr>
          <w:rFonts w:ascii="Arial" w:cs="Arial" w:eastAsia="Arial" w:hAnsi="Arial"/>
          <w:color w:val="4A5568"/>
          <w:sz w:val="20"/>
          <w:szCs w:val="20"/>
        </w:rPr>
        <w:t xml:space="preserve">CTA buttons: full-width on mobile, height 56px minimum</w:t>
      </w:r>
    </w:p>
    <w:p>
      <w:pPr>
        <w:pStyle w:val="ListParagraph"/>
        <w:numPr>
          <w:ilvl w:val="0"/>
          <w:numId w:val="2"/>
        </w:numPr>
        <w:spacing w:after="40" w:before="40"/>
      </w:pPr>
      <w:r>
        <w:rPr>
          <w:rFonts w:ascii="Arial" w:cs="Arial" w:eastAsia="Arial" w:hAnsi="Arial"/>
          <w:color w:val="4A5568"/>
          <w:sz w:val="20"/>
          <w:szCs w:val="20"/>
        </w:rPr>
        <w:t xml:space="preserve">Severity scale points: 56×56px each, 8px gap minimum</w:t>
      </w:r>
    </w:p>
    <w:p>
      <w:pPr>
        <w:pStyle w:val="ListParagraph"/>
        <w:numPr>
          <w:ilvl w:val="0"/>
          <w:numId w:val="2"/>
        </w:numPr>
        <w:spacing w:after="40" w:before="40"/>
      </w:pPr>
      <w:r>
        <w:rPr>
          <w:rFonts w:ascii="Arial" w:cs="Arial" w:eastAsia="Arial" w:hAnsi="Arial"/>
          <w:color w:val="4A5568"/>
          <w:sz w:val="20"/>
          <w:szCs w:val="20"/>
        </w:rPr>
        <w:t xml:space="preserve">Stepper buttons: 56×56px</w:t>
      </w:r>
    </w:p>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12.4  Keyboard Behaviour</w:t>
      </w:r>
    </w:p>
    <w:p>
      <w:pPr>
        <w:spacing w:after="80" w:before="80"/>
      </w:pPr>
      <w:r>
        <w:rPr>
          <w:rFonts w:ascii="Arial" w:cs="Arial" w:eastAsia="Arial" w:hAnsi="Arial"/>
          <w:color w:val="4A5568"/>
          <w:sz w:val="20"/>
          <w:szCs w:val="20"/>
        </w:rPr>
        <w:t xml:space="preserve">The Clinical Detail Card (free text input) is the only card type that invokes the software keyboard. Rules:</w:t>
      </w:r>
    </w:p>
    <w:p>
      <w:pPr>
        <w:pStyle w:val="ListParagraph"/>
        <w:numPr>
          <w:ilvl w:val="0"/>
          <w:numId w:val="2"/>
        </w:numPr>
        <w:spacing w:after="40" w:before="40"/>
      </w:pPr>
      <w:r>
        <w:rPr>
          <w:rFonts w:ascii="Arial" w:cs="Arial" w:eastAsia="Arial" w:hAnsi="Arial"/>
          <w:color w:val="4A5568"/>
          <w:sz w:val="20"/>
          <w:szCs w:val="20"/>
        </w:rPr>
        <w:t xml:space="preserve">Viewport scrolls to keep the text area visible above the keyboard. (visualViewport API + CSS env(keyboard-inset-height))</w:t>
      </w:r>
    </w:p>
    <w:p>
      <w:pPr>
        <w:pStyle w:val="ListParagraph"/>
        <w:numPr>
          <w:ilvl w:val="0"/>
          <w:numId w:val="2"/>
        </w:numPr>
        <w:spacing w:after="40" w:before="40"/>
      </w:pPr>
      <w:r>
        <w:rPr>
          <w:rFonts w:ascii="Arial" w:cs="Arial" w:eastAsia="Arial" w:hAnsi="Arial"/>
          <w:color w:val="4A5568"/>
          <w:sz w:val="20"/>
          <w:szCs w:val="20"/>
        </w:rPr>
        <w:t xml:space="preserve">Question text and card title scroll above the keyboard. Only the input area and CTA remain on screen.</w:t>
      </w:r>
    </w:p>
    <w:p>
      <w:pPr>
        <w:pStyle w:val="ListParagraph"/>
        <w:numPr>
          <w:ilvl w:val="0"/>
          <w:numId w:val="2"/>
        </w:numPr>
        <w:spacing w:after="40" w:before="40"/>
      </w:pPr>
      <w:r>
        <w:rPr>
          <w:rFonts w:ascii="Arial" w:cs="Arial" w:eastAsia="Arial" w:hAnsi="Arial"/>
          <w:color w:val="4A5568"/>
          <w:sz w:val="20"/>
          <w:szCs w:val="20"/>
        </w:rPr>
        <w:t xml:space="preserve">Keyboard dismiss on outside tap. CTA remains accessible without dismissing keyboard.</w:t>
      </w:r>
    </w:p>
    <w:p>
      <w:pPr>
        <w:pStyle w:val="ListParagraph"/>
        <w:numPr>
          <w:ilvl w:val="0"/>
          <w:numId w:val="2"/>
        </w:numPr>
        <w:spacing w:after="40" w:before="40"/>
      </w:pPr>
      <w:r>
        <w:rPr>
          <w:rFonts w:ascii="Arial" w:cs="Arial" w:eastAsia="Arial" w:hAnsi="Arial"/>
          <w:color w:val="4A5568"/>
          <w:sz w:val="20"/>
          <w:szCs w:val="20"/>
        </w:rPr>
        <w:t xml:space="preserve">No auto-advance on free text. User must tap CTA or Skip to proceed.</w:t>
      </w:r>
    </w:p>
    <w:p>
      <w:r>
        <w:br w:type="page"/>
      </w:r>
    </w:p>
    <w:p>
      <w:pPr>
        <w:pStyle w:val="Heading1"/>
      </w:pPr>
      <w:r>
        <w:rPr>
          <w:rFonts w:ascii="Arial" w:cs="Arial" w:eastAsia="Arial" w:hAnsi="Arial"/>
        </w:rPr>
        <w:t xml:space="preserve">13. Accessibility Standards</w:t>
      </w:r>
    </w:p>
    <w:p>
      <w:pPr>
        <w:spacing w:after="80" w:before="120"/>
      </w:pPr>
      <w:r>
        <w:rPr>
          <w:rFonts w:ascii="Arial" w:cs="Arial" w:eastAsia="Arial" w:hAnsi="Arial"/>
          <w:color w:val="4A5568"/>
          <w:sz w:val="20"/>
          <w:szCs w:val="20"/>
        </w:rPr>
        <w:t xml:space="preserve">The Dr. FACT questionnaire targets WCAG 2.2 Level AA compliance at minimum. Clinical applications used in healthcare settings are held to a higher accessibility standard. The following specifications must be implemented and tested before clinic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Standard</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Implementation</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Colour Contrast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WCAG AA: 4.5:1 body text, 3:1 large text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Slate #4A5568 on white = 7.4:1. Gold #B8975A on navy = 4.9:1. All passed.</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Focus Visibility</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3px gold focus ring on all interactive elements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CSS: outline: 3px solid #B8975A; outline-offset: 2px. Never outline:none.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Target Size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56×56px minimum interactive area</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All card types and buttons meet or exceed this.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Screen Reader</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Full content accessible without visual</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Logical heading hierarchy. All images have descriptive alt text. Live regions announce progress.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Keyboard Navigation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Full questionnaire completable with keyboard only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Tab order follows visual order. Arrow keys for severity scale. Enter/Space for selection.</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Reduced Motion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All animations respect prefers-reduced-motion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Framer Motion: useReducedMotion hook. All transitions reduce to opacity-only fades.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Language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lang="en" on HTML element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Set at app root.</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Error Identification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Errors communicated in text, not colour alone</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Error messages below invalid inputs. Error icon + text always used together.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Session Timeout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Clinic tablet sessions timeout after 15min inactivity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Warning modal at 13min. Session data preserved in sessionStorage.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Auto-advance</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Auto-advance disabled for users with motor impairments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Detected via assistive technology detection. Fallback: explicit CTA always present.</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13.1  Screen Reader Behaviour</w:t>
      </w:r>
    </w:p>
    <w:p>
      <w:pPr>
        <w:pStyle w:val="ListParagraph"/>
        <w:numPr>
          <w:ilvl w:val="0"/>
          <w:numId w:val="2"/>
        </w:numPr>
        <w:spacing w:after="40" w:before="40"/>
      </w:pPr>
      <w:r>
        <w:rPr>
          <w:rFonts w:ascii="Arial" w:cs="Arial" w:eastAsia="Arial" w:hAnsi="Arial"/>
          <w:color w:val="4A5568"/>
          <w:sz w:val="20"/>
          <w:szCs w:val="20"/>
        </w:rPr>
        <w:t xml:space="preserve">Live region (aria-live="polite") announces question change: "Question [n] of approximately [total]: [question text]"</w:t>
      </w:r>
    </w:p>
    <w:p>
      <w:pPr>
        <w:pStyle w:val="ListParagraph"/>
        <w:numPr>
          <w:ilvl w:val="0"/>
          <w:numId w:val="2"/>
        </w:numPr>
        <w:spacing w:after="40" w:before="40"/>
      </w:pPr>
      <w:r>
        <w:rPr>
          <w:rFonts w:ascii="Arial" w:cs="Arial" w:eastAsia="Arial" w:hAnsi="Arial"/>
          <w:color w:val="4A5568"/>
          <w:sz w:val="20"/>
          <w:szCs w:val="20"/>
        </w:rPr>
        <w:t xml:space="preserve">Phase changes announced: "Now entering Phase 2: Scalp and Pattern Analysis."</w:t>
      </w:r>
    </w:p>
    <w:p>
      <w:pPr>
        <w:pStyle w:val="ListParagraph"/>
        <w:numPr>
          <w:ilvl w:val="0"/>
          <w:numId w:val="2"/>
        </w:numPr>
        <w:spacing w:after="40" w:before="40"/>
      </w:pPr>
      <w:r>
        <w:rPr>
          <w:rFonts w:ascii="Arial" w:cs="Arial" w:eastAsia="Arial" w:hAnsi="Arial"/>
          <w:color w:val="4A5568"/>
          <w:sz w:val="20"/>
          <w:szCs w:val="20"/>
        </w:rPr>
        <w:t xml:space="preserve">Selection confirmed: "[Option label] selected." or "[Option label] deselected."</w:t>
      </w:r>
    </w:p>
    <w:p>
      <w:pPr>
        <w:pStyle w:val="ListParagraph"/>
        <w:numPr>
          <w:ilvl w:val="0"/>
          <w:numId w:val="2"/>
        </w:numPr>
        <w:spacing w:after="40" w:before="40"/>
      </w:pPr>
      <w:r>
        <w:rPr>
          <w:rFonts w:ascii="Arial" w:cs="Arial" w:eastAsia="Arial" w:hAnsi="Arial"/>
          <w:color w:val="4A5568"/>
          <w:sz w:val="20"/>
          <w:szCs w:val="20"/>
        </w:rPr>
        <w:t xml:space="preserve">Progress announced on phase completion: "Phase 1 complete. 25% of assessment done."</w:t>
      </w:r>
    </w:p>
    <w:p>
      <w:pPr>
        <w:pStyle w:val="ListParagraph"/>
        <w:numPr>
          <w:ilvl w:val="0"/>
          <w:numId w:val="2"/>
        </w:numPr>
        <w:spacing w:after="40" w:before="40"/>
      </w:pPr>
      <w:r>
        <w:rPr>
          <w:rFonts w:ascii="Arial" w:cs="Arial" w:eastAsia="Arial" w:hAnsi="Arial"/>
          <w:color w:val="4A5568"/>
          <w:sz w:val="20"/>
          <w:szCs w:val="20"/>
        </w:rPr>
        <w:t xml:space="preserve">AI insight moments: announced as alert (aria-live="assertive"): "[Insight copy]"</w:t>
      </w:r>
    </w:p>
    <w:p>
      <w:pPr>
        <w:pStyle w:val="ListParagraph"/>
        <w:numPr>
          <w:ilvl w:val="0"/>
          <w:numId w:val="2"/>
        </w:numPr>
        <w:spacing w:after="40" w:before="40"/>
      </w:pPr>
      <w:r>
        <w:rPr>
          <w:rFonts w:ascii="Arial" w:cs="Arial" w:eastAsia="Arial" w:hAnsi="Arial"/>
          <w:color w:val="4A5568"/>
          <w:sz w:val="20"/>
          <w:szCs w:val="20"/>
        </w:rPr>
        <w:t xml:space="preserve">Image alt text format for visual questions: "[Condition/pattern name] — [1-sentence clinical description]."</w:t>
      </w:r>
    </w:p>
    <w:p>
      <w:pPr>
        <w:spacing w:after="0" w:before="0"/>
      </w:pPr>
      <w:r>
        <w:rPr>
          <w:rFonts w:ascii="Arial" w:cs="Arial" w:eastAsia="Arial" w:hAnsi="Arial"/>
          <w:sz w:val="80"/>
          <w:szCs w:val="80"/>
        </w:rPr>
        <w:t xml:space="preserve"/>
      </w:r>
    </w:p>
    <w:p>
      <w:pPr>
        <w:pStyle w:val="Heading2"/>
      </w:pPr>
      <w:r>
        <w:rPr>
          <w:rFonts w:ascii="Arial" w:cs="Arial" w:eastAsia="Arial" w:hAnsi="Arial"/>
        </w:rPr>
        <w:t xml:space="preserve">13.2  Reduced Motion Specification</w:t>
      </w:r>
    </w:p>
    <w:p>
      <w:pPr>
        <w:spacing w:after="80" w:before="80"/>
      </w:pPr>
      <w:r>
        <w:rPr>
          <w:rFonts w:ascii="Arial" w:cs="Arial" w:eastAsia="Arial" w:hAnsi="Arial"/>
          <w:color w:val="4A5568"/>
          <w:sz w:val="20"/>
          <w:szCs w:val="20"/>
        </w:rPr>
        <w:t xml:space="preserve">When prefers-reduced-motion: reduce is active:</w:t>
      </w:r>
    </w:p>
    <w:p>
      <w:pPr>
        <w:pStyle w:val="ListParagraph"/>
        <w:numPr>
          <w:ilvl w:val="0"/>
          <w:numId w:val="2"/>
        </w:numPr>
        <w:spacing w:after="40" w:before="40"/>
      </w:pPr>
      <w:r>
        <w:rPr>
          <w:rFonts w:ascii="Arial" w:cs="Arial" w:eastAsia="Arial" w:hAnsi="Arial"/>
          <w:color w:val="4A5568"/>
          <w:sz w:val="20"/>
          <w:szCs w:val="20"/>
        </w:rPr>
        <w:t xml:space="preserve">All slide/translate animations replaced with opacity fade only</w:t>
      </w:r>
    </w:p>
    <w:p>
      <w:pPr>
        <w:pStyle w:val="ListParagraph"/>
        <w:numPr>
          <w:ilvl w:val="0"/>
          <w:numId w:val="2"/>
        </w:numPr>
        <w:spacing w:after="40" w:before="40"/>
      </w:pPr>
      <w:r>
        <w:rPr>
          <w:rFonts w:ascii="Arial" w:cs="Arial" w:eastAsia="Arial" w:hAnsi="Arial"/>
          <w:color w:val="4A5568"/>
          <w:sz w:val="20"/>
          <w:szCs w:val="20"/>
        </w:rPr>
        <w:t xml:space="preserve">Scale animations removed (cards do not pulse on selection)</w:t>
      </w:r>
    </w:p>
    <w:p>
      <w:pPr>
        <w:pStyle w:val="ListParagraph"/>
        <w:numPr>
          <w:ilvl w:val="0"/>
          <w:numId w:val="2"/>
        </w:numPr>
        <w:spacing w:after="40" w:before="40"/>
      </w:pPr>
      <w:r>
        <w:rPr>
          <w:rFonts w:ascii="Arial" w:cs="Arial" w:eastAsia="Arial" w:hAnsi="Arial"/>
          <w:color w:val="4A5568"/>
          <w:sz w:val="20"/>
          <w:szCs w:val="20"/>
        </w:rPr>
        <w:t xml:space="preserve">Progress bar fill is instant (no sweep transition)</w:t>
      </w:r>
    </w:p>
    <w:p>
      <w:pPr>
        <w:pStyle w:val="ListParagraph"/>
        <w:numPr>
          <w:ilvl w:val="0"/>
          <w:numId w:val="2"/>
        </w:numPr>
        <w:spacing w:after="40" w:before="40"/>
      </w:pPr>
      <w:r>
        <w:rPr>
          <w:rFonts w:ascii="Arial" w:cs="Arial" w:eastAsia="Arial" w:hAnsi="Arial"/>
          <w:color w:val="4A5568"/>
          <w:sz w:val="20"/>
          <w:szCs w:val="20"/>
        </w:rPr>
        <w:t xml:space="preserve">AI Insight arc animation is replaced with a static completed state</w:t>
      </w:r>
    </w:p>
    <w:p>
      <w:pPr>
        <w:pStyle w:val="ListParagraph"/>
        <w:numPr>
          <w:ilvl w:val="0"/>
          <w:numId w:val="2"/>
        </w:numPr>
        <w:spacing w:after="40" w:before="40"/>
      </w:pPr>
      <w:r>
        <w:rPr>
          <w:rFonts w:ascii="Arial" w:cs="Arial" w:eastAsia="Arial" w:hAnsi="Arial"/>
          <w:color w:val="4A5568"/>
          <w:sz w:val="20"/>
          <w:szCs w:val="20"/>
        </w:rPr>
        <w:t xml:space="preserve">Stagger delays removed — all grid items appear simultaneously</w:t>
      </w:r>
    </w:p>
    <w:p>
      <w:r>
        <w:br w:type="page"/>
      </w:r>
    </w:p>
    <w:p>
      <w:pPr>
        <w:pStyle w:val="Heading1"/>
      </w:pPr>
      <w:r>
        <w:rPr>
          <w:rFonts w:ascii="Arial" w:cs="Arial" w:eastAsia="Arial" w:hAnsi="Arial"/>
        </w:rPr>
        <w:t xml:space="preserve">14. React Architecture</w:t>
      </w:r>
    </w:p>
    <w:p>
      <w:pPr>
        <w:pStyle w:val="Heading2"/>
      </w:pPr>
      <w:r>
        <w:rPr>
          <w:rFonts w:ascii="Arial" w:cs="Arial" w:eastAsia="Arial" w:hAnsi="Arial"/>
        </w:rPr>
        <w:t xml:space="preserve">14.1  File Tree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src/</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questionnaire/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QuestionnaireEngine.tsx       # Root engine — manages phase, question, state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QuestionnaireRouter.tsx        # Maps questionId to card component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AdaptiveBranchingEngine.ts     # Pure TS — evaluates rules, mutates queue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data/</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questions.ts               # All question definitions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branchingRules.ts          # All branching rule objects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acknowledgements.ts        # All acknowledgement copy objects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hooks/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useQuestionnaireState.ts   # Central state hook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useAdaptiveQueue.ts        # Queue management hook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useProgress.ts             # Progress calculation hook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useInsightMoments.ts       # Insight moment trigger hook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useAnalytics.ts            # Analytics event hook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cards/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SingleSelectCard.tsx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MultiSelectCard.tsx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VisualPatternCard.tsx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ScalpConditionCard.tsx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HairTextureCard.tsx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SeverityScaleCard.tsx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TimelineCard.tsx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LifestyleCard.tsx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ClinicalDetailCard.tsx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NumericInputCard.tsx</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system/</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AcknowledgementCard.tsx    # Adaptive acknowledgement display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AIInsightMoment.tsx        # Full-screen insight overlay</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ProgressBar.tsx            # Phase progress bar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PhaseBanner.tsx            # Phase transition banner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CompletionSequence.tsx     # Final completion animation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types/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question.types.ts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branching.types.ts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analytics.types.ts</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14.2  State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useQuestionnaireState.ts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interface QuestionnaireState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Navigation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currentQuestionId: string;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currentPhase: 1 | 2 | 3 |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questionQueue: string[];          // Ordered IDs, mutated by branching engine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answeredQuestions: string[];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Answers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answers: Record&lt;string, Answer&gt;; // questionId -&gt; Answer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Clinical flags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flags: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postpartum: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hereditary: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hormonal: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telogenEffluvium: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alopeciaAreata: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fphl: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highStress: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highShedding: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multiFactorial: boolean;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UI state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showAcknowledgement: AcknowledgementConfig |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showInsightMoment: InsightMomentConfig | null;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completionState: "idle" | "generating" | "complete";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Progress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progressPercent: number;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estimatedTotalQuestions: number;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14.3  Component Hierarchy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&lt;QuestionnaireEngine&gt;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&lt;ProgressBar /&gt;           // Fixed top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&lt;AnimatePresence&gt;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{showInsight &amp;&amp; &lt;AIInsightMoment /&gt;}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{showAck &amp;&amp; &lt;AcknowledgementCard /&gt;}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{showPhase &amp;&amp; &lt;PhaseBanner /&gt;}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{!showOverlay &amp;&amp; (         // Current question card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&lt;QuestionnaireRouter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questionId={currentQuestionId}</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onAnswer={handleAnswer}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&lt;/AnimatePresence&gt;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{completionState !== "idle" &amp;&amp; &lt;CompletionSequence /&gt;}</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&lt;/QuestionnaireEngine&gt;</w:t>
            </w:r>
          </w:p>
        </w:tc>
      </w:tr>
    </w:tbl>
    <w:p>
      <w:r>
        <w:br w:type="page"/>
      </w:r>
    </w:p>
    <w:p>
      <w:pPr>
        <w:pStyle w:val="Heading1"/>
      </w:pPr>
      <w:r>
        <w:rPr>
          <w:rFonts w:ascii="Arial" w:cs="Arial" w:eastAsia="Arial" w:hAnsi="Arial"/>
        </w:rPr>
        <w:t xml:space="preserve">15. Framer Motion Implementation</w:t>
      </w:r>
    </w:p>
    <w:p>
      <w:pPr>
        <w:pStyle w:val="Heading2"/>
      </w:pPr>
      <w:r>
        <w:rPr>
          <w:rFonts w:ascii="Arial" w:cs="Arial" w:eastAsia="Arial" w:hAnsi="Arial"/>
        </w:rPr>
        <w:t xml:space="preserve">15.1  Reusable Variants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motionVariants.ts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export const screenEnter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hidden: { opacity: 0, x: 40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visible: { opacity: 1, x: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0.32, ease: [0.22, 1, 0.36, 1]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exit: { opacity: 0, x: -40,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0.24, ease: [0.64, 0, 0.78, 0]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export const cardEnter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hidden: { opacity: 0, y: 12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visible: (i: number) =&gt;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opacity: 1, y: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0.28, delay: i * 0.06,</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ease: [0.22, 1, 0.36, 1]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export const selectedCard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rest: { scale: 1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selected: { scale: [1, 1.02,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0.3, ease: [0.65, 0, 0.35, 1]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export const acknowledgement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hidden: { opacity: 0, y: 16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visible: { opacity: 1, y: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0.32, ease: [0.22, 1, 0.36, 1]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exit: { opacity: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0.24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export const insightMoment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hidden: { opacity: 0, scale: 0.97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visible: { opacity: 1, scale: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0.4, ease: [0.22, 1, 0.36, 1]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exit: { opacity: 0, scale: 0.97,</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0.4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export const checkmark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hidden: { scale: 0, opacity: 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visible: { scale: 1, opacity: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type: "spring", stiffness: 280, damping: 60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export const ctaReveal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hidden: { opacity: 0, y: 20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visible: { opacity: 1, y: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transition: { duration: 0.32,</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ease: [0.22, 1, 0.36, 1], delay: 0.1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15.2  Reduced Motion Hook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useMotion.ts</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import { useReducedMotion } from "framer-motion";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export function useMotionVariants()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const shouldReduceMotion = useReducedMotion();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const screen = shouldReduceMotion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hidden: { opacity: 0 }, visible: { opacity: 1 }, exit: { opacity: 0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screenEnter;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const card = shouldReduceMotion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 hidden: { opacity: 0 }, visible: { opacity: 1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 cardEnter;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  return { screen, card, shouldReduceMotion };</w:t>
            </w:r>
          </w:p>
        </w:tc>
      </w:tr>
      <w:tr>
        <w:tc>
          <w:tcPr>
            <w:tcW w:type="dxa" w:w="9360"/>
            <w:tcBorders>
              <w:top w:val="none" w:color="FFFFFF" w:sz="0"/>
              <w:left w:val="none" w:color="FFFFFF" w:sz="0"/>
              <w:bottom w:val="none" w:color="FFFFFF" w:sz="0"/>
              <w:right w:val="none" w:color="FFFFFF" w:sz="0"/>
            </w:tcBorders>
            <w:shd w:fill="1E1E2E" w:val="clear"/>
            <w:tcMar>
              <w:top w:type="dxa" w:w="30"/>
              <w:left w:type="dxa" w:w="180"/>
              <w:bottom w:type="dxa" w:w="30"/>
              <w:right w:type="dxa" w:w="180"/>
            </w:tcMar>
          </w:tcPr>
          <w:p>
            <w:r>
              <w:rPr>
                <w:rFonts w:ascii="Courier New" w:cs="Courier New" w:eastAsia="Courier New" w:hAnsi="Courier New"/>
                <w:color w:val="D4D4D8"/>
                <w:sz w:val="17"/>
                <w:szCs w:val="17"/>
              </w:rPr>
              <w:t xml:space="preserve">}</w:t>
            </w:r>
          </w:p>
        </w:tc>
      </w:tr>
    </w:tbl>
    <w:p>
      <w:r>
        <w:br w:type="page"/>
      </w:r>
    </w:p>
    <w:p>
      <w:pPr>
        <w:pStyle w:val="Heading1"/>
      </w:pPr>
      <w:r>
        <w:rPr>
          <w:rFonts w:ascii="Arial" w:cs="Arial" w:eastAsia="Arial" w:hAnsi="Arial"/>
        </w:rPr>
        <w:t xml:space="preserve">16. GSAP Opportunities</w:t>
      </w:r>
    </w:p>
    <w:p>
      <w:pPr>
        <w:spacing w:after="80" w:before="120"/>
      </w:pPr>
      <w:r>
        <w:rPr>
          <w:rFonts w:ascii="Arial" w:cs="Arial" w:eastAsia="Arial" w:hAnsi="Arial"/>
          <w:color w:val="4A5568"/>
          <w:sz w:val="20"/>
          <w:szCs w:val="20"/>
        </w:rPr>
        <w:t xml:space="preserve">GSAP is used only where it provides technical capability unavailable in Framer Motion. This is primarily SVG path animation and complex timeline sequencing. All standard UI transitions use Framer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Use Case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Why GSAP</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Implementation</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AI Insight Arc (SVG)</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strokeDashoffset animation on SVG paths — cleaner in GSAP than Framer</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gsap.fromTo("#arc", {strokeDashoffset: 283}, {strokeDashoffset: 0, duration: 1.6, ease: "power2.inOut"})</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Completion arc → checkmark</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Morphing SVG path from circle to checkmark — requires GSAP MorphSVG or DrawSVG</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gsap.timeline: arc complete → checkmark morph (600ms)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Progress bar sweep (precise)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Exact pixel-level progress fill with bounce-free easing on phase transitions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gsap.to("#progressFill", {width: targetWidth+"px", duration: 0.4, ease: "power2.out"})</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banner text reveal</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Character-level stagger on phase title text — unavailable in Framer</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gsap.from(".phaseTitleChar", {opacity:0, y:8, stagger:0.03, duration:0.3})</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Image loading shimmer</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Looping skeleton shimmer animation — performant loop in GSAP vs CSS animation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gsap.fromTo(".skeleton", {backgroundPosition:"200% 0"}, {backgroundPosition:"-200% 0", repeat:-1, duration:1.4, ease:"none"})</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16.1  Do Not Use GSAP For</w:t>
      </w:r>
    </w:p>
    <w:p>
      <w:pPr>
        <w:pStyle w:val="ListParagraph"/>
        <w:numPr>
          <w:ilvl w:val="0"/>
          <w:numId w:val="2"/>
        </w:numPr>
        <w:spacing w:after="40" w:before="40"/>
      </w:pPr>
      <w:r>
        <w:rPr>
          <w:rFonts w:ascii="Arial" w:cs="Arial" w:eastAsia="Arial" w:hAnsi="Arial"/>
          <w:color w:val="4A5568"/>
          <w:sz w:val="20"/>
          <w:szCs w:val="20"/>
        </w:rPr>
        <w:t xml:space="preserve">Card selection states — use Framer Motion (already in use for interactive components)</w:t>
      </w:r>
    </w:p>
    <w:p>
      <w:pPr>
        <w:pStyle w:val="ListParagraph"/>
        <w:numPr>
          <w:ilvl w:val="0"/>
          <w:numId w:val="2"/>
        </w:numPr>
        <w:spacing w:after="40" w:before="40"/>
      </w:pPr>
      <w:r>
        <w:rPr>
          <w:rFonts w:ascii="Arial" w:cs="Arial" w:eastAsia="Arial" w:hAnsi="Arial"/>
          <w:color w:val="4A5568"/>
          <w:sz w:val="20"/>
          <w:szCs w:val="20"/>
        </w:rPr>
        <w:t xml:space="preserve">Screen transitions — use Framer AnimatePresence</w:t>
      </w:r>
    </w:p>
    <w:p>
      <w:pPr>
        <w:pStyle w:val="ListParagraph"/>
        <w:numPr>
          <w:ilvl w:val="0"/>
          <w:numId w:val="2"/>
        </w:numPr>
        <w:spacing w:after="40" w:before="40"/>
      </w:pPr>
      <w:r>
        <w:rPr>
          <w:rFonts w:ascii="Arial" w:cs="Arial" w:eastAsia="Arial" w:hAnsi="Arial"/>
          <w:color w:val="4A5568"/>
          <w:sz w:val="20"/>
          <w:szCs w:val="20"/>
        </w:rPr>
        <w:t xml:space="preserve">Acknowledgement cards — use Framer Motion</w:t>
      </w:r>
    </w:p>
    <w:p>
      <w:pPr>
        <w:pStyle w:val="ListParagraph"/>
        <w:numPr>
          <w:ilvl w:val="0"/>
          <w:numId w:val="2"/>
        </w:numPr>
        <w:spacing w:after="40" w:before="40"/>
      </w:pPr>
      <w:r>
        <w:rPr>
          <w:rFonts w:ascii="Arial" w:cs="Arial" w:eastAsia="Arial" w:hAnsi="Arial"/>
          <w:color w:val="4A5568"/>
          <w:sz w:val="20"/>
          <w:szCs w:val="20"/>
        </w:rPr>
        <w:t xml:space="preserve">CTA button reveals — use Framer Motion</w:t>
      </w:r>
    </w:p>
    <w:p>
      <w:pPr>
        <w:spacing w:after="80" w:before="80"/>
      </w:pPr>
      <w:r>
        <w:rPr>
          <w:rFonts w:ascii="Arial" w:cs="Arial" w:eastAsia="Arial" w:hAnsi="Arial"/>
          <w:color w:val="4A5568"/>
          <w:sz w:val="20"/>
          <w:szCs w:val="20"/>
        </w:rPr>
        <w:t xml:space="preserve">Mixing GSAP and Framer on the same element causes conflict. Keep animation library domains strictly separated.</w:t>
      </w:r>
    </w:p>
    <w:p>
      <w:r>
        <w:br w:type="page"/>
      </w:r>
    </w:p>
    <w:p>
      <w:pPr>
        <w:pStyle w:val="Heading1"/>
      </w:pPr>
      <w:r>
        <w:rPr>
          <w:rFonts w:ascii="Arial" w:cs="Arial" w:eastAsia="Arial" w:hAnsi="Arial"/>
        </w:rPr>
        <w:t xml:space="preserve">17. Analytics Framework</w:t>
      </w:r>
    </w:p>
    <w:p>
      <w:pPr>
        <w:spacing w:after="80" w:before="120"/>
      </w:pPr>
      <w:r>
        <w:rPr>
          <w:rFonts w:ascii="Arial" w:cs="Arial" w:eastAsia="Arial" w:hAnsi="Arial"/>
          <w:color w:val="4A5568"/>
          <w:sz w:val="20"/>
          <w:szCs w:val="20"/>
        </w:rPr>
        <w:t xml:space="preserve">Every significant patient action is tracked. Analytics data is used to optimise completion rates, identify drop-off points, and surface patterns in patient hesitation. All data is anonymised and clinic-scoped.</w:t>
      </w:r>
    </w:p>
    <w:p>
      <w:pPr>
        <w:pStyle w:val="Heading2"/>
      </w:pPr>
      <w:r>
        <w:rPr>
          <w:rFonts w:ascii="Arial" w:cs="Arial" w:eastAsia="Arial" w:hAnsi="Arial"/>
        </w:rPr>
        <w:t xml:space="preserve">17.1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Event Name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Trigger</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Key Properties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questionnaire_started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First question rendered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sessionId, clinicId, timestamp, deviceType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question_answered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Any answer submitted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questionId, questionType, phase, answerValue, timeOnQuestion (ms)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question_hesitation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User pauses &gt;8 seconds on a question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questionId, phase, hesitationDuration (ms)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question_back_navigated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User navigates back (if enabled)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fromQuestionId, toQuestionId</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image_selected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Any visual card image selected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questionId, imageId, imageLabel, selectionOrder</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adaptive_branch_triggered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Branching rule fires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ruleId, triggerQuestionId, triggerValue, questionsAdded, questionsRemoved</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acknowledgement_shown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Ack card displayed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acknowledgementId, triggerQuestionId</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insight_moment_shown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AI insight moment displayed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momentId, phase, triggeredAt</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phase_completed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Patient completes a phase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questionsInPhase, phaseTimeMs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questionnaire_completed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Consent confirmed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totalQuestions, totalTimeMs, adaptivePath, flagsSet</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questionnaire_abandoned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Session ends before completion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lastQuestionId, phase, progress, timeActiveMs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session_resumed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Patient resumes from sessionStorage</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sessionId, resumedAtQuestionId</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17.2  Success Metrics &amp;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Definition</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Alert Threshold</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Completion Rate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Completed / Started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92%</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85%</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Average Duration</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Time: start → completion</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5–7 minutes</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&gt; 10 min or &lt; 3 min</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1 Drop-off</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Abandoned in Phase 1 / Started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3%</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&gt; 8%</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2 Drop-off</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Abandoned in Phase 2 / Reached Phase 2</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3%</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&gt; 6%</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3 Drop-off</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Abandoned in Phase 3 / Reached Phase 3</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2%</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&gt; 5%</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Phase 4 Drop-off</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Abandoned in Phase 4 / Reached Phase 4</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1%</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&gt; 3%</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Hesitation Rate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Questions with &gt;8s pause / total answered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8%</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&gt; 15%</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Image selection speed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Avg time from question render to selection</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4 seconds</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&gt; 8 seconds</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Adaptive path usage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of sessions with at least 1 branch fired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Target 60–75%</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N/A</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Back navigation rate</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of sessions with any back navigation</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Target &lt; 5%</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&gt; 15%</w:t>
            </w:r>
          </w:p>
        </w:tc>
      </w:tr>
    </w:tbl>
    <w:p>
      <w:r>
        <w:br w:type="page"/>
      </w:r>
    </w:p>
    <w:p>
      <w:pPr>
        <w:pStyle w:val="Heading1"/>
      </w:pPr>
      <w:r>
        <w:rPr>
          <w:rFonts w:ascii="Arial" w:cs="Arial" w:eastAsia="Arial" w:hAnsi="Arial"/>
        </w:rPr>
        <w:t xml:space="preserve">18. Performance Budgets</w:t>
      </w:r>
    </w:p>
    <w:p>
      <w:pPr>
        <w:spacing w:after="80" w:before="120"/>
      </w:pPr>
      <w:r>
        <w:rPr>
          <w:rFonts w:ascii="Arial" w:cs="Arial" w:eastAsia="Arial" w:hAnsi="Arial"/>
          <w:color w:val="4A5568"/>
          <w:sz w:val="20"/>
          <w:szCs w:val="20"/>
        </w:rPr>
        <w:t xml:space="preserve">Performance is a clinical requirement. In a clinic environment, network conditions may be limited and devices range from dedicated clinic tablets to patient smartphones. Every performance budget is a hard limit, not a guideline.</w:t>
      </w:r>
    </w:p>
    <w:p>
      <w:pPr>
        <w:pStyle w:val="Heading2"/>
      </w:pPr>
      <w:r>
        <w:rPr>
          <w:rFonts w:ascii="Arial" w:cs="Arial" w:eastAsia="Arial" w:hAnsi="Arial"/>
        </w:rPr>
        <w:t xml:space="preserve">18.1  Core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Measurement</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Lighthouse Performance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90</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Lighthouse CI on every production build</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First Contentful Paint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1.2s (4G)</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Measured on Moto G4 throttled profile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Largest Contentful Paint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2.0s (4G)</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1 first question as LCP candidate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Cumulative Layout Shift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0.05</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Image aspect-ratio boxes prevent CLS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Total Blocking Time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150ms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 heavy JS on main thread</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Frame Rate — Desktop</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60 FPS sustained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Measured with Chrome DevTools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Frame Rate — Mobile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30 FPS minimum</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Measured on mid-range Android device</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Interaction to Next Paint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100ms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Card selection must feel instant</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Time to Interactive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2.5s (4G)</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Questionnaire interactive before patient reads intro</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18.2  Asset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Asset Type</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Per-Item Budget</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Total Phase Budget</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Visual question images (WebP)</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25KB each</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200KB per phase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2x source, WebP, q85 compression</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SVG illustrations</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8KB each</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48KB per set</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Optimised with SVGO</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Icon set (total)</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30KB total</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N/A</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SVG sprite or icon font</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Framer Motion bundle</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32KB gzipped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N/A</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Dynamic import where possible</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GSAP bundle</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22KB gzipped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N/A</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Import only used plugins</w:t>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Total JS bundle (initial)</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&lt; 180KB gzipped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N/A</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Code-split by phase</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Total CSS</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&lt; 40KB gzipped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N/A</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Tailwind purged</w:t>
            </w:r>
          </w:p>
        </w:tc>
      </w:tr>
    </w:tbl>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18.3  Animation Performance Rules</w:t>
      </w:r>
    </w:p>
    <w:p>
      <w:pPr>
        <w:pStyle w:val="ListParagraph"/>
        <w:numPr>
          <w:ilvl w:val="0"/>
          <w:numId w:val="2"/>
        </w:numPr>
        <w:spacing w:after="40" w:before="40"/>
      </w:pPr>
      <w:r>
        <w:rPr>
          <w:rFonts w:ascii="Arial" w:cs="Arial" w:eastAsia="Arial" w:hAnsi="Arial"/>
          <w:color w:val="4A5568"/>
          <w:sz w:val="20"/>
          <w:szCs w:val="20"/>
        </w:rPr>
        <w:t xml:space="preserve">All animations use transform and opacity only — no layout-triggering properties (width, height, top, left, margin).</w:t>
      </w:r>
    </w:p>
    <w:p>
      <w:pPr>
        <w:pStyle w:val="ListParagraph"/>
        <w:numPr>
          <w:ilvl w:val="0"/>
          <w:numId w:val="2"/>
        </w:numPr>
        <w:spacing w:after="40" w:before="40"/>
      </w:pPr>
      <w:r>
        <w:rPr>
          <w:rFonts w:ascii="Arial" w:cs="Arial" w:eastAsia="Arial" w:hAnsi="Arial"/>
          <w:color w:val="4A5568"/>
          <w:sz w:val="20"/>
          <w:szCs w:val="20"/>
        </w:rPr>
        <w:t xml:space="preserve">will-change: transform applied only to actively animating elements. Removed on animation end.</w:t>
      </w:r>
    </w:p>
    <w:p>
      <w:pPr>
        <w:pStyle w:val="ListParagraph"/>
        <w:numPr>
          <w:ilvl w:val="0"/>
          <w:numId w:val="2"/>
        </w:numPr>
        <w:spacing w:after="40" w:before="40"/>
      </w:pPr>
      <w:r>
        <w:rPr>
          <w:rFonts w:ascii="Arial" w:cs="Arial" w:eastAsia="Arial" w:hAnsi="Arial"/>
          <w:color w:val="4A5568"/>
          <w:sz w:val="20"/>
          <w:szCs w:val="20"/>
        </w:rPr>
        <w:t xml:space="preserve">Image cards: use content-visibility: auto on off-screen grid items.</w:t>
      </w:r>
    </w:p>
    <w:p>
      <w:pPr>
        <w:pStyle w:val="ListParagraph"/>
        <w:numPr>
          <w:ilvl w:val="0"/>
          <w:numId w:val="2"/>
        </w:numPr>
        <w:spacing w:after="40" w:before="40"/>
      </w:pPr>
      <w:r>
        <w:rPr>
          <w:rFonts w:ascii="Arial" w:cs="Arial" w:eastAsia="Arial" w:hAnsi="Arial"/>
          <w:color w:val="4A5568"/>
          <w:sz w:val="20"/>
          <w:szCs w:val="20"/>
        </w:rPr>
        <w:t xml:space="preserve">GSAP: all animations use gsap.set() for initial state — never CSS transitions on the same properties GSAP controls.</w:t>
      </w:r>
    </w:p>
    <w:p>
      <w:pPr>
        <w:pStyle w:val="ListParagraph"/>
        <w:numPr>
          <w:ilvl w:val="0"/>
          <w:numId w:val="2"/>
        </w:numPr>
        <w:spacing w:after="40" w:before="40"/>
      </w:pPr>
      <w:r>
        <w:rPr>
          <w:rFonts w:ascii="Arial" w:cs="Arial" w:eastAsia="Arial" w:hAnsi="Arial"/>
          <w:color w:val="4A5568"/>
          <w:sz w:val="20"/>
          <w:szCs w:val="20"/>
        </w:rPr>
        <w:t xml:space="preserve">Framer Motion: AnimatePresence uses mode="wait" only when required — default mode is popLayout for simultaneous transitions.</w:t>
      </w:r>
    </w:p>
    <w:p>
      <w:pPr>
        <w:spacing w:after="0" w:before="0"/>
      </w:pPr>
      <w:r>
        <w:rPr>
          <w:rFonts w:ascii="Arial" w:cs="Arial" w:eastAsia="Arial" w:hAnsi="Arial"/>
          <w:sz w:val="120"/>
          <w:szCs w:val="120"/>
        </w:rPr>
        <w:t xml:space="preserve"/>
      </w:r>
    </w:p>
    <w:p>
      <w:pPr>
        <w:pStyle w:val="Heading2"/>
      </w:pPr>
      <w:r>
        <w:rPr>
          <w:rFonts w:ascii="Arial" w:cs="Arial" w:eastAsia="Arial" w:hAnsi="Arial"/>
        </w:rPr>
        <w:t xml:space="preserve">18.4  Monitoring</w:t>
      </w:r>
    </w:p>
    <w:p>
      <w:pPr>
        <w:spacing w:after="80" w:before="80"/>
      </w:pPr>
      <w:r>
        <w:rPr>
          <w:rFonts w:ascii="Arial" w:cs="Arial" w:eastAsia="Arial" w:hAnsi="Arial"/>
          <w:color w:val="4A5568"/>
          <w:sz w:val="20"/>
          <w:szCs w:val="20"/>
        </w:rPr>
        <w:t xml:space="preserve">Web Vitals are reported to the clinic analytics dashboard in real-time using the web-vitals library. Alert thresholds trigger a Slack/webhook notification to the deployment team if any clinic device consistently reports performance below budget.</w:t>
      </w:r>
    </w:p>
    <w:p>
      <w:r>
        <w:br w:type="page"/>
      </w:r>
    </w:p>
    <w:p>
      <w:pPr>
        <w:pStyle w:val="Heading1"/>
      </w:pPr>
      <w:r>
        <w:rPr>
          <w:rFonts w:ascii="Arial" w:cs="Arial" w:eastAsia="Arial" w:hAnsi="Arial"/>
        </w:rPr>
        <w:t xml:space="preserve">19. Clinic Deployment Checklist</w:t>
      </w:r>
    </w:p>
    <w:p>
      <w:pPr>
        <w:spacing w:after="80" w:before="120"/>
      </w:pPr>
      <w:r>
        <w:rPr>
          <w:rFonts w:ascii="Arial" w:cs="Arial" w:eastAsia="Arial" w:hAnsi="Arial"/>
          <w:color w:val="4A5568"/>
          <w:sz w:val="20"/>
          <w:szCs w:val="20"/>
        </w:rPr>
        <w:t xml:space="preserve">This section defines the minimum requirements for a questionnaire to be considered production-ready and cleared for clinic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Owner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Visual QA</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All 10 card types rendered and tested on 360px, 390px, 430px, 768px</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Product Designer</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Visual QA</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All visual question image sets reviewed by trichologist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Clinical Lead</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Visual QA</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Inclusive representation audit passed (skin tones, hair types)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Product Designer</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Functional QA</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All branching rules tested end-to-end for each adaptive path</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QA Engineer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Functional QA</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Offline mode tested — full questionnaire completable without network</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QA Engineer</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Functional QA</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Session resume tested — answers persist through browser close/reopen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QA Engineer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Accessibility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WCAG 2.2 AA audit passed (automated + manual)</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Accessibility Lead</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Accessibility</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Full keyboard-only navigation tested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QA Engineer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Accessibility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Screen reader (VoiceOver + TalkBack) tested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Accessibility Lead</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Accessibility</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Reduced motion mode tested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QA Engineer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Performance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Lighthouse ≥ 90 on production build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React Developer</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Performance</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60 FPS desktop / 30 FPS mobile confirmed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React Developer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Analytics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All events verified in analytics dashboard pre-launch</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Data Engineer</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Analytics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Completion rate baseline captured in first 50 sessions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Data Engineer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Clinical</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Report output reviewed by clinical lead for accuracy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Clinical Lead</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Clinic</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Clinic staff briefed on tablet setup and patient handoff process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Deployment Team</w:t>
            </w:r>
          </w:p>
        </w:tc>
      </w:tr>
    </w:tbl>
    <w:p>
      <w:r>
        <w:br w:type="page"/>
      </w:r>
    </w:p>
    <w:p>
      <w:pPr>
        <w:pStyle w:val="Heading1"/>
      </w:pPr>
      <w:r>
        <w:rPr>
          <w:rFonts w:ascii="Arial" w:cs="Arial" w:eastAsia="Arial" w:hAnsi="Arial"/>
        </w:rPr>
        <w:t xml:space="preserve">Appendix A — Copy Style Guide</w:t>
      </w:r>
    </w:p>
    <w:p>
      <w:pPr>
        <w:spacing w:after="80" w:before="120"/>
      </w:pPr>
      <w:r>
        <w:rPr>
          <w:rFonts w:ascii="Arial" w:cs="Arial" w:eastAsia="Arial" w:hAnsi="Arial"/>
          <w:color w:val="4A5568"/>
          <w:sz w:val="20"/>
          <w:szCs w:val="20"/>
        </w:rPr>
        <w:t xml:space="preserve">All copy in the questionnaire follows these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Rule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Example — Do</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Example — Do Not</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Use second person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"How are you experiencing this?"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"How is the patient experiencing this?"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Keep questions short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"When did you first notice changes?"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"Can you tell us approximately when you first began to observe changes to your hair?"</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No jargon without context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"Crown thinning (top of the head)"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"Vertex thinning"</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Warm but clinical</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"We're beginning to see a pattern."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"ANALYSIS IN PROGRESS" or "Great job!"</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Avoid medical alarm</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"Some days your hair may shed more than others."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"Severe pathological shedding indicates..."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Short acknowledgements</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"Understood. Let's look at the timeline."</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"Thank you very much for sharing that information with us today."</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Explain scales</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 = No impact · 10 = Significant daily impact"</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"Rate 1–10" with no context</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Positive framing</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"What is your primary goal from today's consultation?"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"What is wrong with your hair?"</w:t>
            </w:r>
          </w:p>
        </w:tc>
      </w:tr>
    </w:tbl>
    <w:p>
      <w:r>
        <w:br w:type="page"/>
      </w:r>
    </w:p>
    <w:p>
      <w:pPr>
        <w:pStyle w:val="Heading1"/>
      </w:pPr>
      <w:r>
        <w:rPr>
          <w:rFonts w:ascii="Arial" w:cs="Arial" w:eastAsia="Arial" w:hAnsi="Arial"/>
        </w:rPr>
        <w:t xml:space="preserve">Appendix B — Design Token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Token</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Value</w:t>
            </w:r>
          </w:p>
        </w:tc>
        <w:tc>
          <w:tcPr>
            <w:tcW w:type="dxa" w:w="312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Usage</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color.navy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#0D1B2A</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Primary backgrounds, phase banners, headings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color.gold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#B8975A</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Selections, CTAs, accents, progress fill</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color.teal</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#2B7A9E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Hover states, focus rings, interactive indicators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color.slate</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#4A5568</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Body copy, labels, secondary text</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color.cream</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#F7F4F0</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1 background, card hover fills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color.mist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#E8E4DF</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Progress track, dividers, skeleton backgrounds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color.white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#FFFFFF</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Card backgrounds, primary surfaces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radius.card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16px</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All question cards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radius.button</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12px</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CTA buttons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radius.tag</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6px</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Labels, chips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shadow.card</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0 4px 24px rgba(0,0,0,0.08)</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Default card shadow</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shadow.card.selected</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0 0 0 2px #B8975A, 0 8px 32px rgba(184,151,90,0.2)</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Selected card shadow</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font.primary</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Inter (system fallback: -apple-system)</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All UI text</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font.size.question</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22px / 28px line-height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Question text — main</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font.size.label</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12px uppercase, 0.08em tracking</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Phase labels, question type labels</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font.size.body</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16px / 24px line-height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Descriptors, acknowledgements</w:t>
            </w:r>
          </w:p>
        </w:tc>
      </w:tr>
      <w:tr>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spacing.screen.mobile</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20px horizontal padding</w:t>
            </w:r>
          </w:p>
        </w:tc>
        <w:tc>
          <w:tcPr>
            <w:tcW w:type="dxa" w:w="312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360–430px</w:t>
            </w:r>
          </w:p>
        </w:tc>
      </w:tr>
      <w:tr>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spacing.screen.tablet</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40px horizontal padding</w:t>
            </w:r>
          </w:p>
        </w:tc>
        <w:tc>
          <w:tcPr>
            <w:tcW w:type="dxa" w:w="312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768px+</w:t>
            </w:r>
          </w:p>
        </w:tc>
      </w:tr>
    </w:tbl>
    <w:p>
      <w:r>
        <w:br w:type="page"/>
      </w:r>
    </w:p>
    <w:p>
      <w:pPr>
        <w:pStyle w:val="Heading1"/>
      </w:pPr>
      <w:r>
        <w:rPr>
          <w:rFonts w:ascii="Arial" w:cs="Arial" w:eastAsia="Arial" w:hAnsi="Arial"/>
        </w:rPr>
        <w:t xml:space="preserve">Document Sign-Off</w:t>
      </w:r>
    </w:p>
    <w:p>
      <w:pPr>
        <w:spacing w:after="0" w:before="0"/>
      </w:pPr>
      <w:r>
        <w:rPr>
          <w:rFonts w:ascii="Arial" w:cs="Arial" w:eastAsia="Arial" w:hAnsi="Arial"/>
          <w:sz w:val="80"/>
          <w:szCs w:val="80"/>
        </w:rPr>
        <w:t xml:space="preserve"/>
      </w:r>
    </w:p>
    <w:p>
      <w:pPr>
        <w:spacing w:after="80" w:before="80"/>
      </w:pPr>
      <w:r>
        <w:rPr>
          <w:rFonts w:ascii="Arial" w:cs="Arial" w:eastAsia="Arial" w:hAnsi="Arial"/>
          <w:color w:val="4A5568"/>
          <w:sz w:val="20"/>
          <w:szCs w:val="20"/>
        </w:rPr>
        <w:t xml:space="preserve">This document represents the canonical specification for the Dr. FACT Visual Questionnaire 2.0 experience. No implementation divergence is permitted without a formal version increment and re-approval by all sign-off parties.</w:t>
      </w:r>
    </w:p>
    <w:p>
      <w:pPr>
        <w:spacing w:after="0" w:before="0"/>
      </w:pPr>
      <w:r>
        <w:rPr>
          <w:rFonts w:ascii="Arial" w:cs="Arial" w:eastAsia="Arial" w:hAnsi="Arial"/>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Signature</w:t>
            </w:r>
          </w:p>
        </w:tc>
        <w:tc>
          <w:tcPr>
            <w:tcW w:type="dxa" w:w="2340"/>
            <w:tcBorders>
              <w:top w:val="single" w:color="D4C5B0" w:sz="2"/>
              <w:left w:val="single" w:color="D4C5B0" w:sz="2"/>
              <w:bottom w:val="single" w:color="D4C5B0" w:sz="2"/>
              <w:right w:val="single" w:color="D4C5B0" w:sz="2"/>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Date</w:t>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Clinical Lead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Product Design Lead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React Development Lead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Motion Design Lead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r>
      <w:tr>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Clinic Deployment Lead</w:t>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FFFFF" w:val="clear"/>
            <w:tcMar>
              <w:top w:type="dxa" w:w="70"/>
              <w:left w:type="dxa" w:w="100"/>
              <w:bottom w:type="dxa" w:w="70"/>
              <w:right w:type="dxa" w:w="100"/>
            </w:tcMar>
          </w:tcPr>
          <w:p>
            <w:r>
              <w:rPr>
                <w:rFonts w:ascii="Arial" w:cs="Arial" w:eastAsia="Arial" w:hAnsi="Arial"/>
                <w:color w:val="4A5568"/>
                <w:sz w:val="18"/>
                <w:szCs w:val="18"/>
              </w:rPr>
              <w:t xml:space="preserve"/>
            </w:r>
          </w:p>
        </w:tc>
      </w:tr>
      <w:tr>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QA Lead</w:t>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c>
          <w:tcPr>
            <w:tcW w:type="dxa" w:w="2340"/>
            <w:tcBorders>
              <w:top w:val="single" w:color="D4C5B0" w:sz="2"/>
              <w:left w:val="single" w:color="D4C5B0" w:sz="2"/>
              <w:bottom w:val="single" w:color="D4C5B0" w:sz="2"/>
              <w:right w:val="single" w:color="D4C5B0" w:sz="2"/>
            </w:tcBorders>
            <w:shd w:fill="F7F4F0" w:val="clear"/>
            <w:tcMar>
              <w:top w:type="dxa" w:w="70"/>
              <w:left w:type="dxa" w:w="100"/>
              <w:bottom w:type="dxa" w:w="70"/>
              <w:right w:type="dxa" w:w="100"/>
            </w:tcMar>
          </w:tcPr>
          <w:p>
            <w:r>
              <w:rPr>
                <w:rFonts w:ascii="Arial" w:cs="Arial" w:eastAsia="Arial" w:hAnsi="Arial"/>
                <w:color w:val="4A5568"/>
                <w:sz w:val="18"/>
                <w:szCs w:val="18"/>
              </w:rPr>
              <w:t xml:space="preserve"/>
            </w:r>
          </w:p>
        </w:tc>
      </w:tr>
    </w:tbl>
    <w:p>
      <w:pPr>
        <w:spacing w:after="0" w:before="0"/>
      </w:pPr>
      <w:r>
        <w:rPr>
          <w:rFonts w:ascii="Arial" w:cs="Arial" w:eastAsia="Arial" w:hAnsi="Arial"/>
          <w:sz w:val="160"/>
          <w:szCs w:val="160"/>
        </w:rPr>
        <w:t xml:space="preserve"/>
      </w:r>
    </w:p>
    <w:p>
      <w:pPr>
        <w:pBdr>
          <w:bottom w:val="single" w:color="D4C5B0" w:sz="2" w:space="1"/>
        </w:pBdr>
      </w:pPr>
      <w:r>
        <w:rPr>
          <w:rFonts w:ascii="Arial" w:cs="Arial" w:eastAsia="Arial" w:hAnsi="Arial"/>
        </w:rPr>
        <w:t xml:space="preserve"/>
      </w:r>
    </w:p>
    <w:p>
      <w:pPr>
        <w:spacing w:after="0" w:before="0"/>
      </w:pPr>
      <w:r>
        <w:rPr>
          <w:rFonts w:ascii="Arial" w:cs="Arial" w:eastAsia="Arial" w:hAnsi="Arial"/>
          <w:sz w:val="80"/>
          <w:szCs w:val="80"/>
        </w:rPr>
        <w:t xml:space="preserve"/>
      </w:r>
    </w:p>
    <w:p>
      <w:pPr>
        <w:spacing w:after="0" w:before="0"/>
        <w:jc w:val="center"/>
      </w:pPr>
      <w:r>
        <w:rPr>
          <w:rFonts w:ascii="Arial" w:cs="Arial" w:eastAsia="Arial" w:hAnsi="Arial"/>
          <w:i/>
          <w:iCs/>
          <w:color w:val="4A5568"/>
          <w:sz w:val="18"/>
          <w:szCs w:val="18"/>
        </w:rPr>
        <w:t xml:space="preserve">Dr. FACT Visual Questionnaire 2.0  ·  Version 2.0  ·  June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5B0" w:sz="2"/>
      </w:pBdr>
    </w:pPr>
    <w:r>
      <w:rPr>
        <w:rFonts w:ascii="Arial" w:cs="Arial" w:eastAsia="Arial" w:hAnsi="Arial"/>
        <w:color w:val="4A5568"/>
        <w:sz w:val="16"/>
        <w:szCs w:val="16"/>
      </w:rPr>
      <w:t xml:space="preserve">Confidential  •  Version 2.0  •  June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5A" w:sz="4"/>
      </w:pBdr>
    </w:pPr>
    <w:r>
      <w:rPr>
        <w:rFonts w:ascii="Arial" w:cs="Arial" w:eastAsia="Arial" w:hAnsi="Arial"/>
        <w:color w:val="4A5568"/>
        <w:sz w:val="16"/>
        <w:szCs w:val="16"/>
      </w:rPr>
      <w:t xml:space="preserve">DR. FACT  •  Visual Questionnaire 2.0 Specification</w:t>
    </w:r>
    <w:r>
      <w:rPr>
        <w:rFonts w:ascii="Arial" w:cs="Arial" w:eastAsia="Arial" w:hAnsi="Arial"/>
        <w:color w:val="4A556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75A" w:sz="3" w:space="6"/>
      </w:pBdr>
      <w:spacing w:after="16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B7A9E"/>
      <w:sz w:val="24"/>
      <w:szCs w:val="24"/>
    </w:rPr>
  </w:style>
  <w:style w:type="paragraph" w:styleId="Heading4">
    <w:name w:val="Heading 4"/>
    <w:basedOn w:val="Normal"/>
    <w:next w:val="Normal"/>
    <w:qFormat/>
    <w:pPr>
      <w:spacing w:after="60" w:before="180"/>
      <w:outlineLvl w:val="3"/>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2026-06-01T04:39:10.084Z</dcterms:created>
  <dcterms:modified xsi:type="dcterms:W3CDTF">2026-06-01T04:39:10.095Z</dcterms:modified>
</cp:coreProperties>
</file>

<file path=docProps/custom.xml><?xml version="1.0" encoding="utf-8"?>
<Properties xmlns="http://schemas.openxmlformats.org/officeDocument/2006/custom-properties" xmlns:vt="http://schemas.openxmlformats.org/officeDocument/2006/docPropsVTypes"/>
</file>