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C4975A"/>
          <w:sz w:val="80"/>
          <w:szCs w:val="80"/>
        </w:rPr>
        <w:t xml:space="preserve">HairOS</w:t>
      </w:r>
    </w:p>
    <w:p>
      <w:pPr>
        <w:spacing w:after="120" w:before="0"/>
        <w:jc w:val="center"/>
      </w:pPr>
      <w:r>
        <w:rPr>
          <w:rFonts w:ascii="Arial" w:cs="Arial" w:eastAsia="Arial" w:hAnsi="Arial"/>
          <w:b/>
          <w:bCs/>
          <w:color w:val="0E0E0C"/>
          <w:sz w:val="52"/>
          <w:szCs w:val="52"/>
        </w:rPr>
        <w:t xml:space="preserve">Visual Asset Strategy</w:t>
      </w:r>
    </w:p>
    <w:p>
      <w:pPr>
        <w:pBdr>
          <w:bottom w:val="single" w:color="C4975A" w:sz="6" w:space="1"/>
        </w:pBdr>
        <w:spacing w:after="40" w:before="40"/>
      </w:pPr>
      <w:r>
        <w:t xml:space="preserve"/>
      </w:r>
    </w:p>
    <w:p>
      <w:pPr>
        <w:spacing w:after="480" w:before="80"/>
        <w:jc w:val="center"/>
      </w:pPr>
      <w:r>
        <w:rPr>
          <w:rFonts w:ascii="Arial" w:cs="Arial" w:eastAsia="Arial" w:hAnsi="Arial"/>
          <w:i/>
          <w:iCs/>
          <w:color w:val="666666"/>
          <w:sz w:val="24"/>
          <w:szCs w:val="24"/>
        </w:rPr>
        <w:t xml:space="preserve">The Complete Standard for Imagery, 3D, Motion, and Visual Cohesion</w:t>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2026-05-30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Approved — Single Source of Truth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Classification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Internal — Design, Development, and Clinic Deployment Use</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ageBreakBefore/>
        <w:spacing w:after="200" w:before="0"/>
      </w:pPr>
      <w:r>
        <w:rPr>
          <w:rFonts w:ascii="Arial" w:cs="Arial" w:eastAsia="Arial" w:hAnsi="Arial"/>
          <w:b/>
          <w:bCs/>
          <w:color w:val="0E0E0C"/>
          <w:sz w:val="32"/>
          <w:szCs w:val="32"/>
        </w:rPr>
        <w:t xml:space="preserve">1. Introduction and Purpose</w:t>
      </w:r>
    </w:p>
    <w:p>
      <w:pPr>
        <w:pStyle w:val="Heading2"/>
        <w:spacing w:after="120" w:before="280"/>
      </w:pPr>
      <w:r>
        <w:rPr>
          <w:rFonts w:ascii="Arial" w:cs="Arial" w:eastAsia="Arial" w:hAnsi="Arial"/>
          <w:b/>
          <w:bCs/>
          <w:color w:val="0E0E0C"/>
          <w:sz w:val="26"/>
          <w:szCs w:val="26"/>
        </w:rPr>
        <w:t xml:space="preserve">1.1 Document Purpose</w:t>
      </w:r>
    </w:p>
    <w:p>
      <w:pPr>
        <w:spacing w:after="100" w:before="0"/>
        <w:jc w:val="left"/>
      </w:pPr>
      <w:r>
        <w:rPr>
          <w:rFonts w:ascii="Arial" w:cs="Arial" w:eastAsia="Arial" w:hAnsi="Arial"/>
          <w:b w:val="false"/>
          <w:bCs w:val="false"/>
          <w:i w:val="false"/>
          <w:iCs w:val="false"/>
          <w:color w:val="0E0E0C"/>
          <w:sz w:val="20"/>
          <w:szCs w:val="20"/>
        </w:rPr>
        <w:t xml:space="preserve">This Visual Asset Strategy is the canonical reference for all HairOS visual decisions across every deployment. Any designer, developer, motion designer, 3D artist, or clinic deployment team working on HairOS must consult this document before creating any visual asset.</w:t>
      </w:r>
    </w:p>
    <w:p>
      <w:pPr>
        <w:spacing w:after="100" w:before="0"/>
        <w:jc w:val="left"/>
      </w:pPr>
      <w:r>
        <w:rPr>
          <w:rFonts w:ascii="Arial" w:cs="Arial" w:eastAsia="Arial" w:hAnsi="Arial"/>
          <w:b w:val="false"/>
          <w:bCs w:val="false"/>
          <w:i w:val="false"/>
          <w:iCs w:val="false"/>
          <w:color w:val="0E0E0C"/>
          <w:sz w:val="20"/>
          <w:szCs w:val="20"/>
        </w:rPr>
        <w:t xml:space="preserve">Assets produced without reference to this document are not approved for deployment. Visual consistency across every clinic deployment is a non-negotiable requirement of the HairOS platform.</w:t>
      </w:r>
    </w:p>
    <w:p>
      <w:pPr>
        <w:pStyle w:val="Heading2"/>
        <w:spacing w:after="120" w:before="280"/>
      </w:pPr>
      <w:r>
        <w:rPr>
          <w:rFonts w:ascii="Arial" w:cs="Arial" w:eastAsia="Arial" w:hAnsi="Arial"/>
          <w:b/>
          <w:bCs/>
          <w:color w:val="0E0E0C"/>
          <w:sz w:val="26"/>
          <w:szCs w:val="26"/>
        </w:rPr>
        <w:t xml:space="preserve">1.2 Design Philosophy</w:t>
      </w:r>
    </w:p>
    <w:p>
      <w:pPr>
        <w:spacing w:after="100" w:before="0"/>
        <w:jc w:val="left"/>
      </w:pPr>
      <w:r>
        <w:rPr>
          <w:rFonts w:ascii="Arial" w:cs="Arial" w:eastAsia="Arial" w:hAnsi="Arial"/>
          <w:b w:val="false"/>
          <w:bCs w:val="false"/>
          <w:i w:val="false"/>
          <w:iCs w:val="false"/>
          <w:color w:val="0E0E0C"/>
          <w:sz w:val="20"/>
          <w:szCs w:val="20"/>
        </w:rPr>
        <w:t xml:space="preserve">HairOS sits at the intersection of clinical precision and human warmth. Every visual asset must simultaneously achieve four things:</w:t>
      </w:r>
    </w:p>
    <w:p>
      <w:pPr>
        <w:pStyle w:val="ListParagraph"/>
        <w:numPr>
          <w:ilvl w:val="0"/>
          <w:numId w:val="2"/>
        </w:numPr>
        <w:spacing w:after="60" w:before="0"/>
      </w:pPr>
      <w:r>
        <w:rPr>
          <w:rFonts w:ascii="Arial" w:cs="Arial" w:eastAsia="Arial" w:hAnsi="Arial"/>
          <w:color w:val="0E0E0C"/>
          <w:sz w:val="20"/>
          <w:szCs w:val="20"/>
        </w:rPr>
        <w:t xml:space="preserve">Build medical credibility — the patient must trust that the system is scientifically rigorous.</w:t>
      </w:r>
    </w:p>
    <w:p>
      <w:pPr>
        <w:pStyle w:val="ListParagraph"/>
        <w:numPr>
          <w:ilvl w:val="0"/>
          <w:numId w:val="2"/>
        </w:numPr>
        <w:spacing w:after="60" w:before="0"/>
      </w:pPr>
      <w:r>
        <w:rPr>
          <w:rFonts w:ascii="Arial" w:cs="Arial" w:eastAsia="Arial" w:hAnsi="Arial"/>
          <w:color w:val="0E0E0C"/>
          <w:sz w:val="20"/>
          <w:szCs w:val="20"/>
        </w:rPr>
        <w:t xml:space="preserve">Reduce patient anxiety — hair loss is emotionally charged; the visual environment must be calm and honest.</w:t>
      </w:r>
    </w:p>
    <w:p>
      <w:pPr>
        <w:pStyle w:val="ListParagraph"/>
        <w:numPr>
          <w:ilvl w:val="0"/>
          <w:numId w:val="2"/>
        </w:numPr>
        <w:spacing w:after="60" w:before="0"/>
      </w:pPr>
      <w:r>
        <w:rPr>
          <w:rFonts w:ascii="Arial" w:cs="Arial" w:eastAsia="Arial" w:hAnsi="Arial"/>
          <w:color w:val="0E0E0C"/>
          <w:sz w:val="20"/>
          <w:szCs w:val="20"/>
        </w:rPr>
        <w:t xml:space="preserve">Inspire trust in AI-driven diagnosis — the intelligence of HairOS must be visible and legible, not opaque.</w:t>
      </w:r>
    </w:p>
    <w:p>
      <w:pPr>
        <w:pStyle w:val="ListParagraph"/>
        <w:numPr>
          <w:ilvl w:val="0"/>
          <w:numId w:val="2"/>
        </w:numPr>
        <w:spacing w:after="60" w:before="0"/>
      </w:pPr>
      <w:r>
        <w:rPr>
          <w:rFonts w:ascii="Arial" w:cs="Arial" w:eastAsia="Arial" w:hAnsi="Arial"/>
          <w:color w:val="0E0E0C"/>
          <w:sz w:val="20"/>
          <w:szCs w:val="20"/>
        </w:rPr>
        <w:t xml:space="preserve">Feel premium without being cold — warmth is earned through honesty and resolution, not upfront performance.</w:t>
      </w:r>
    </w:p>
    <w:p>
      <w:pPr>
        <w:spacing w:after="0" w:before="0"/>
      </w:pPr>
      <w:r>
        <w:t xml:space="preserve"/>
      </w:r>
    </w:p>
    <w:p>
      <w:pPr>
        <w:pStyle w:val="Heading2"/>
        <w:spacing w:after="120" w:before="280"/>
      </w:pPr>
      <w:r>
        <w:rPr>
          <w:rFonts w:ascii="Arial" w:cs="Arial" w:eastAsia="Arial" w:hAnsi="Arial"/>
          <w:b/>
          <w:bCs/>
          <w:color w:val="0E0E0C"/>
          <w:sz w:val="26"/>
          <w:szCs w:val="26"/>
        </w:rPr>
        <w:t xml:space="preserve">1.3 Visual Identity Summary</w:t>
      </w:r>
    </w:p>
    <w:p>
      <w:pPr>
        <w:spacing w:after="100" w:before="0"/>
        <w:jc w:val="left"/>
      </w:pPr>
      <w:r>
        <w:rPr>
          <w:rFonts w:ascii="Arial" w:cs="Arial" w:eastAsia="Arial" w:hAnsi="Arial"/>
          <w:b w:val="false"/>
          <w:bCs w:val="false"/>
          <w:i w:val="false"/>
          <w:iCs w:val="false"/>
          <w:color w:val="0E0E0C"/>
          <w:sz w:val="20"/>
          <w:szCs w:val="20"/>
        </w:rPr>
        <w:t xml:space="preserve">HairOS visual identity is built on four pillars. Every asset must serve all four simultaneously.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Pillar</w:t>
            </w:r>
          </w:p>
        </w:tc>
        <w:tc>
          <w:tcPr>
            <w:tcW w:type="dxa" w:w="34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Meaning</w:t>
            </w:r>
          </w:p>
        </w:tc>
        <w:tc>
          <w:tcPr>
            <w:tcW w:type="dxa" w:w="3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Visual Expression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Precision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Exacting standards, measurable accuracy, no ambiguity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Controlled lighting, neutral grades, orthographic framing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Biological Intimacy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Close, honest, respectful views of the human body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Macro photography, extreme depth of field, biological colour palette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Intelligent Calm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AI presence felt through structure, not spectacle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Slow motion, geometric data visualisation, no decorative AI imagery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Earned Warmth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Warmth arrives through context and resolution, not upfront performance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Warmth in treatment and handoff phases only — not in diagnostic screens</w:t>
            </w:r>
          </w:p>
        </w:tc>
      </w:tr>
    </w:tbl>
    <w:p>
      <w:pPr>
        <w:pStyle w:val="Heading1"/>
        <w:pageBreakBefore/>
        <w:spacing w:after="200" w:before="0"/>
      </w:pPr>
      <w:r>
        <w:rPr>
          <w:rFonts w:ascii="Arial" w:cs="Arial" w:eastAsia="Arial" w:hAnsi="Arial"/>
          <w:b/>
          <w:bCs/>
          <w:color w:val="0E0E0C"/>
          <w:sz w:val="32"/>
          <w:szCs w:val="32"/>
        </w:rPr>
        <w:t xml:space="preserve">2. What Is Never Permitted</w:t>
      </w:r>
    </w:p>
    <w:p>
      <w:pPr>
        <w:spacing w:after="100" w:before="0"/>
        <w:jc w:val="left"/>
      </w:pPr>
      <w:r>
        <w:rPr>
          <w:rFonts w:ascii="Arial" w:cs="Arial" w:eastAsia="Arial" w:hAnsi="Arial"/>
          <w:b w:val="false"/>
          <w:bCs w:val="false"/>
          <w:i w:val="false"/>
          <w:iCs w:val="false"/>
          <w:color w:val="0E0E0C"/>
          <w:sz w:val="20"/>
          <w:szCs w:val="20"/>
        </w:rPr>
        <w:t xml:space="preserve">The following are permanently prohibited across all HairOS deployments. Any asset containing any of these characteristics is rejected at review without exception.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Prohibited Element</w:t>
            </w:r>
          </w:p>
        </w:tc>
        <w:tc>
          <w:tcPr>
            <w:tcW w:type="dxa" w:w="58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Reason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Stock healthcare photography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Destroys credibility; patients recognise stock immediately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Smiling doctors holding clipboards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Signals inauthenticity and undermines clinical seriousness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Generic AI robot imagery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Reduces a sophisticated system to a cartoon metaphor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Circuit-board or binary-code AI metaphors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Technically illiterate representation of machine intelligence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Cartoon or illustrated characters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Incompatible with clinical trust standards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Generic SaaS dashboard graphics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Erases the medical context that gives HairOS its authority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Low-resolution or compressed imagery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Below 72 DPI for screen; below 300 DPI for print assets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Inconsistent lighting within any screen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Creates visual incoherence; signals lack of production standards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Ungraded or colour-uncorrected photography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Biological accuracy is compromised without correct grading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Typography over imagery without spatial hierarchy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Reduces legibility and creates visual competition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Gradient overlays obscuring biological detail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Biological detail is the product — never conceal 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Decorative elements with no content purpose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Every visual element must earn its place in the hierarchy</w:t>
            </w:r>
          </w:p>
        </w:tc>
      </w:tr>
    </w:tbl>
    <w:p>
      <w:pPr>
        <w:pStyle w:val="Heading1"/>
        <w:pageBreakBefore/>
        <w:spacing w:after="200" w:before="0"/>
      </w:pPr>
      <w:r>
        <w:rPr>
          <w:rFonts w:ascii="Arial" w:cs="Arial" w:eastAsia="Arial" w:hAnsi="Arial"/>
          <w:b/>
          <w:bCs/>
          <w:color w:val="0E0E0C"/>
          <w:sz w:val="32"/>
          <w:szCs w:val="32"/>
        </w:rPr>
        <w:t xml:space="preserve">3. The HairOS Visual Families</w:t>
      </w:r>
    </w:p>
    <w:p>
      <w:pPr>
        <w:spacing w:after="100" w:before="0"/>
        <w:jc w:val="left"/>
      </w:pPr>
      <w:r>
        <w:rPr>
          <w:rFonts w:ascii="Arial" w:cs="Arial" w:eastAsia="Arial" w:hAnsi="Arial"/>
          <w:b w:val="false"/>
          <w:bCs w:val="false"/>
          <w:i w:val="false"/>
          <w:iCs w:val="false"/>
          <w:color w:val="0E0E0C"/>
          <w:sz w:val="20"/>
          <w:szCs w:val="20"/>
        </w:rPr>
        <w:t xml:space="preserve">There are six approved visual families. Every HairOS asset belongs to exactly one family. Assets from different families may appear together on screen only when they occupy distinct spatial zones separated by clear compositional hierarchy.</w:t>
      </w:r>
    </w:p>
    <w:p>
      <w:pPr>
        <w:pStyle w:val="Heading2"/>
        <w:spacing w:after="120" w:before="280"/>
      </w:pPr>
      <w:r>
        <w:rPr>
          <w:rFonts w:ascii="Arial" w:cs="Arial" w:eastAsia="Arial" w:hAnsi="Arial"/>
          <w:b/>
          <w:bCs/>
          <w:color w:val="0E0E0C"/>
          <w:sz w:val="26"/>
          <w:szCs w:val="26"/>
        </w:rPr>
        <w:t xml:space="preserve">3.1 Clinical Photography</w:t>
      </w:r>
    </w:p>
    <w:p>
      <w:pPr>
        <w:spacing w:after="40" w:before="140"/>
      </w:pPr>
      <w:r>
        <w:rPr>
          <w:rFonts w:ascii="Arial" w:cs="Arial" w:eastAsia="Arial" w:hAnsi="Arial"/>
          <w:b/>
          <w:bCs/>
          <w:color w:val="C4975A"/>
          <w:sz w:val="18"/>
          <w:szCs w:val="18"/>
        </w:rPr>
        <w:t xml:space="preserve">Purpose</w:t>
      </w:r>
    </w:p>
    <w:p>
      <w:pPr>
        <w:spacing w:after="100" w:before="0"/>
        <w:jc w:val="left"/>
      </w:pPr>
      <w:r>
        <w:rPr>
          <w:rFonts w:ascii="Arial" w:cs="Arial" w:eastAsia="Arial" w:hAnsi="Arial"/>
          <w:b w:val="false"/>
          <w:bCs w:val="false"/>
          <w:i w:val="false"/>
          <w:iCs w:val="false"/>
          <w:color w:val="0E0E0C"/>
          <w:sz w:val="20"/>
          <w:szCs w:val="20"/>
        </w:rPr>
        <w:t xml:space="preserve">Document real biological states with medical accuracy. Patient-facing representations of conditions, patterns, and scalp states.</w:t>
      </w:r>
    </w:p>
    <w:p>
      <w:pPr>
        <w:spacing w:after="40" w:before="140"/>
      </w:pPr>
      <w:r>
        <w:rPr>
          <w:rFonts w:ascii="Arial" w:cs="Arial" w:eastAsia="Arial" w:hAnsi="Arial"/>
          <w:b/>
          <w:bCs/>
          <w:color w:val="C4975A"/>
          <w:sz w:val="18"/>
          <w:szCs w:val="18"/>
        </w:rPr>
        <w:t xml:space="preserve">Emotional Objective</w:t>
      </w:r>
    </w:p>
    <w:p>
      <w:pPr>
        <w:spacing w:after="100" w:before="0"/>
        <w:jc w:val="left"/>
      </w:pPr>
      <w:r>
        <w:rPr>
          <w:rFonts w:ascii="Arial" w:cs="Arial" w:eastAsia="Arial" w:hAnsi="Arial"/>
          <w:b w:val="false"/>
          <w:bCs w:val="false"/>
          <w:i w:val="false"/>
          <w:iCs w:val="false"/>
          <w:color w:val="0E0E0C"/>
          <w:sz w:val="20"/>
          <w:szCs w:val="20"/>
        </w:rPr>
        <w:t xml:space="preserve">Build trust through honesty. The patient sees a real, credible representation of what is being analysed.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Subject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Real human scalp and hair in controlled conditions. No styled, product-treated, or artificially thickened hair. Fitzpatrick scale I–VI represented. Hair types 1–4C represented.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Lighting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Diffused ring light at 45° or direct overhead diffuse. No harsh shadows on follicle detail. No specular flare. Colour temperature 5500K–6000K. No in-camera filter.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Framing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Macro or super-macro primary. Mid-close for hair pattern. No wide environmental. Subject centred unless asymmetry serves diagnostic clarity.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Camera Angle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Scalp: 90° overhead. Hairline: 0°–15° above eye-level. Crown: directly overhead. Temple recession: 45° three-quarter.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Colour Grading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Neutral grade. No saturation boost. Skin tone at natural Fitzpatrick value. Hair colour unaltered. Background: #F7F7F5, #1A1A1A, or transparent.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Allowed Usage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Hair Pattern Imagery, Scalp Condition Imagery, Finding Cards, Report Reveal Assets, Root Cause Explorer supporting panels.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Prohibited Usage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Welcome Experience, hero screens, marketing materials, any screen before questionnaire completion.</w:t>
            </w:r>
          </w:p>
        </w:tc>
      </w:tr>
    </w:tbl>
    <w:p>
      <w:pPr>
        <w:pStyle w:val="Heading2"/>
        <w:spacing w:after="120" w:before="280"/>
      </w:pPr>
      <w:r>
        <w:rPr>
          <w:rFonts w:ascii="Arial" w:cs="Arial" w:eastAsia="Arial" w:hAnsi="Arial"/>
          <w:b/>
          <w:bCs/>
          <w:color w:val="0E0E0C"/>
          <w:sz w:val="26"/>
          <w:szCs w:val="26"/>
        </w:rPr>
        <w:t xml:space="preserve">3.2 Biological Macro Visuals</w:t>
      </w:r>
    </w:p>
    <w:p>
      <w:pPr>
        <w:spacing w:after="40" w:before="140"/>
      </w:pPr>
      <w:r>
        <w:rPr>
          <w:rFonts w:ascii="Arial" w:cs="Arial" w:eastAsia="Arial" w:hAnsi="Arial"/>
          <w:b/>
          <w:bCs/>
          <w:color w:val="C4975A"/>
          <w:sz w:val="18"/>
          <w:szCs w:val="18"/>
        </w:rPr>
        <w:t xml:space="preserve">Purpose</w:t>
      </w:r>
    </w:p>
    <w:p>
      <w:pPr>
        <w:spacing w:after="100" w:before="0"/>
        <w:jc w:val="left"/>
      </w:pPr>
      <w:r>
        <w:rPr>
          <w:rFonts w:ascii="Arial" w:cs="Arial" w:eastAsia="Arial" w:hAnsi="Arial"/>
          <w:b w:val="false"/>
          <w:bCs w:val="false"/>
          <w:i w:val="false"/>
          <w:iCs w:val="false"/>
          <w:color w:val="0E0E0C"/>
          <w:sz w:val="20"/>
          <w:szCs w:val="20"/>
        </w:rPr>
        <w:t xml:space="preserve">Reveal the microscopic reality of the hair and scalp system. Makes invisible biological processes visible — follicle structure, sebum, hair shaft cross-sections.</w:t>
      </w:r>
    </w:p>
    <w:p>
      <w:pPr>
        <w:spacing w:after="40" w:before="140"/>
      </w:pPr>
      <w:r>
        <w:rPr>
          <w:rFonts w:ascii="Arial" w:cs="Arial" w:eastAsia="Arial" w:hAnsi="Arial"/>
          <w:b/>
          <w:bCs/>
          <w:color w:val="C4975A"/>
          <w:sz w:val="18"/>
          <w:szCs w:val="18"/>
        </w:rPr>
        <w:t xml:space="preserve">Emotional Objective</w:t>
      </w:r>
    </w:p>
    <w:p>
      <w:pPr>
        <w:spacing w:after="100" w:before="0"/>
        <w:jc w:val="left"/>
      </w:pPr>
      <w:r>
        <w:rPr>
          <w:rFonts w:ascii="Arial" w:cs="Arial" w:eastAsia="Arial" w:hAnsi="Arial"/>
          <w:b w:val="false"/>
          <w:bCs w:val="false"/>
          <w:i w:val="false"/>
          <w:iCs w:val="false"/>
          <w:color w:val="0E0E0C"/>
          <w:sz w:val="20"/>
          <w:szCs w:val="20"/>
        </w:rPr>
        <w:t xml:space="preserve">Create wonder and scientific intimacy. The patient feels that HairOS can see things that ordinary human perception cannot.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Subject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Single hair shaft, follicle cross-section, sebaceous gland, dermal papilla. Extreme foreground/background blur.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Lighting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Rim lighting from behind to define biological edges. Subsurface scattering for translucent tissue renders. Cool ambient, warm key — ratio 3:1. No flat lighting.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Framing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Primary subject fills 80–100% of frame. No environmental context unless showing scale. Symmetrical unless asymmetry serves diagnosis.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Colour Grading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Biological amber #C4975A–#8A6240. Scalp tissue #E8C9B0–#D4956A. Hair shaft near-transparent to golden-brown. Background dark void #0D0D0B–#1F1A15.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Allowed Usage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Education Layer (Spline), Root Cause Explorer Assets, AI Processing Theatre (background depth), Report Reveal supporting panels.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Prohibited Usage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Welcome Experience primary imagery, Treatment Protocol primary imagery, any screen requiring patient action.</w:t>
            </w:r>
          </w:p>
        </w:tc>
      </w:tr>
    </w:tbl>
    <w:p>
      <w:pPr>
        <w:pStyle w:val="Heading2"/>
        <w:spacing w:after="120" w:before="280"/>
      </w:pPr>
      <w:r>
        <w:rPr>
          <w:rFonts w:ascii="Arial" w:cs="Arial" w:eastAsia="Arial" w:hAnsi="Arial"/>
          <w:b/>
          <w:bCs/>
          <w:color w:val="0E0E0C"/>
          <w:sz w:val="26"/>
          <w:szCs w:val="26"/>
        </w:rPr>
        <w:t xml:space="preserve">3.3 Medical 3D Visualization</w:t>
      </w:r>
    </w:p>
    <w:p>
      <w:pPr>
        <w:spacing w:after="40" w:before="140"/>
      </w:pPr>
      <w:r>
        <w:rPr>
          <w:rFonts w:ascii="Arial" w:cs="Arial" w:eastAsia="Arial" w:hAnsi="Arial"/>
          <w:b/>
          <w:bCs/>
          <w:color w:val="C4975A"/>
          <w:sz w:val="18"/>
          <w:szCs w:val="18"/>
        </w:rPr>
        <w:t xml:space="preserve">Purpose</w:t>
      </w:r>
    </w:p>
    <w:p>
      <w:pPr>
        <w:spacing w:after="100" w:before="0"/>
        <w:jc w:val="left"/>
      </w:pPr>
      <w:r>
        <w:rPr>
          <w:rFonts w:ascii="Arial" w:cs="Arial" w:eastAsia="Arial" w:hAnsi="Arial"/>
          <w:b w:val="false"/>
          <w:bCs w:val="false"/>
          <w:i w:val="false"/>
          <w:iCs w:val="false"/>
          <w:color w:val="0E0E0C"/>
          <w:sz w:val="20"/>
          <w:szCs w:val="20"/>
        </w:rPr>
        <w:t xml:space="preserve">Communicate complex biological processes and treatment mechanisms through accurate, cinematic 3D rendering.</w:t>
      </w:r>
    </w:p>
    <w:p>
      <w:pPr>
        <w:spacing w:after="40" w:before="140"/>
      </w:pPr>
      <w:r>
        <w:rPr>
          <w:rFonts w:ascii="Arial" w:cs="Arial" w:eastAsia="Arial" w:hAnsi="Arial"/>
          <w:b/>
          <w:bCs/>
          <w:color w:val="C4975A"/>
          <w:sz w:val="18"/>
          <w:szCs w:val="18"/>
        </w:rPr>
        <w:t xml:space="preserve">Emotional Objective</w:t>
      </w:r>
    </w:p>
    <w:p>
      <w:pPr>
        <w:spacing w:after="100" w:before="0"/>
        <w:jc w:val="left"/>
      </w:pPr>
      <w:r>
        <w:rPr>
          <w:rFonts w:ascii="Arial" w:cs="Arial" w:eastAsia="Arial" w:hAnsi="Arial"/>
          <w:b w:val="false"/>
          <w:bCs w:val="false"/>
          <w:i w:val="false"/>
          <w:iCs w:val="false"/>
          <w:color w:val="0E0E0C"/>
          <w:sz w:val="20"/>
          <w:szCs w:val="20"/>
        </w:rPr>
        <w:t xml:space="preserve">Demonstrate that HairOS understands the system beneath the surface. Transforms an abstract AI diagnosis into a comprehensible biological 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Rendering Pipeline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Physically-based rendering (PBR). Sub-surface scattering on all biological materials. No stylised or cartoon-adjacent geometry. Reference anatomy accurate to published trichology literature.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Lighting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Three-point PBR rig: key, fill, rim. HDR environment map: clinical interior, 5500K. No coloured lighting unless representing biological state. Global illumination enabled.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Colour Grading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Rendered to HairOS palette. Biological materials match Clinical Photography grading. Structural materials: translucent ivory with subsurface amber. Inflammatory states: #C4503A used sparingly.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Allowed Usage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Hero Follicle, Hair Growth Cycle, Scalp Surface Mesh, Root Cause Network, Treatment Assembly Scene, Recovery Projection Scene.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Prohibited Usage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Questionnaire cards, navigation elements, any context where load time exceeds performance budget.</w:t>
            </w:r>
          </w:p>
        </w:tc>
      </w:tr>
    </w:tbl>
    <w:p>
      <w:pPr>
        <w:pStyle w:val="Heading2"/>
        <w:spacing w:after="120" w:before="280"/>
      </w:pPr>
      <w:r>
        <w:rPr>
          <w:rFonts w:ascii="Arial" w:cs="Arial" w:eastAsia="Arial" w:hAnsi="Arial"/>
          <w:b/>
          <w:bCs/>
          <w:color w:val="0E0E0C"/>
          <w:sz w:val="26"/>
          <w:szCs w:val="26"/>
        </w:rPr>
        <w:t xml:space="preserve">3.4 Wellness Lifestyle Illustration</w:t>
      </w:r>
    </w:p>
    <w:p>
      <w:pPr>
        <w:spacing w:after="40" w:before="140"/>
      </w:pPr>
      <w:r>
        <w:rPr>
          <w:rFonts w:ascii="Arial" w:cs="Arial" w:eastAsia="Arial" w:hAnsi="Arial"/>
          <w:b/>
          <w:bCs/>
          <w:color w:val="C4975A"/>
          <w:sz w:val="18"/>
          <w:szCs w:val="18"/>
        </w:rPr>
        <w:t xml:space="preserve">Purpose</w:t>
      </w:r>
    </w:p>
    <w:p>
      <w:pPr>
        <w:spacing w:after="100" w:before="0"/>
        <w:jc w:val="left"/>
      </w:pPr>
      <w:r>
        <w:rPr>
          <w:rFonts w:ascii="Arial" w:cs="Arial" w:eastAsia="Arial" w:hAnsi="Arial"/>
          <w:b w:val="false"/>
          <w:bCs w:val="false"/>
          <w:i w:val="false"/>
          <w:iCs w:val="false"/>
          <w:color w:val="0E0E0C"/>
          <w:sz w:val="20"/>
          <w:szCs w:val="20"/>
        </w:rPr>
        <w:t xml:space="preserve">Provide human context to clinical data. Represents lifestyle factors without being generic or stock-like.</w:t>
      </w:r>
    </w:p>
    <w:p>
      <w:pPr>
        <w:spacing w:after="40" w:before="140"/>
      </w:pPr>
      <w:r>
        <w:rPr>
          <w:rFonts w:ascii="Arial" w:cs="Arial" w:eastAsia="Arial" w:hAnsi="Arial"/>
          <w:b/>
          <w:bCs/>
          <w:color w:val="C4975A"/>
          <w:sz w:val="18"/>
          <w:szCs w:val="18"/>
        </w:rPr>
        <w:t xml:space="preserve">Emotional Objective</w:t>
      </w:r>
    </w:p>
    <w:p>
      <w:pPr>
        <w:spacing w:after="100" w:before="0"/>
        <w:jc w:val="left"/>
      </w:pPr>
      <w:r>
        <w:rPr>
          <w:rFonts w:ascii="Arial" w:cs="Arial" w:eastAsia="Arial" w:hAnsi="Arial"/>
          <w:b w:val="false"/>
          <w:bCs w:val="false"/>
          <w:i w:val="false"/>
          <w:iCs w:val="false"/>
          <w:color w:val="0E0E0C"/>
          <w:sz w:val="20"/>
          <w:szCs w:val="20"/>
        </w:rPr>
        <w:t xml:space="preserve">Make the patient feel seen as a whole person, not just a diagnostic subject.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Style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Abstract editorial illustration. Not character-based, not cartoon. Geometric reduction of human form — shapes, not faces. Paper-texture or linen-grain optional.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Lighting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Flat or near-flat with single directional shadow for depth. No dynamic lighting.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Colour Grading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Warm cream base #F2EDE4. Accent from HairOS core palette only: Sage, Dusk, or Auric. No pure black or white. Maximum three colours per composition.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Allowed Usage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Lifestyle Imagery in questionnaire, Treatment Protocol lifestyle panels, Clinic Handoff lifestyle-factor summaries.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Prohibited Usage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or diagnostic screens, Report Reveal, Root Cause Explorer, Welcome Experience primary zone.</w:t>
            </w:r>
          </w:p>
        </w:tc>
      </w:tr>
    </w:tbl>
    <w:p>
      <w:pPr>
        <w:pStyle w:val="Heading2"/>
        <w:spacing w:after="120" w:before="280"/>
      </w:pPr>
      <w:r>
        <w:rPr>
          <w:rFonts w:ascii="Arial" w:cs="Arial" w:eastAsia="Arial" w:hAnsi="Arial"/>
          <w:b/>
          <w:bCs/>
          <w:color w:val="0E0E0C"/>
          <w:sz w:val="26"/>
          <w:szCs w:val="26"/>
        </w:rPr>
        <w:t xml:space="preserve">3.5 Data Visualization</w:t>
      </w:r>
    </w:p>
    <w:p>
      <w:pPr>
        <w:spacing w:after="40" w:before="140"/>
      </w:pPr>
      <w:r>
        <w:rPr>
          <w:rFonts w:ascii="Arial" w:cs="Arial" w:eastAsia="Arial" w:hAnsi="Arial"/>
          <w:b/>
          <w:bCs/>
          <w:color w:val="C4975A"/>
          <w:sz w:val="18"/>
          <w:szCs w:val="18"/>
        </w:rPr>
        <w:t xml:space="preserve">Purpose</w:t>
      </w:r>
    </w:p>
    <w:p>
      <w:pPr>
        <w:spacing w:after="100" w:before="0"/>
        <w:jc w:val="left"/>
      </w:pPr>
      <w:r>
        <w:rPr>
          <w:rFonts w:ascii="Arial" w:cs="Arial" w:eastAsia="Arial" w:hAnsi="Arial"/>
          <w:b w:val="false"/>
          <w:bCs w:val="false"/>
          <w:i w:val="false"/>
          <w:iCs w:val="false"/>
          <w:color w:val="0E0E0C"/>
          <w:sz w:val="20"/>
          <w:szCs w:val="20"/>
        </w:rPr>
        <w:t xml:space="preserve">Translate AI diagnostic data into legible, elegant visual representations. Scoring, timelines, pattern severity, treatment projections.</w:t>
      </w:r>
    </w:p>
    <w:p>
      <w:pPr>
        <w:spacing w:after="40" w:before="140"/>
      </w:pPr>
      <w:r>
        <w:rPr>
          <w:rFonts w:ascii="Arial" w:cs="Arial" w:eastAsia="Arial" w:hAnsi="Arial"/>
          <w:b/>
          <w:bCs/>
          <w:color w:val="C4975A"/>
          <w:sz w:val="18"/>
          <w:szCs w:val="18"/>
        </w:rPr>
        <w:t xml:space="preserve">Emotional Objective</w:t>
      </w:r>
    </w:p>
    <w:p>
      <w:pPr>
        <w:spacing w:after="100" w:before="0"/>
        <w:jc w:val="left"/>
      </w:pPr>
      <w:r>
        <w:rPr>
          <w:rFonts w:ascii="Arial" w:cs="Arial" w:eastAsia="Arial" w:hAnsi="Arial"/>
          <w:b w:val="false"/>
          <w:bCs w:val="false"/>
          <w:i w:val="false"/>
          <w:iCs w:val="false"/>
          <w:color w:val="0E0E0C"/>
          <w:sz w:val="20"/>
          <w:szCs w:val="20"/>
        </w:rPr>
        <w:t xml:space="preserve">Replace anxiety about numbers with clarity and direction. The patient understands what data means for them — not as statistics, but as a personal 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Chart Types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Approved: radial progress, timeline arc, dot density, heat-map overlay. Prohibited: 3D pie charts, gradient bar charts.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Line Weight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1px to 2px maximum. Typography dominates — the label is the primary visual element; the chart supports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Colour Usage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Mild: Auric #C4975A. Moderate: Dusk #4A6FA5. Severe: #C4503A. Healthy: Sage #7A9E7E. Projections: dashed, 50% opacity. Grid lines: 8% opacity.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Allowed Usage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Report Reveal data panels, Root Cause Explorer severity indicators, Treatment Protocol timeline, Dashboard scoring.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Prohibited Usage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Questionnaire cards, Welcome Experience, any screen with active patient input.</w:t>
            </w:r>
          </w:p>
        </w:tc>
      </w:tr>
    </w:tbl>
    <w:p>
      <w:pPr>
        <w:pStyle w:val="Heading2"/>
        <w:spacing w:after="120" w:before="280"/>
      </w:pPr>
      <w:r>
        <w:rPr>
          <w:rFonts w:ascii="Arial" w:cs="Arial" w:eastAsia="Arial" w:hAnsi="Arial"/>
          <w:b/>
          <w:bCs/>
          <w:color w:val="0E0E0C"/>
          <w:sz w:val="26"/>
          <w:szCs w:val="26"/>
        </w:rPr>
        <w:t xml:space="preserve">3.6 Cinematic Motion Assets</w:t>
      </w:r>
    </w:p>
    <w:p>
      <w:pPr>
        <w:spacing w:after="40" w:before="140"/>
      </w:pPr>
      <w:r>
        <w:rPr>
          <w:rFonts w:ascii="Arial" w:cs="Arial" w:eastAsia="Arial" w:hAnsi="Arial"/>
          <w:b/>
          <w:bCs/>
          <w:color w:val="C4975A"/>
          <w:sz w:val="18"/>
          <w:szCs w:val="18"/>
        </w:rPr>
        <w:t xml:space="preserve">Purpose</w:t>
      </w:r>
    </w:p>
    <w:p>
      <w:pPr>
        <w:spacing w:after="100" w:before="0"/>
        <w:jc w:val="left"/>
      </w:pPr>
      <w:r>
        <w:rPr>
          <w:rFonts w:ascii="Arial" w:cs="Arial" w:eastAsia="Arial" w:hAnsi="Arial"/>
          <w:b w:val="false"/>
          <w:bCs w:val="false"/>
          <w:i w:val="false"/>
          <w:iCs w:val="false"/>
          <w:color w:val="0E0E0C"/>
          <w:sz w:val="20"/>
          <w:szCs w:val="20"/>
        </w:rPr>
        <w:t xml:space="preserve">Create visual rhythm and emotional pacing through video loops and rendered motion sequences. Used at key emotional transitions.</w:t>
      </w:r>
    </w:p>
    <w:p>
      <w:pPr>
        <w:spacing w:after="40" w:before="140"/>
      </w:pPr>
      <w:r>
        <w:rPr>
          <w:rFonts w:ascii="Arial" w:cs="Arial" w:eastAsia="Arial" w:hAnsi="Arial"/>
          <w:b/>
          <w:bCs/>
          <w:color w:val="C4975A"/>
          <w:sz w:val="18"/>
          <w:szCs w:val="18"/>
        </w:rPr>
        <w:t xml:space="preserve">Emotional Objective</w:t>
      </w:r>
    </w:p>
    <w:p>
      <w:pPr>
        <w:spacing w:after="100" w:before="0"/>
        <w:jc w:val="left"/>
      </w:pPr>
      <w:r>
        <w:rPr>
          <w:rFonts w:ascii="Arial" w:cs="Arial" w:eastAsia="Arial" w:hAnsi="Arial"/>
          <w:b w:val="false"/>
          <w:bCs w:val="false"/>
          <w:i w:val="false"/>
          <w:iCs w:val="false"/>
          <w:color w:val="0E0E0C"/>
          <w:sz w:val="20"/>
          <w:szCs w:val="20"/>
        </w:rPr>
        <w:t xml:space="preserve">Convey that something meaningful and precise is happening beneath the surface. The patient feels the intelligence of the system through motion — not through text.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Loop Duration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Minimum 8 seconds. Maximum 24 seconds. No visible loop point. No abrupt cuts.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Camera Motion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Micro-drift or gentle orbit. Maximum 0.5° per second. Slow and purposeful — no rapid movement.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Subject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Biological macro or 3D follicle assets in motion. Not abstract particle systems. Not UI metaphors.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Lighting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Same rules as parent visual family (Biological Macro or Medical 3D). No flickering unless representing biological rhythm.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Allowed Usage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Welcome Experience background loop, AI Processing Theatre primary visual, Report Reveal transition.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Prohibited Usage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Any screen with active patient input, any screen with form fields or selection cards.</w:t>
            </w:r>
          </w:p>
        </w:tc>
      </w:tr>
    </w:tbl>
    <w:p>
      <w:pPr>
        <w:pStyle w:val="Heading1"/>
        <w:pageBreakBefore/>
        <w:spacing w:after="200" w:before="0"/>
      </w:pPr>
      <w:r>
        <w:rPr>
          <w:rFonts w:ascii="Arial" w:cs="Arial" w:eastAsia="Arial" w:hAnsi="Arial"/>
          <w:b/>
          <w:bCs/>
          <w:color w:val="0E0E0C"/>
          <w:sz w:val="32"/>
          <w:szCs w:val="32"/>
        </w:rPr>
        <w:t xml:space="preserve">4. Asset Categories — Complete Standards</w:t>
      </w:r>
    </w:p>
    <w:p>
      <w:pPr>
        <w:pStyle w:val="Heading2"/>
        <w:spacing w:after="120" w:before="280"/>
      </w:pPr>
      <w:r>
        <w:rPr>
          <w:rFonts w:ascii="Arial" w:cs="Arial" w:eastAsia="Arial" w:hAnsi="Arial"/>
          <w:b/>
          <w:bCs/>
          <w:color w:val="0E0E0C"/>
          <w:sz w:val="26"/>
          <w:szCs w:val="26"/>
        </w:rPr>
        <w:t xml:space="preserve">4.1 Welcome Experience Imagery</w:t>
      </w:r>
    </w:p>
    <w:p>
      <w:pPr>
        <w:spacing w:after="100" w:before="0"/>
        <w:jc w:val="left"/>
      </w:pPr>
      <w:r>
        <w:rPr>
          <w:rFonts w:ascii="Arial" w:cs="Arial" w:eastAsia="Arial" w:hAnsi="Arial"/>
          <w:b w:val="false"/>
          <w:bCs w:val="false"/>
          <w:i w:val="false"/>
          <w:iCs w:val="false"/>
          <w:color w:val="0E0E0C"/>
          <w:sz w:val="20"/>
          <w:szCs w:val="20"/>
        </w:rPr>
        <w:t xml:space="preserve">The first visual the patient encounters. It must establish HairOS as credible, premium, and calm before a single word is read.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Composition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Single hero visual, full viewport. No competing secondary imagery. Title and CTA overlaid in lower-left or lower-centre with minimum 120px clearance from image edge.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Camera Angle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Slow-orbit cinematic 3D or extreme macro biological. Never wide environmental. Never portraiture.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Lens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Photography: 100mm macro. 3D: orthographic with 5° field of 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Lighting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Cool ambient, warm rim. Ratio 4:1 fill to key. Depth without drama.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Depth of Field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Shallow — primary subject sharp, foreground and background dissolved into bokeh.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Colour Grading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Background #0E0E0C. Warm biological subject. Auric #C4975A as accent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Emotional Objective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Quiet authority. The patient feels they have arrived somewhere that takes hair health seriously.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Mobile Rules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Cropped 16:9 portrait, biological subject centred. Text overlay moves below image. No parallax on mobile. WebP with AVIF fallback, max 400KB.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Accessibility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Reduced-motion fallback: static frame. Text contrast minimum 4.5:1. Alt text: "HairOS clinical hair analysis 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Asset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Spline scene (interactive primary). Video loop (fallback). React Three Fiber for interactive variant.</w:t>
            </w:r>
          </w:p>
        </w:tc>
      </w:tr>
    </w:tbl>
    <w:p>
      <w:pPr>
        <w:pStyle w:val="Heading2"/>
        <w:spacing w:after="120" w:before="280"/>
      </w:pPr>
      <w:r>
        <w:rPr>
          <w:rFonts w:ascii="Arial" w:cs="Arial" w:eastAsia="Arial" w:hAnsi="Arial"/>
          <w:b/>
          <w:bCs/>
          <w:color w:val="0E0E0C"/>
          <w:sz w:val="26"/>
          <w:szCs w:val="26"/>
        </w:rPr>
        <w:t xml:space="preserve">4.2 Hair Pattern Imagery</w:t>
      </w:r>
    </w:p>
    <w:p>
      <w:pPr>
        <w:spacing w:after="100" w:before="0"/>
        <w:jc w:val="left"/>
      </w:pPr>
      <w:r>
        <w:rPr>
          <w:rFonts w:ascii="Arial" w:cs="Arial" w:eastAsia="Arial" w:hAnsi="Arial"/>
          <w:b w:val="false"/>
          <w:bCs w:val="false"/>
          <w:i w:val="false"/>
          <w:iCs w:val="false"/>
          <w:color w:val="0E0E0C"/>
          <w:sz w:val="20"/>
          <w:szCs w:val="20"/>
        </w:rPr>
        <w:t xml:space="preserve">Show the patient a recognisable representation of their hair pattern type during the pattern identification step and in Report findings.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Composition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2:3 portrait crop. Hair and scalp fill 70% of frame. Neutral background. No face or identity features visible.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Camera Angle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Overhead for crown and diffuse. 45° three-quarter for hairline, temples, recession.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Lens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100mm macro for photography. Clinical orthographic for 3D reference.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Lighting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Diffuse ring light overhead. No directional shadows. Clinical white balance 5500K.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Depth of Field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Moderate — scalp surface sharp, outer hair ends slightly soft.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Colour Grading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Neutral grade. Natural hair colour preserved. Background #F7F7F5.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Emotional Objective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Recognition without judgment. The patient sees their situation reflected back to them without alarm.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Mobile Rules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2:3 portrait maintained. Card format with pattern label beneath. Swipeable carousel on mobile.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Accessibility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Descriptive alt text specifying Norwood stage or pattern type. Colour never the sole differentiator — labels always visible.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Asset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photography with 3D reference overlay capability.</w:t>
            </w:r>
          </w:p>
        </w:tc>
      </w:tr>
    </w:tbl>
    <w:p>
      <w:pPr>
        <w:pStyle w:val="Heading2"/>
        <w:spacing w:after="120" w:before="280"/>
      </w:pPr>
      <w:r>
        <w:rPr>
          <w:rFonts w:ascii="Arial" w:cs="Arial" w:eastAsia="Arial" w:hAnsi="Arial"/>
          <w:b/>
          <w:bCs/>
          <w:color w:val="0E0E0C"/>
          <w:sz w:val="26"/>
          <w:szCs w:val="26"/>
        </w:rPr>
        <w:t xml:space="preserve">4.3 Scalp Condition Imagery</w:t>
      </w:r>
    </w:p>
    <w:p>
      <w:pPr>
        <w:spacing w:after="100" w:before="0"/>
        <w:jc w:val="left"/>
      </w:pPr>
      <w:r>
        <w:rPr>
          <w:rFonts w:ascii="Arial" w:cs="Arial" w:eastAsia="Arial" w:hAnsi="Arial"/>
          <w:b w:val="false"/>
          <w:bCs w:val="false"/>
          <w:i w:val="false"/>
          <w:iCs w:val="false"/>
          <w:color w:val="0E0E0C"/>
          <w:sz w:val="20"/>
          <w:szCs w:val="20"/>
        </w:rPr>
        <w:t xml:space="preserve">Present scalp conditions with clinical accuracy for patient recognition and educational understanding.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Composition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Macro overhead. Scalp fills 90% of frame. Condition zone centred. Single condition per image.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Camera Angle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Directly overhead, 90°.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Lens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100mm macro minimum. Electron-microscopy style 3D for sub-surface conditions.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Lighting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Diffuse ring overhead. Clinical 5500K. No shadows within condition zone.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Depth of Field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Deep — entire condition zone in focus.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Colour Grading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Clinically accurate. No saturation boost. No softening of inflammatory colour. Seborrheic dermatitis flakes read white-to-yellow. Inflammation reads as genuine erythema.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Emotional Objective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Informed recognition without alarm. The patient sees their condition acknowledged — validating, not frightening.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Mobile Rules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Square 1:1 crop on mobile cards. Label and description below. Expandable to 2:3 full-screen with clinical detail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Accessibility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All conditions labelled — colour is not the sole differentiator. Descriptive alt text specifying condition name and visible signs.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Asset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photography (primary). Biological Macro 3D for sub-surface conditions.</w:t>
            </w:r>
          </w:p>
        </w:tc>
      </w:tr>
    </w:tbl>
    <w:p>
      <w:pPr>
        <w:pStyle w:val="Heading2"/>
        <w:spacing w:after="120" w:before="280"/>
      </w:pPr>
      <w:r>
        <w:rPr>
          <w:rFonts w:ascii="Arial" w:cs="Arial" w:eastAsia="Arial" w:hAnsi="Arial"/>
          <w:b/>
          <w:bCs/>
          <w:color w:val="0E0E0C"/>
          <w:sz w:val="26"/>
          <w:szCs w:val="26"/>
        </w:rPr>
        <w:t xml:space="preserve">4.4 Hair Texture Imagery</w:t>
      </w:r>
    </w:p>
    <w:p>
      <w:pPr>
        <w:spacing w:after="100" w:before="0"/>
        <w:jc w:val="left"/>
      </w:pPr>
      <w:r>
        <w:rPr>
          <w:rFonts w:ascii="Arial" w:cs="Arial" w:eastAsia="Arial" w:hAnsi="Arial"/>
          <w:b w:val="false"/>
          <w:bCs w:val="false"/>
          <w:i w:val="false"/>
          <w:iCs w:val="false"/>
          <w:color w:val="0E0E0C"/>
          <w:sz w:val="20"/>
          <w:szCs w:val="20"/>
        </w:rPr>
        <w:t xml:space="preserve">Allow the patient to identify their hair type during the questionnaire texture identification step.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Composition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Side profile or overhead of defined hair sample. Single texture type per image. 16cm x 16cm equivalent field of 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Camera Angle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Side-on at eye-level for curl pattern. Overhead for density and porosity.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Lens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85mm or 100mm macro.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Lighting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Rim lighting from behind to define curl and wave shape. Diffuse front fill. No specular hot-spots on hair shaft.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Depth of Field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Moderate — primary curl or wave pattern sharp, tips soft.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Colour Grading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Natural hair colour, no saturation boost. Shaft translucency and surface texture must be visible.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Emotional Objective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Comfortable self-identification. The patient feels their hair type is honoured and represented.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Mobile Rules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Square 1:1 cards. Four visible per screen minimum. Tap to expand with type label.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Accessibility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Types labelled by number and texture descriptor, not colour. Alt text specifies type, pattern, and density.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Asset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photography.</w:t>
            </w:r>
          </w:p>
        </w:tc>
      </w:tr>
    </w:tbl>
    <w:p>
      <w:pPr>
        <w:pStyle w:val="Heading2"/>
        <w:spacing w:after="120" w:before="280"/>
      </w:pPr>
      <w:r>
        <w:rPr>
          <w:rFonts w:ascii="Arial" w:cs="Arial" w:eastAsia="Arial" w:hAnsi="Arial"/>
          <w:b/>
          <w:bCs/>
          <w:color w:val="0E0E0C"/>
          <w:sz w:val="26"/>
          <w:szCs w:val="26"/>
        </w:rPr>
        <w:t xml:space="preserve">4.5 Lifestyle Imagery</w:t>
      </w:r>
    </w:p>
    <w:p>
      <w:pPr>
        <w:spacing w:after="100" w:before="0"/>
        <w:jc w:val="left"/>
      </w:pPr>
      <w:r>
        <w:rPr>
          <w:rFonts w:ascii="Arial" w:cs="Arial" w:eastAsia="Arial" w:hAnsi="Arial"/>
          <w:b w:val="false"/>
          <w:bCs w:val="false"/>
          <w:i w:val="false"/>
          <w:iCs w:val="false"/>
          <w:color w:val="0E0E0C"/>
          <w:sz w:val="20"/>
          <w:szCs w:val="20"/>
        </w:rPr>
        <w:t xml:space="preserve">Represent lifestyle factors during the questionnaire lifestyle assessment: sleep, stress, nutrition, exercise, medication, hormones.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Composition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Abstract editorial illustration. Geometric, minimal. Single lifestyle factor per composition. 3:2 landscape or square.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Colour Grading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Warm cream base #F2EDE4. Sage for positive factors (sleep, nutrition, exercise). Dusk for neutral. Muted red for stress or medication.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Emotional Objective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Lightness and permission. The patient feels safe to answer honestly — these questions are not judgemental.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Mobile Rules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Illustration in top 40% of card. Question text and input below. No motion on lifestyle cards.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Accessibility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Illustrations marked decorative (role="presentation"). All meaning carried by label and question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Asset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Wellness Lifestyle Illustration. Vector SVG delivery.</w:t>
            </w:r>
          </w:p>
        </w:tc>
      </w:tr>
    </w:tbl>
    <w:p>
      <w:pPr>
        <w:pStyle w:val="Heading2"/>
        <w:spacing w:after="120" w:before="280"/>
      </w:pPr>
      <w:r>
        <w:rPr>
          <w:rFonts w:ascii="Arial" w:cs="Arial" w:eastAsia="Arial" w:hAnsi="Arial"/>
          <w:b/>
          <w:bCs/>
          <w:color w:val="0E0E0C"/>
          <w:sz w:val="26"/>
          <w:szCs w:val="26"/>
        </w:rPr>
        <w:t xml:space="preserve">4.6 AI Processing Theatre Assets</w:t>
      </w:r>
    </w:p>
    <w:p>
      <w:pPr>
        <w:spacing w:after="100" w:before="0"/>
        <w:jc w:val="left"/>
      </w:pPr>
      <w:r>
        <w:rPr>
          <w:rFonts w:ascii="Arial" w:cs="Arial" w:eastAsia="Arial" w:hAnsi="Arial"/>
          <w:b w:val="false"/>
          <w:bCs w:val="false"/>
          <w:i w:val="false"/>
          <w:iCs w:val="false"/>
          <w:color w:val="0E0E0C"/>
          <w:sz w:val="20"/>
          <w:szCs w:val="20"/>
        </w:rPr>
        <w:t xml:space="preserve">Fill the 15–45 second AI analysis period with a visually compelling, trustworthy representation of processing. This is the most emotionally important visual in the entire HairOS experience.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Composition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Full viewport. Single continuous visual (Spline or video loop). Overlaid with sparse data-ticker typography: 3–5 lines visible at a time with staggered GSAP reveals.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Camera Angle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Slow orbit around Hero Follicle 3D asset. Maximum 2° per second.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Lens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3D: narrow field of view 10°–15° for compression and clinical flatness.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Lighting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Animated biological lighting. Slow pulse of warm rim light at 0.25Hz. Subtle, not aggressive.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Depth of Field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Extreme shallow — only follicle cross-section sharp, everything else soft.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Colour Grading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Background #0A0A08. Hero Follicle in Auric #C4975A. Analysis ticker in Frost #F0F0ED at 80% opacity.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Emotional Objective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Trust and intelligent patience. The patient believes something real and precise is happening. They feel involved — not bored.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Mobile Rules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Spline replaced with pre-rendered video loop. GSAP text ticker maintained. Video max 800KB. IntersectionObserver for battery efficiency.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Accessibility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ARIA live region announces progress at 25%, 50%, 75%, 100%. Reduced-motion: static follicle frame with text ticker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Asset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Spline scene (desktop). Video loop (mobile fallback). GSAP text ticker (all).</w:t>
            </w:r>
          </w:p>
        </w:tc>
      </w:tr>
    </w:tbl>
    <w:p>
      <w:pPr>
        <w:pStyle w:val="Heading2"/>
        <w:spacing w:after="120" w:before="280"/>
      </w:pPr>
      <w:r>
        <w:rPr>
          <w:rFonts w:ascii="Arial" w:cs="Arial" w:eastAsia="Arial" w:hAnsi="Arial"/>
          <w:b/>
          <w:bCs/>
          <w:color w:val="0E0E0C"/>
          <w:sz w:val="26"/>
          <w:szCs w:val="26"/>
        </w:rPr>
        <w:t xml:space="preserve">4.7 Report Reveal Assets</w:t>
      </w:r>
    </w:p>
    <w:p>
      <w:pPr>
        <w:spacing w:after="100" w:before="0"/>
        <w:jc w:val="left"/>
      </w:pPr>
      <w:r>
        <w:rPr>
          <w:rFonts w:ascii="Arial" w:cs="Arial" w:eastAsia="Arial" w:hAnsi="Arial"/>
          <w:b w:val="false"/>
          <w:bCs w:val="false"/>
          <w:i w:val="false"/>
          <w:iCs w:val="false"/>
          <w:color w:val="0E0E0C"/>
          <w:sz w:val="20"/>
          <w:szCs w:val="20"/>
        </w:rPr>
        <w:t xml:space="preserve">Deliver diagnostic findings with maximum emotional impact and clinical credibility. The Report Reveal is the moment of truth — it must feel earned, clear, and hopeful.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Composition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Multi-panel layout. Primary finding: full-width, imagery dominant. Secondary: card grid. Each card contains one finding with Data Visualization or Clinical Photography inset.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Camera Angle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Hero imagery: close-up overhead clinical photography of primary condition pattern.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Lighting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Same as Clinical Photography — diffuse, clinical, neutral.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Depth of Field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Moderate — primary condition zone sharp.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Colour Grading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Neutral clinical grade for photography. Data visualisations use HairOS severity colour scale.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Emotional Objective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Clarity and hope. The patient receives honest, legible findings and immediately sees the path forward.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Mobile Rules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Single-column card stack. Hero collapses to 16:9 banner. GSAP stagger reveal from below at 0.3s intervals.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Accessibility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Plain-language text equivalents for all findings. Severity uses colour and label. Data visualisations have text summaries. Focus management to first card on reveal.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Asset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Photography (hero). Data Visualization (scoring). GSAP (reveal). Spline (optional interactive detail layer).</w:t>
            </w:r>
          </w:p>
        </w:tc>
      </w:tr>
    </w:tbl>
    <w:p>
      <w:pPr>
        <w:pStyle w:val="Heading2"/>
        <w:spacing w:after="120" w:before="280"/>
      </w:pPr>
      <w:r>
        <w:rPr>
          <w:rFonts w:ascii="Arial" w:cs="Arial" w:eastAsia="Arial" w:hAnsi="Arial"/>
          <w:b/>
          <w:bCs/>
          <w:color w:val="0E0E0C"/>
          <w:sz w:val="26"/>
          <w:szCs w:val="26"/>
        </w:rPr>
        <w:t xml:space="preserve">4.8 Root Cause Explorer Assets</w:t>
      </w:r>
    </w:p>
    <w:p>
      <w:pPr>
        <w:spacing w:after="100" w:before="0"/>
        <w:jc w:val="left"/>
      </w:pPr>
      <w:r>
        <w:rPr>
          <w:rFonts w:ascii="Arial" w:cs="Arial" w:eastAsia="Arial" w:hAnsi="Arial"/>
          <w:b w:val="false"/>
          <w:bCs w:val="false"/>
          <w:i w:val="false"/>
          <w:iCs w:val="false"/>
          <w:color w:val="0E0E0C"/>
          <w:sz w:val="20"/>
          <w:szCs w:val="20"/>
        </w:rPr>
        <w:t xml:space="preserve">Visualise the causal network connecting patient factors, biological mechanisms, and hair loss outcomes. The educational centrepiece of the HairOS report.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Composition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Interactive node-graph in React Three Fiber or Spline. Primary nodes: root causes (larger, Auric). Secondary nodes: contributing factors (smaller, Dusk). Lines show relationship strength.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Camera Angle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Orthographic with gentle parallax on scroll.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Lighting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Dark void background. Nodes self-illuminated. No ambient scene lighting.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Colour Grading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Background #0A0A08. Primary nodes Auric #C4975A. Secondary nodes Dusk #4A6FA5. Connections: 30% Frost. Selected node: Sage #7A9E7E.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Emotional Objective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Understanding and agency. The patient moves from "why is this happening?" to "I understand what is driving this."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Mobile Rules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Node-graph replaced with vertical accordion list. Each root cause expands to show contributing factors and supporting image. CSS transitions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Accessibility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Keyboard navigation: Tab selects nodes, Enter opens detail panel. Full tree available as screen-reader-accessible list. All relationships expressed in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Asset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React Three Fiber scene (desktop). CSS accordion (mobile). Clinical Photography and Biological Macro supporting panels.</w:t>
            </w:r>
          </w:p>
        </w:tc>
      </w:tr>
    </w:tbl>
    <w:p>
      <w:pPr>
        <w:pStyle w:val="Heading2"/>
        <w:spacing w:after="120" w:before="280"/>
      </w:pPr>
      <w:r>
        <w:rPr>
          <w:rFonts w:ascii="Arial" w:cs="Arial" w:eastAsia="Arial" w:hAnsi="Arial"/>
          <w:b/>
          <w:bCs/>
          <w:color w:val="0E0E0C"/>
          <w:sz w:val="26"/>
          <w:szCs w:val="26"/>
        </w:rPr>
        <w:t xml:space="preserve">4.9 Treatment Protocol Assets</w:t>
      </w:r>
    </w:p>
    <w:p>
      <w:pPr>
        <w:spacing w:after="100" w:before="0"/>
        <w:jc w:val="left"/>
      </w:pPr>
      <w:r>
        <w:rPr>
          <w:rFonts w:ascii="Arial" w:cs="Arial" w:eastAsia="Arial" w:hAnsi="Arial"/>
          <w:b w:val="false"/>
          <w:bCs w:val="false"/>
          <w:i w:val="false"/>
          <w:iCs w:val="false"/>
          <w:color w:val="0E0E0C"/>
          <w:sz w:val="20"/>
          <w:szCs w:val="20"/>
        </w:rPr>
        <w:t xml:space="preserve">Present the personalised treatment plan with clarity, specificity, and emotional momentum.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Composition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Timeline view. Each treatment phase is a card: phase number, timeline, intervention type, mechanism explanation, expected milestone.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Card Imagery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Wellness Lifestyle Illustration for behavioural interventions. Medical 3D Visualization for clinical interventions. No stock product photography.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Camera Angle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3D treatment visuals: 45° three-quarter with clinical background.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Colour Grading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Phase progression uses Sage-to-Auric gradient. Projected recovery milestone in Sage.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Emotional Objective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Momentum and commitment. The patient sees a credible, sequenced path from current state to goal. Equipped, not overwhelmed.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Mobile Rules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Vertical card stack. Horizontal timeline collapses to numbered phase indicator. Phase image as 16:9 banner at card top.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Accessibility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Timeline as ordered list for screen readers. Phase progression communicated via colour and phase number. Interventions in plain language.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Asset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Wellness Lifestyle Illustration (behavioural). Medical 3D still (clinical). Data Visualization (projection). GSAP (card assembly).</w:t>
            </w:r>
          </w:p>
        </w:tc>
      </w:tr>
    </w:tbl>
    <w:p>
      <w:pPr>
        <w:pStyle w:val="Heading2"/>
        <w:spacing w:after="120" w:before="280"/>
      </w:pPr>
      <w:r>
        <w:rPr>
          <w:rFonts w:ascii="Arial" w:cs="Arial" w:eastAsia="Arial" w:hAnsi="Arial"/>
          <w:b/>
          <w:bCs/>
          <w:color w:val="0E0E0C"/>
          <w:sz w:val="26"/>
          <w:szCs w:val="26"/>
        </w:rPr>
        <w:t xml:space="preserve">4.10 Clinic Handoff Assets</w:t>
      </w:r>
    </w:p>
    <w:p>
      <w:pPr>
        <w:spacing w:after="100" w:before="0"/>
        <w:jc w:val="left"/>
      </w:pPr>
      <w:r>
        <w:rPr>
          <w:rFonts w:ascii="Arial" w:cs="Arial" w:eastAsia="Arial" w:hAnsi="Arial"/>
          <w:b w:val="false"/>
          <w:bCs w:val="false"/>
          <w:i w:val="false"/>
          <w:iCs w:val="false"/>
          <w:color w:val="0E0E0C"/>
          <w:sz w:val="20"/>
          <w:szCs w:val="20"/>
        </w:rPr>
        <w:t xml:space="preserve">Represent the transition from AI diagnostic session to clinic consultation. The patient must feel that the AI and the clinic are unified — not separate.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Composition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Split-screen or card transition. Left: patient report summary (digital). Right: clinic environment (warm, premium, real photography — not stock).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Camera Angle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 environment: wide interior, 35mm equivalent, warm window light, shallow depth of field on foreground.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Lighting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Natural window light, warm 3200K. No clinical overhead fluorescent. The clinic feels welcoming, not sterile.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Colour Grading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Warm grade — slight +10 warmth shift from neutral. Consistent with Treatment Protocol cards.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Emotional Objective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Anticipation and trust. The patient looks forward to the consultation — they arrive with data, context, and confidence.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Mobile Rules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Single card. Clinic imagery as full-width banner. Report summary as collapsible panel below.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Accessibility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 imagery is decorative. Key information (appointment details, next steps) in text, not embedded in imagery.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Asset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Photography of real clinic partner environment. Data Visualization (report summary). GSAP (transition from Report Reveal).</w:t>
            </w:r>
          </w:p>
        </w:tc>
      </w:tr>
    </w:tbl>
    <w:p>
      <w:pPr>
        <w:pStyle w:val="Heading1"/>
        <w:pageBreakBefore/>
        <w:spacing w:after="200" w:before="0"/>
      </w:pPr>
      <w:r>
        <w:rPr>
          <w:rFonts w:ascii="Arial" w:cs="Arial" w:eastAsia="Arial" w:hAnsi="Arial"/>
          <w:b/>
          <w:bCs/>
          <w:color w:val="0E0E0C"/>
          <w:sz w:val="32"/>
          <w:szCs w:val="32"/>
        </w:rPr>
        <w:t xml:space="preserve">5. Hair Pattern Library</w:t>
      </w:r>
    </w:p>
    <w:p>
      <w:pPr>
        <w:spacing w:after="100" w:before="0"/>
        <w:jc w:val="left"/>
      </w:pPr>
      <w:r>
        <w:rPr>
          <w:rFonts w:ascii="Arial" w:cs="Arial" w:eastAsia="Arial" w:hAnsi="Arial"/>
          <w:b w:val="false"/>
          <w:bCs w:val="false"/>
          <w:i w:val="false"/>
          <w:iCs w:val="false"/>
          <w:color w:val="0E0E0C"/>
          <w:sz w:val="20"/>
          <w:szCs w:val="20"/>
        </w:rPr>
        <w:t xml:space="preserve">All Hair Pattern imagery is produced to a single consistent standard. This library exists to allow patients to rapidly and confidently identify their own pattern. It is recognition imagery, not primary diagnostic imagery.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400"/>
        <w:gridCol w:w="2400"/>
        <w:gridCol w:w="2800"/>
      </w:tblGrid>
      <w:tr>
        <w:trPr>
          <w:tblHeader/>
        </w:trPr>
        <w:tc>
          <w:tcPr>
            <w:tcW w:type="dxa" w:w="1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Pattern</w:t>
            </w:r>
          </w:p>
        </w:tc>
        <w:tc>
          <w:tcPr>
            <w:tcW w:type="dxa" w:w="24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Image Style</w:t>
            </w:r>
          </w:p>
        </w:tc>
        <w:tc>
          <w:tcPr>
            <w:tcW w:type="dxa" w:w="24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Framing</w:t>
            </w:r>
          </w:p>
        </w:tc>
        <w:tc>
          <w:tcPr>
            <w:tcW w:type="dxa" w:w="28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Recognition Goal</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Norwood I–VII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photography. Overhead. Background #F7F7F5. No 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Crown centred. Hair fills 60–70% of frame. Identical setup across all stages.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Patient selects their stage within 8 seconds.</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Crown Thinning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photography. Overhead. Focus on vertex.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Crown centred, scalp visible through thinning zone. Consistent part line orientation.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Distinguishable from diffuse thinning within 5 seconds.</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Diffuse Thinning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photography. Overhead and 45° three-quarter.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Full crown visible to show global distribution.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Even distribution visibly distinct from crown-focal or hairline-focal patterns.</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Female Pattern (FPHL)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photography. Part line overhead as primary 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Centre part from directly above. Christmas-tree pattern visible where present. Female subjects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Part width change recognisable as primary indicator.</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Postpartum Shedding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photography. Diffuse frontal and temporal loss. Regrowth wisps where relevant.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Temporal zone and frontal hairline as primary 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Temporal pattern recognisable. Regrowth visible in some images for reassurance.</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Alopecia Areata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photography. Macro overhead of discrete 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Single patch centred. Surrounding healthy hair in frame for contrast. No emotional staging.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Smooth, well-defined patch edge clearly legible.</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Receding Hairline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photography. Eye-level 45° three-quarter.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Frontal hairline primary. Temples and frontal zone both visible.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Active recession distinguishable from stable mature hairline.</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Temple Recession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photography. Eye-level, temporal 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Temple zone fills 60% of frame.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Temple recession isolated as distinct from full frontal recession.</w:t>
            </w:r>
          </w:p>
        </w:tc>
      </w:tr>
    </w:tbl>
    <w:p>
      <w:pPr>
        <w:spacing w:after="0" w:before="0"/>
      </w:pPr>
      <w:r>
        <w:t xml:space="preserve"/>
      </w:r>
    </w:p>
    <w:p>
      <w:pPr>
        <w:pStyle w:val="Heading2"/>
        <w:spacing w:after="120" w:before="280"/>
      </w:pPr>
      <w:r>
        <w:rPr>
          <w:rFonts w:ascii="Arial" w:cs="Arial" w:eastAsia="Arial" w:hAnsi="Arial"/>
          <w:b/>
          <w:bCs/>
          <w:color w:val="0E0E0C"/>
          <w:sz w:val="26"/>
          <w:szCs w:val="26"/>
        </w:rPr>
        <w:t xml:space="preserve">5.1 Cross-Library Consistency Requirements</w:t>
      </w:r>
    </w:p>
    <w:p>
      <w:pPr>
        <w:spacing w:after="100" w:before="0"/>
        <w:jc w:val="left"/>
      </w:pPr>
      <w:r>
        <w:rPr>
          <w:rFonts w:ascii="Arial" w:cs="Arial" w:eastAsia="Arial" w:hAnsi="Arial"/>
          <w:b w:val="false"/>
          <w:bCs w:val="false"/>
          <w:i w:val="false"/>
          <w:iCs w:val="false"/>
          <w:color w:val="0E0E0C"/>
          <w:sz w:val="20"/>
          <w:szCs w:val="20"/>
        </w:rPr>
        <w:t xml:space="preserve">All images within a single pattern category must be shot in identical lighting, identical camera position, and on identical background. The only variable between images within a category is the pattern itself. Any lighting inconsistency within a category causes patient misidentification and must be corrected before deployment.</w:t>
      </w:r>
    </w:p>
    <w:p>
      <w:pPr>
        <w:pStyle w:val="Heading1"/>
        <w:pageBreakBefore/>
        <w:spacing w:after="200" w:before="0"/>
      </w:pPr>
      <w:r>
        <w:rPr>
          <w:rFonts w:ascii="Arial" w:cs="Arial" w:eastAsia="Arial" w:hAnsi="Arial"/>
          <w:b/>
          <w:bCs/>
          <w:color w:val="0E0E0C"/>
          <w:sz w:val="32"/>
          <w:szCs w:val="32"/>
        </w:rPr>
        <w:t xml:space="preserve">6. Scalp Condition Library</w:t>
      </w:r>
    </w:p>
    <w:p>
      <w:pPr>
        <w:pStyle w:val="Heading2"/>
        <w:spacing w:after="120" w:before="280"/>
      </w:pPr>
      <w:r>
        <w:rPr>
          <w:rFonts w:ascii="Arial" w:cs="Arial" w:eastAsia="Arial" w:hAnsi="Arial"/>
          <w:b/>
          <w:bCs/>
          <w:color w:val="0E0E0C"/>
          <w:sz w:val="26"/>
          <w:szCs w:val="26"/>
        </w:rPr>
        <w:t xml:space="preserve">6.1 Library-Wide Requirements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Requirement</w:t>
            </w:r>
          </w:p>
        </w:tc>
        <w:tc>
          <w:tcPr>
            <w:tcW w:type="dxa" w:w="65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Every image reviewed by a registered trichologist or dermatologist before inclusion. Target: 50th percentile presentation — not worst-case, not barely visible.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Educational Standard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Each image accompanied by: condition name, primary visual signs, common causes, relevance to hair health. Written at Grade 8 reading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Patient 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Tested with minimum 10 patients from target demographic. Target: 80% correct identification within 10 seconds when presented with image and name.</w:t>
            </w:r>
          </w:p>
        </w:tc>
      </w:tr>
    </w:tbl>
    <w:p>
      <w:pPr>
        <w:pStyle w:val="Heading2"/>
        <w:spacing w:after="120" w:before="280"/>
      </w:pPr>
      <w:r>
        <w:rPr>
          <w:rFonts w:ascii="Arial" w:cs="Arial" w:eastAsia="Arial" w:hAnsi="Arial"/>
          <w:b/>
          <w:bCs/>
          <w:color w:val="0E0E0C"/>
          <w:sz w:val="26"/>
          <w:szCs w:val="26"/>
        </w:rPr>
        <w:t xml:space="preserve">6.2 Condition Standards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Condition</w:t>
            </w:r>
          </w:p>
        </w:tc>
        <w:tc>
          <w:tcPr>
            <w:tcW w:type="dxa" w:w="39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Visual Presentation Standard</w:t>
            </w:r>
          </w:p>
        </w:tc>
        <w:tc>
          <w:tcPr>
            <w:tcW w:type="dxa" w:w="34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Clinical Note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Healthy Scalp</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Pink-to-light-tan dermal surface. Follicle openings visible and unobstructed. No scaling, redness, or sebum accumulation.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Baseline reference for all condition imagery. Must be included in all libraries.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Dandruff (Pityriasis Simplex)</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White to off-white dry flakes on scalp and near hair shaft. Mild, non-inflammatory. Scalp colour within normal range.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Distinguish from seborrheic dermatitis by absence of greasiness and erythema.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Seborrheic Dermatitis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Yellow-to-white greasy scaling. Erythema at and around hairline. Scaling concentrated at follicular openings.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Greasiness and erythema are the primary differentiators from dandruff.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Inflammation (Non-specific)</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Diffuse erythema. Scalp surface shows elevated colour temperature. No discrete scaling pattern.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Must not be staged to appear alarming. Present at 50th percentile.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Redness (Reactive)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Focal erythema — well-defined reddened zone. Surrounding scalp provides contrast.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Used to illustrate product, heat, or mechanical stress reactions.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Oily Scalp (Seborrhoea)</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High-gloss scalp surface. Sebum visible as translucent coating at follicle openings. Wet-look even when hair is dry.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Gloss differentiation from surrounding skin is the primary recognition cue.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Dry Scalp</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Fine white powdery scaling. Surface appears dull and dehydrated. Flakes smaller, drier, and less greasy than dandruff.</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Scale texture (powdery vs. flaky) is the primary differentiator from dandruff.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Scaling (General)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Visible scale lifting from scalp surface. Scale edges visible under macro.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Used where condition is not definitively identified. Not a primary category.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Folliculitis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Small pustules or erythematous papules at follicle openings. Macro photography or biological 3D for sub-surface cross-section.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and non-alarmist framing. 3D render may be preferable to avoid patient distress.</w:t>
            </w:r>
          </w:p>
        </w:tc>
      </w:tr>
    </w:tbl>
    <w:p>
      <w:pPr>
        <w:pStyle w:val="Heading1"/>
        <w:pageBreakBefore/>
        <w:spacing w:after="200" w:before="0"/>
      </w:pPr>
      <w:r>
        <w:rPr>
          <w:rFonts w:ascii="Arial" w:cs="Arial" w:eastAsia="Arial" w:hAnsi="Arial"/>
          <w:b/>
          <w:bCs/>
          <w:color w:val="0E0E0C"/>
          <w:sz w:val="32"/>
          <w:szCs w:val="32"/>
        </w:rPr>
        <w:t xml:space="preserve">7. 3D Asset Strategy</w:t>
      </w:r>
    </w:p>
    <w:p>
      <w:pPr>
        <w:pStyle w:val="Heading2"/>
        <w:spacing w:after="120" w:before="280"/>
      </w:pPr>
      <w:r>
        <w:rPr>
          <w:rFonts w:ascii="Arial" w:cs="Arial" w:eastAsia="Arial" w:hAnsi="Arial"/>
          <w:b/>
          <w:bCs/>
          <w:color w:val="0E0E0C"/>
          <w:sz w:val="26"/>
          <w:szCs w:val="26"/>
        </w:rPr>
        <w:t xml:space="preserve">7.1 Hero Follicle</w:t>
      </w:r>
    </w:p>
    <w:p>
      <w:pPr>
        <w:spacing w:after="100" w:before="0"/>
        <w:jc w:val="left"/>
      </w:pPr>
      <w:r>
        <w:rPr>
          <w:rFonts w:ascii="Arial" w:cs="Arial" w:eastAsia="Arial" w:hAnsi="Arial"/>
          <w:b w:val="false"/>
          <w:bCs w:val="false"/>
          <w:i w:val="false"/>
          <w:iCs w:val="false"/>
          <w:color w:val="0E0E0C"/>
          <w:sz w:val="20"/>
          <w:szCs w:val="20"/>
        </w:rPr>
        <w:t xml:space="preserve">The primary 3D asset of the HairOS platform. An anatomically accurate cross-section of a hair follicle rendered at near-microscopic scale. Appears in the Welcome Experience, AI Processing Theatre, and Education Layer.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Software Pipeline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Blender (modelling and rigging) → Substance Painter (PBR texturing) → Three.js / Spline (web delivery) or Unreal Engine (cinematic renders).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Geometry — High Poly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500K–1M triangles. Anatomy: dermal papilla, matrix cells, inner root sheath, outer root sheath, sebaceous gland, arrector pili muscle, hair shaft — all modelled.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Geometry — Web LOD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50K–80K triangles. LOD transitions at 3m, 8m, 20m camera distances.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Textures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Diffuse/Albedo: 4096x4096px source, 1024x1024px web. Normal map: 4096x4096px. Roughness/Metallic: packed 4096x4096px. SSS map for biological tissue. Opacity map for translucent sheaths.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Animation — Idle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0.3Hz slow pulsation of dermal papilla simulating blood supply.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Animation — Processing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0.5Hz general pulse. Increased luminosity on matrix cells simulating active growth phase.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Animation — Growth Cycle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12-second loop transitioning from telogen to anagen visual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Delivery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GLTF/GLB, Draco compressed. Maximum 4MB total. First paint within 1.5s on 4G. 60fps desktop, 30fps mobile via LOD switching.</w:t>
            </w:r>
          </w:p>
        </w:tc>
      </w:tr>
    </w:tbl>
    <w:p>
      <w:pPr>
        <w:pStyle w:val="Heading2"/>
        <w:spacing w:after="120" w:before="280"/>
      </w:pPr>
      <w:r>
        <w:rPr>
          <w:rFonts w:ascii="Arial" w:cs="Arial" w:eastAsia="Arial" w:hAnsi="Arial"/>
          <w:b/>
          <w:bCs/>
          <w:color w:val="0E0E0C"/>
          <w:sz w:val="26"/>
          <w:szCs w:val="26"/>
        </w:rPr>
        <w:t xml:space="preserve">7.2 Hair Growth Cycle</w:t>
      </w:r>
    </w:p>
    <w:p>
      <w:pPr>
        <w:spacing w:after="100" w:before="0"/>
        <w:jc w:val="left"/>
      </w:pPr>
      <w:r>
        <w:rPr>
          <w:rFonts w:ascii="Arial" w:cs="Arial" w:eastAsia="Arial" w:hAnsi="Arial"/>
          <w:b w:val="false"/>
          <w:bCs w:val="false"/>
          <w:i w:val="false"/>
          <w:iCs w:val="false"/>
          <w:color w:val="0E0E0C"/>
          <w:sz w:val="20"/>
          <w:szCs w:val="20"/>
        </w:rPr>
        <w:t xml:space="preserve">Animated 3D sequence showing anagen → catagen → telogen → exogen phases. Used in Education Layer and Root Cause Explorer as explanatory asset.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Software Pipeline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Blender animation → Spline (interactive version) → Lottie/video loop (fallback).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Geometry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Four distinct follicle states. Morphing via shape keys. Hair shaft elongation via lattice deformer.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Animation — Full Cycle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24 seconds. Anagen: 10s. Catagen: 4s. Telogen: 7s. Exogen: 3s.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Animation — Labels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Phase labels appear via GSAP text reveal synchronised to 3D transition.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Delivery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Spline embed: maximum 6MB. Video fallback: maximum 1.2MB (WebM/H.265).</w:t>
            </w:r>
          </w:p>
        </w:tc>
      </w:tr>
    </w:tbl>
    <w:p>
      <w:pPr>
        <w:pStyle w:val="Heading2"/>
        <w:spacing w:after="120" w:before="280"/>
      </w:pPr>
      <w:r>
        <w:rPr>
          <w:rFonts w:ascii="Arial" w:cs="Arial" w:eastAsia="Arial" w:hAnsi="Arial"/>
          <w:b/>
          <w:bCs/>
          <w:color w:val="0E0E0C"/>
          <w:sz w:val="26"/>
          <w:szCs w:val="26"/>
        </w:rPr>
        <w:t xml:space="preserve">7.3 Scalp Surface Mesh</w:t>
      </w:r>
    </w:p>
    <w:p>
      <w:pPr>
        <w:spacing w:after="100" w:before="0"/>
        <w:jc w:val="left"/>
      </w:pPr>
      <w:r>
        <w:rPr>
          <w:rFonts w:ascii="Arial" w:cs="Arial" w:eastAsia="Arial" w:hAnsi="Arial"/>
          <w:b w:val="false"/>
          <w:bCs w:val="false"/>
          <w:i w:val="false"/>
          <w:iCs w:val="false"/>
          <w:color w:val="0E0E0C"/>
          <w:sz w:val="20"/>
          <w:szCs w:val="20"/>
        </w:rPr>
        <w:t xml:space="preserve">Top-down 3D representation of scalp surface showing follicle density and distribution. Used in Report Reveal and Root Cause Explorer as pattern overlay.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Software Pipeline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Blender → Three.js (React Three Fiber).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Geometry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Parametric follicle distribution — density adjustable via shader. Scalp surface: displaced plane mesh, 500K poly. Follicle instances: GPU instancing, up to 50,000 points.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Textures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Scalp base texture: skin-accurate PBR across Fitzpatrick scale (6 texture variants). Density heat-map: UV-mapped overlay driven by patient diagnostic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Animation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Density fade: follicle instances fade in thinning zone to match patient data. Heat-map sweep: gradual reveal anterior to posterior.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Delivery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GLTF, 8MB maximum. GPU instancing required — no static mesh above 5K follicle points.</w:t>
            </w:r>
          </w:p>
        </w:tc>
      </w:tr>
    </w:tbl>
    <w:p>
      <w:pPr>
        <w:pStyle w:val="Heading2"/>
        <w:spacing w:after="120" w:before="280"/>
      </w:pPr>
      <w:r>
        <w:rPr>
          <w:rFonts w:ascii="Arial" w:cs="Arial" w:eastAsia="Arial" w:hAnsi="Arial"/>
          <w:b/>
          <w:bCs/>
          <w:color w:val="0E0E0C"/>
          <w:sz w:val="26"/>
          <w:szCs w:val="26"/>
        </w:rPr>
        <w:t xml:space="preserve">7.4 Root Cause Network</w:t>
      </w:r>
    </w:p>
    <w:p>
      <w:pPr>
        <w:spacing w:after="100" w:before="0"/>
        <w:jc w:val="left"/>
      </w:pPr>
      <w:r>
        <w:rPr>
          <w:rFonts w:ascii="Arial" w:cs="Arial" w:eastAsia="Arial" w:hAnsi="Arial"/>
          <w:b w:val="false"/>
          <w:bCs w:val="false"/>
          <w:i w:val="false"/>
          <w:iCs w:val="false"/>
          <w:color w:val="0E0E0C"/>
          <w:sz w:val="20"/>
          <w:szCs w:val="20"/>
        </w:rPr>
        <w:t xml:space="preserve">3D node-graph rendered in React Three Fiber. Nodes represent root causes and contributing factors. Edges show causal relationships. Driven by patient diagnostic data.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Software Pipeline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React Three Fiber + @react-three/drei + custom shader material.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Node Geometry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Icosphere, 3 subdivisions. Node scale proportional to causal weight: 0.5x to 2.0x base size.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Edge Geometry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Quadratic bezier tube, 8-sided.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Animation — Entry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Nodes emerge from central point with spring physics. Stiffness 200, damping 20.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Animation — Idle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Nodes micro-oscillate on Y axis. Amplitude 0.02 units, 0.5Hz.</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Animation — Selection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Selected node scales to 1.5x. Connected edges brighten to 100% opacity. Unconnected edges dim to 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Delivery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Maximum 40 nodes per scene. 60fps desktop. Graceful fallback to 2D SVG on mobile.</w:t>
            </w:r>
          </w:p>
        </w:tc>
      </w:tr>
    </w:tbl>
    <w:p>
      <w:pPr>
        <w:pStyle w:val="Heading2"/>
        <w:spacing w:after="120" w:before="280"/>
      </w:pPr>
      <w:r>
        <w:rPr>
          <w:rFonts w:ascii="Arial" w:cs="Arial" w:eastAsia="Arial" w:hAnsi="Arial"/>
          <w:b/>
          <w:bCs/>
          <w:color w:val="0E0E0C"/>
          <w:sz w:val="26"/>
          <w:szCs w:val="26"/>
        </w:rPr>
        <w:t xml:space="preserve">7.5 Treatment Assembly Scene</w:t>
      </w:r>
    </w:p>
    <w:p>
      <w:pPr>
        <w:spacing w:after="100" w:before="0"/>
        <w:jc w:val="left"/>
      </w:pPr>
      <w:r>
        <w:rPr>
          <w:rFonts w:ascii="Arial" w:cs="Arial" w:eastAsia="Arial" w:hAnsi="Arial"/>
          <w:b w:val="false"/>
          <w:bCs w:val="false"/>
          <w:i w:val="false"/>
          <w:iCs w:val="false"/>
          <w:color w:val="0E0E0C"/>
          <w:sz w:val="20"/>
          <w:szCs w:val="20"/>
        </w:rPr>
        <w:t xml:space="preserve">Sequential 3D animation showing treatment protocol components assembling around the follicle. Used in Treatment Protocol reveal.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Software Pipeline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Blender (keyframed assembly) → Spline (interactive) or video loop (fallback).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Animation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Components enter frame sequentially, one per treatment phase. Each component: 0.8s spring entry, 10% overshoot. Full assembly: 3-second hold, then loop.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Delivery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Spline: 8MB maximum. Video loop: 1.5MB maximum (WebM).</w:t>
            </w:r>
          </w:p>
        </w:tc>
      </w:tr>
    </w:tbl>
    <w:p>
      <w:pPr>
        <w:pStyle w:val="Heading2"/>
        <w:spacing w:after="120" w:before="280"/>
      </w:pPr>
      <w:r>
        <w:rPr>
          <w:rFonts w:ascii="Arial" w:cs="Arial" w:eastAsia="Arial" w:hAnsi="Arial"/>
          <w:b/>
          <w:bCs/>
          <w:color w:val="0E0E0C"/>
          <w:sz w:val="26"/>
          <w:szCs w:val="26"/>
        </w:rPr>
        <w:t xml:space="preserve">7.6 Recovery Projection Scene</w:t>
      </w:r>
    </w:p>
    <w:p>
      <w:pPr>
        <w:spacing w:after="100" w:before="0"/>
        <w:jc w:val="left"/>
      </w:pPr>
      <w:r>
        <w:rPr>
          <w:rFonts w:ascii="Arial" w:cs="Arial" w:eastAsia="Arial" w:hAnsi="Arial"/>
          <w:b w:val="false"/>
          <w:bCs w:val="false"/>
          <w:i w:val="false"/>
          <w:iCs w:val="false"/>
          <w:color w:val="0E0E0C"/>
          <w:sz w:val="20"/>
          <w:szCs w:val="20"/>
        </w:rPr>
        <w:t xml:space="preserve">Before/after 3D follicle state comparison. Left: current patient state. Right: projected state after treatment protocol. Used in Report Reveal and Treatment Protocol.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Animation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Morphing transition between states: 3-second ease. Split-screen reveal: curtain wipe from centre. Data annotation text appears via GSAP after transition.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Delivery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Lazy-loaded after primary content visible. Must not block Report Reveal initial load.</w:t>
            </w:r>
          </w:p>
        </w:tc>
      </w:tr>
    </w:tbl>
    <w:p>
      <w:pPr>
        <w:pStyle w:val="Heading1"/>
        <w:pageBreakBefore/>
        <w:spacing w:after="200" w:before="0"/>
      </w:pPr>
      <w:r>
        <w:rPr>
          <w:rFonts w:ascii="Arial" w:cs="Arial" w:eastAsia="Arial" w:hAnsi="Arial"/>
          <w:b/>
          <w:bCs/>
          <w:color w:val="0E0E0C"/>
          <w:sz w:val="32"/>
          <w:szCs w:val="32"/>
        </w:rPr>
        <w:t xml:space="preserve">8. Spline Scene Strategy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2100"/>
        <w:gridCol w:w="2060"/>
      </w:tblGrid>
      <w:tr>
        <w:trPr>
          <w:tblHeader/>
        </w:trPr>
        <w:tc>
          <w:tcPr>
            <w:tcW w:type="dxa" w:w="14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Scene</w:t>
            </w:r>
          </w:p>
        </w:tc>
        <w:tc>
          <w:tcPr>
            <w:tcW w:type="dxa" w:w="19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Interaction Model</w:t>
            </w:r>
          </w:p>
        </w:tc>
        <w:tc>
          <w:tcPr>
            <w:tcW w:type="dxa" w:w="19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Motion Language</w:t>
            </w:r>
          </w:p>
        </w:tc>
        <w:tc>
          <w:tcPr>
            <w:tcW w:type="dxa" w:w="21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Camera Behaviour</w:t>
            </w:r>
          </w:p>
        </w:tc>
        <w:tc>
          <w:tcPr>
            <w:tcW w:type="dxa" w:w="20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Performance Budget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Welcome Experience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Mouse-parallax desktop. Gyroscope-parallax mobile (with permission). Passive only.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Continuous slow orbit. Biological breathing rhythm. No sudden movement.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Fixed position, ±3° horizontal drift on mouse. Spring-damped, 2s settle time.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6MB total. First interactive frame within 2s. 60fps desktop, 30fps mobile.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Education Layer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Scroll-driven camera. Each scroll step advances to next anatomical zone. Hover reveals annotation labels.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Linear scroll with spring settle at each waypoint.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Predefined waypoints: exterior shaft → cortex → medulla → inner root sheath → dermal papilla.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10MB maximum. Lazy-loaded below fold via IntersectionObserver.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Processing Theatre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None — fully passive. No patient interaction during processing.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Continuous slow orbit. Biological pulse. Analysis text ticker via GSAP overlay.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Continuous 360° orbit at 1.5° per second.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5MB maximum. Web Worker isolation. Must not impact API call performance.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Report Reveal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Scroll-triggered camera transitions per report section.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Scroll-spring. Camera springs to defined position per section on entry.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Waypoints per report section. LERP at 0.08 factor per frame.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8MB maximum. Deferred — core text renders first, Spline loads after.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Treatment Narrative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Tap/click-driven assembly. Patient taps each phase to assemble corresponding 3D component.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Spring overshoot entry. Confirmation pulse: 1.1x → 1.0x scale over 0.4s.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Fixed orthographic. Camera does not move — components move to camera.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8MB maximum. Mobile fallback: CSS card animation, no Spline.</w:t>
            </w:r>
          </w:p>
        </w:tc>
      </w:tr>
    </w:tbl>
    <w:p>
      <w:pPr>
        <w:pStyle w:val="Heading1"/>
        <w:pageBreakBefore/>
        <w:spacing w:after="200" w:before="0"/>
      </w:pPr>
      <w:r>
        <w:rPr>
          <w:rFonts w:ascii="Arial" w:cs="Arial" w:eastAsia="Arial" w:hAnsi="Arial"/>
          <w:b/>
          <w:bCs/>
          <w:color w:val="0E0E0C"/>
          <w:sz w:val="32"/>
          <w:szCs w:val="32"/>
        </w:rPr>
        <w:t xml:space="preserve">9. GSAP Motion Strategy</w:t>
      </w:r>
    </w:p>
    <w:p>
      <w:pPr>
        <w:spacing w:after="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100"/>
        <w:gridCol w:w="1100"/>
        <w:gridCol w:w="2200"/>
        <w:gridCol w:w="1960"/>
      </w:tblGrid>
      <w:tr>
        <w:trPr>
          <w:tblHeader/>
        </w:trPr>
        <w:tc>
          <w:tcPr>
            <w:tcW w:type="dxa" w:w="13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Animation</w:t>
            </w:r>
          </w:p>
        </w:tc>
        <w:tc>
          <w:tcPr>
            <w:tcW w:type="dxa" w:w="15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Purpose</w:t>
            </w:r>
          </w:p>
        </w:tc>
        <w:tc>
          <w:tcPr>
            <w:tcW w:type="dxa" w:w="11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Duration</w:t>
            </w:r>
          </w:p>
        </w:tc>
        <w:tc>
          <w:tcPr>
            <w:tcW w:type="dxa" w:w="11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Easing</w:t>
            </w:r>
          </w:p>
        </w:tc>
        <w:tc>
          <w:tcPr>
            <w:tcW w:type="dxa" w:w="22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Implementation</w:t>
            </w:r>
          </w:p>
        </w:tc>
        <w:tc>
          <w:tcPr>
            <w:tcW w:type="dxa" w:w="19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Emotional Objective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Parallax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Add depth to hero sections without 3D rendering.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Continuous — scroll-driven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Linear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gsap.to() with ScrollTrigger, scrub: 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Sense of entering a layered, physical space.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Stagger Reveal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Introduce card grids and finding panels sequentially.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0.4s per element. Stagger 0.12s.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power2.out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gsap.from() with stagger. translateY 24px to 0, opacity 0 to 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Rhythm and intelligence. Information arrives deliberately.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Insight Reveal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Highlight the primary AI insight as the most important element on screen.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0.8s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power3.out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Scale 0.94 to 1.0, opacity 0 to 1, blur 8px to 0px. Single element, no stagger.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Weight and significance. This finding matters.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Card Selection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Confirm patient selection in questionnaire cards.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0.2s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power2.inOut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Border colour transition + scale 1.0 to 1.02 to 1.0. Background fill transition.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Precision. The selection feels deliberate and confirmed.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Progress Transition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Move between questionnaire sections with spatial continuity.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0.5s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power2.inOut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Outgoing: translateX 0 to -40px, opacity 1 to 0. Incoming: translateX 40px to 0, opacity 0 to 1. Sequential.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Forward momentum. Progress feels earned and directional.</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Treatment Assembly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Reveal treatment protocol components as a sequential build.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0.6s per component. Stagger 0.3s.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back.out(1.4)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Each component: translateY 32px to 0, scale 0.96 to 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Construction and momentum. The plan is being built for this patient.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Report Reveal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Primary findings arrive with maximum clarity and measured impact.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Primary: 0.8s. Supporting: 0.4s per card, 0.15s stagger.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Primary: power4.out. Supporting: power2.out.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Primary: scale 0.9 to 1.0, opacity 0 to 1, blur 12px to 0px. Supporting: stagger from below.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Arrival and clarity. This is the destination.</w:t>
            </w:r>
          </w:p>
        </w:tc>
      </w:tr>
    </w:tbl>
    <w:p>
      <w:pPr>
        <w:pStyle w:val="Heading1"/>
        <w:pageBreakBefore/>
        <w:spacing w:after="200" w:before="0"/>
      </w:pPr>
      <w:r>
        <w:rPr>
          <w:rFonts w:ascii="Arial" w:cs="Arial" w:eastAsia="Arial" w:hAnsi="Arial"/>
          <w:b/>
          <w:bCs/>
          <w:color w:val="0E0E0C"/>
          <w:sz w:val="32"/>
          <w:szCs w:val="32"/>
        </w:rPr>
        <w:t xml:space="preserve">10. Card Visual System</w:t>
      </w:r>
    </w:p>
    <w:p>
      <w:pPr>
        <w:spacing w:after="0" w:before="0"/>
      </w:pPr>
      <w: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1400"/>
        <w:gridCol w:w="1700"/>
        <w:gridCol w:w="1400"/>
        <w:gridCol w:w="1860"/>
      </w:tblGrid>
      <w:tr>
        <w:trPr>
          <w:tblHeader/>
        </w:trPr>
        <w:tc>
          <w:tcPr>
            <w:tcW w:type="dxa" w:w="14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Card Type</w:t>
            </w:r>
          </w:p>
        </w:tc>
        <w:tc>
          <w:tcPr>
            <w:tcW w:type="dxa" w:w="21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Visual Hierarchy</w:t>
            </w:r>
          </w:p>
        </w:tc>
        <w:tc>
          <w:tcPr>
            <w:tcW w:type="dxa" w:w="14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Spacing</w:t>
            </w:r>
          </w:p>
        </w:tc>
        <w:tc>
          <w:tcPr>
            <w:tcW w:type="dxa" w:w="17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Imagery Rules</w:t>
            </w:r>
          </w:p>
        </w:tc>
        <w:tc>
          <w:tcPr>
            <w:tcW w:type="dxa" w:w="14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Motion Rules</w:t>
            </w:r>
          </w:p>
        </w:tc>
        <w:tc>
          <w:tcPr>
            <w:tcW w:type="dxa" w:w="18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Interaction Rules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Visual Question Card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Image (top, 60% height) → Question label (14px, Frost 60%) → Answer options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16px internal padding. 8px between options. 24px below image before label.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Photography or Wellness Lifestyle Illustration. Never Data Visualization. Image static on hover — only border state changes.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Card Selection animation (9.4) on selection. No image animation.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Tap selects. Double-tap deselects. Keyboard: Enter selects, Backspace deselects.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AI Insight Card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Insight icon (20px, top-left) → Category label (12px, Auric) → Insight text (18px, Frost) → Supporting detail (14px, Frost 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20px internal padding. Icon/label 8px gap. 12px between primary and supporting text.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No photography inside AI Insight Cards. Optional: single Data Visualization element in right zone.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Entry: Insight Reveal (9.3). No hover animation.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Tap expands to full-panel detail. Card is informational — not selectable.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Finding Card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Condition image or data visual (top, 50% height) → Finding title (16px, Frost) → Severity indicator → Description (14px, Frost 70%)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0px image padding (full bleed). 16px text padding below image.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Clinical Photography (conditions) or Data Visualization (severity). Image always present.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Entry: Stagger Reveal (9.2) as part of report sequence.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Tap expands to detail panel with full clinical explanation and education content.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Root Cause Card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Cause label (18px, Frost) → Mechanism brief (14px, Frost 60%) → Impact indicator (right zone) → Contributing factors (12px, Auric)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20px internal padding.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No photography. Optional: Biological Macro inset 60x60px in top-right corner.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Entry synchronised to Root Cause Network node animation. Card appears when node is selected.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Fully interactive. Expanding reveals full mechanism explanation and evidence references.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Treatment Card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Phase number + timeline (12px, Auric, top-left) → Treatment title (20px, Frost) → Mechanism brief (14px, Frost 70%) → Intervention badge → Outcome statement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24px internal padding. 16px between elements.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Wellness Lifestyle Illustration (behavioural) or Medical 3D still (clinical). Image in top 40% as banner.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Entry: Treatment Assembly (9.6).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Tap expands to full protocol detail: dosage, timing, mechanism, evidence level, timeline.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Timeline Card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Week/month indicator (12px, Auric) → Milestone title (18px, Frost) → Observable change (14px, Frost 70%) → Progress indicator (bottom strip)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16px internal padding.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No photography. Data Visualization for progress indicator. Optional: Recovery Projection still as background.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Horizontal scroll on mobile. GSAP-driven progress fill on entry.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Read-only. No tap interaction. Horizontal keyboard navigation.</w:t>
            </w:r>
          </w:p>
        </w:tc>
      </w:tr>
    </w:tbl>
    <w:p>
      <w:pPr>
        <w:pStyle w:val="Heading1"/>
        <w:pageBreakBefore/>
        <w:spacing w:after="200" w:before="0"/>
      </w:pPr>
      <w:r>
        <w:rPr>
          <w:rFonts w:ascii="Arial" w:cs="Arial" w:eastAsia="Arial" w:hAnsi="Arial"/>
          <w:b/>
          <w:bCs/>
          <w:color w:val="0E0E0C"/>
          <w:sz w:val="32"/>
          <w:szCs w:val="32"/>
        </w:rPr>
        <w:t xml:space="preserve">11. Asset Acceptance Criteria</w:t>
      </w:r>
    </w:p>
    <w:p>
      <w:pPr>
        <w:spacing w:after="100" w:before="0"/>
        <w:jc w:val="left"/>
      </w:pPr>
      <w:r>
        <w:rPr>
          <w:rFonts w:ascii="Arial" w:cs="Arial" w:eastAsia="Arial" w:hAnsi="Arial"/>
          <w:b w:val="false"/>
          <w:bCs w:val="false"/>
          <w:i w:val="false"/>
          <w:iCs w:val="false"/>
          <w:color w:val="0E0E0C"/>
          <w:sz w:val="20"/>
          <w:szCs w:val="20"/>
        </w:rPr>
        <w:t xml:space="preserve">Every HairOS asset must be reviewed against the following seven criteria before approval for deployment. An asset that fails any single criterion is returned for revision without exception.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1800"/>
        <w:gridCol w:w="3060"/>
      </w:tblGrid>
      <w:tr>
        <w:trPr>
          <w:tblHeader/>
        </w:trPr>
        <w:tc>
          <w:tcPr>
            <w:tcW w:type="dxa" w:w="17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Criterion</w:t>
            </w:r>
          </w:p>
        </w:tc>
        <w:tc>
          <w:tcPr>
            <w:tcW w:type="dxa" w:w="28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Standard</w:t>
            </w:r>
          </w:p>
        </w:tc>
        <w:tc>
          <w:tcPr>
            <w:tcW w:type="dxa" w:w="180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Pass Threshold</w:t>
            </w:r>
          </w:p>
        </w:tc>
        <w:tc>
          <w:tcPr>
            <w:tcW w:type="dxa" w:w="3060"/>
            <w:tcBorders>
              <w:top w:val="single" w:color="CCCCCC" w:sz="1"/>
              <w:left w:val="single" w:color="CCCCCC" w:sz="1"/>
              <w:bottom w:val="single" w:color="CCCCCC" w:sz="1"/>
              <w:right w:val="single" w:color="CCCCCC" w:sz="1"/>
            </w:tcBorders>
            <w:shd w:fill="0E0E0C"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Failure Action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1. Clinical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Reviewed by a qualified trichologist or dermatologist. No anatomical errors, no misrepresented conditions, no idealised or worst-case presentations.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Pass or Conditional Pass (minor correctable error)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Fail (factual error): must re-shoot or re-render. Cannot proceed to patient testing.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2. Patient Recognition Speed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Tested with minimum 5 representative patients. Condition, pattern, or concept identified within 10 seconds. Data visualisations interpreted within 15 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80% of testers identify correctly within time limit.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Reframe, relabel, or replace asset. Retest before submission.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3. Emotional Trust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5-point post-viewing survey: "Looking at this image, do you feel more or less confident in the HairOS diagnostic process?"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Mean score 4.0 or above.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Score below 3.5: replace. Score 3.5–3.9: revise and retest.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4. Visual Consistency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Reviewed against HairOS Visual Family checklist: lighting temperature, colour grade, framing, depth of field, background. Zero tolerance for out-of-family elements.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All checklist items 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Any out-of-family element: return for correction before clinical review.</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5. Mobile Readability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Rendered at 375px (iPhone SE) and 390px (iPhone 15). Text overlaid on imagery: minimum 4.5:1 contrast. Biological detail legible at mobile 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All tap targets minimum 44x44px. Text contrast 4.5:1 everywhere.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Any failure: return for correction. No exceptions for contrast.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6. Performance Readiness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Photography (WebP): max 200KB. 3D GLTF Draco: max 8MB (4MB for frequent loads). Video loops: max 1.5MB. Spline: max 10MB. SVG: max 80KB. Lottie: max 150KB.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All assets within defined budget.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Over budget: return for optimisation. Budgets are hard limits, not targets.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7. Clinic Deployment Readiness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Reviewed for cultural sensitivity. Skin tone: Fitzpatrick I–V minimum. Hair types: 1–4C minimum. No culturally specific imagery unless for localised deployment.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All representation requirements met. Clinic-specific assets reviewed by clinic partner.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E0E0C"/>
                <w:sz w:val="18"/>
                <w:szCs w:val="18"/>
              </w:rPr>
              <w:t xml:space="preserve">Any representation gap: commission additional assets before deployment.</w:t>
            </w:r>
          </w:p>
        </w:tc>
      </w:tr>
    </w:tbl>
    <w:p>
      <w:pPr>
        <w:pStyle w:val="Heading1"/>
        <w:pageBreakBefore/>
        <w:spacing w:after="200" w:before="0"/>
      </w:pPr>
      <w:r>
        <w:rPr>
          <w:rFonts w:ascii="Arial" w:cs="Arial" w:eastAsia="Arial" w:hAnsi="Arial"/>
          <w:b/>
          <w:bCs/>
          <w:color w:val="0E0E0C"/>
          <w:sz w:val="32"/>
          <w:szCs w:val="32"/>
        </w:rPr>
        <w:t xml:space="preserve">12. Implementation Notes for Contributors</w:t>
      </w:r>
    </w:p>
    <w:p>
      <w:pPr>
        <w:pStyle w:val="Heading2"/>
        <w:spacing w:after="120" w:before="280"/>
      </w:pPr>
      <w:r>
        <w:rPr>
          <w:rFonts w:ascii="Arial" w:cs="Arial" w:eastAsia="Arial" w:hAnsi="Arial"/>
          <w:b/>
          <w:bCs/>
          <w:color w:val="0E0E0C"/>
          <w:sz w:val="26"/>
          <w:szCs w:val="26"/>
        </w:rPr>
        <w:t xml:space="preserve">12.1 For Designers</w:t>
      </w:r>
    </w:p>
    <w:p>
      <w:pPr>
        <w:spacing w:after="100" w:before="0"/>
        <w:jc w:val="left"/>
      </w:pPr>
      <w:r>
        <w:rPr>
          <w:rFonts w:ascii="Arial" w:cs="Arial" w:eastAsia="Arial" w:hAnsi="Arial"/>
          <w:b w:val="false"/>
          <w:bCs w:val="false"/>
          <w:i w:val="false"/>
          <w:iCs w:val="false"/>
          <w:color w:val="0E0E0C"/>
          <w:sz w:val="20"/>
          <w:szCs w:val="20"/>
        </w:rPr>
        <w:t xml:space="preserve">Every screen layout must reference this document before production begins. When sourcing or commissioning imagery, specify the visual family, the asset category, and the exact standards from Sections 3 and 4. Do not allow any asset into the Figma component library without passing the Section 11 acceptance checklist. Visual family assignments are final — do not reclassify an asset to make it fit a context it was not designed for.</w:t>
      </w:r>
    </w:p>
    <w:p>
      <w:pPr>
        <w:pStyle w:val="Heading2"/>
        <w:spacing w:after="120" w:before="280"/>
      </w:pPr>
      <w:r>
        <w:rPr>
          <w:rFonts w:ascii="Arial" w:cs="Arial" w:eastAsia="Arial" w:hAnsi="Arial"/>
          <w:b/>
          <w:bCs/>
          <w:color w:val="0E0E0C"/>
          <w:sz w:val="26"/>
          <w:szCs w:val="26"/>
        </w:rPr>
        <w:t xml:space="preserve">12.2 For Developers</w:t>
      </w:r>
    </w:p>
    <w:p>
      <w:pPr>
        <w:spacing w:after="100" w:before="0"/>
        <w:jc w:val="left"/>
      </w:pPr>
      <w:r>
        <w:rPr>
          <w:rFonts w:ascii="Arial" w:cs="Arial" w:eastAsia="Arial" w:hAnsi="Arial"/>
          <w:b w:val="false"/>
          <w:bCs w:val="false"/>
          <w:i w:val="false"/>
          <w:iCs w:val="false"/>
          <w:color w:val="0E0E0C"/>
          <w:sz w:val="20"/>
          <w:szCs w:val="20"/>
        </w:rPr>
        <w:t xml:space="preserve">3D scenes are delivered as GLTF/GLB files. Spline scenes are embedded via the Spline Viewer React component or Spline Runtime. All GSAP animations use the approved timing and easing values from Section 9. Do not introduce animation parameters not defined in this document without design review. Performance budgets in Section 11 are hard limits — not aspirational targets.</w:t>
      </w:r>
    </w:p>
    <w:p>
      <w:pPr>
        <w:pStyle w:val="Heading2"/>
        <w:spacing w:after="120" w:before="280"/>
      </w:pPr>
      <w:r>
        <w:rPr>
          <w:rFonts w:ascii="Arial" w:cs="Arial" w:eastAsia="Arial" w:hAnsi="Arial"/>
          <w:b/>
          <w:bCs/>
          <w:color w:val="0E0E0C"/>
          <w:sz w:val="26"/>
          <w:szCs w:val="26"/>
        </w:rPr>
        <w:t xml:space="preserve">12.3 For Motion Designers</w:t>
      </w:r>
    </w:p>
    <w:p>
      <w:pPr>
        <w:spacing w:after="100" w:before="0"/>
        <w:jc w:val="left"/>
      </w:pPr>
      <w:r>
        <w:rPr>
          <w:rFonts w:ascii="Arial" w:cs="Arial" w:eastAsia="Arial" w:hAnsi="Arial"/>
          <w:b w:val="false"/>
          <w:bCs w:val="false"/>
          <w:i w:val="false"/>
          <w:iCs w:val="false"/>
          <w:color w:val="0E0E0C"/>
          <w:sz w:val="20"/>
          <w:szCs w:val="20"/>
        </w:rPr>
        <w:t xml:space="preserve">All GSAP animations follow the parameters in Section 9. Do not introduce new easing curves without design review. All Spline scenes must pass the performance budget before handoff. Video loops must be delivered as both WebM (VP9) and MP4 (H.265) with a static WebP poster frame. Loop points must be invisible — test by looping continuously for 60 seconds before delivery.</w:t>
      </w:r>
    </w:p>
    <w:p>
      <w:pPr>
        <w:pStyle w:val="Heading2"/>
        <w:spacing w:after="120" w:before="280"/>
      </w:pPr>
      <w:r>
        <w:rPr>
          <w:rFonts w:ascii="Arial" w:cs="Arial" w:eastAsia="Arial" w:hAnsi="Arial"/>
          <w:b/>
          <w:bCs/>
          <w:color w:val="0E0E0C"/>
          <w:sz w:val="26"/>
          <w:szCs w:val="26"/>
        </w:rPr>
        <w:t xml:space="preserve">12.4 For 3D Artists</w:t>
      </w:r>
    </w:p>
    <w:p>
      <w:pPr>
        <w:spacing w:after="100" w:before="0"/>
        <w:jc w:val="left"/>
      </w:pPr>
      <w:r>
        <w:rPr>
          <w:rFonts w:ascii="Arial" w:cs="Arial" w:eastAsia="Arial" w:hAnsi="Arial"/>
          <w:b w:val="false"/>
          <w:bCs w:val="false"/>
          <w:i w:val="false"/>
          <w:iCs w:val="false"/>
          <w:color w:val="0E0E0C"/>
          <w:sz w:val="20"/>
          <w:szCs w:val="20"/>
        </w:rPr>
        <w:t xml:space="preserve">All 3D assets follow the pipeline defined in Section 7. Deliver the following alongside every asset:</w:t>
      </w:r>
    </w:p>
    <w:p>
      <w:pPr>
        <w:pStyle w:val="ListParagraph"/>
        <w:numPr>
          <w:ilvl w:val="0"/>
          <w:numId w:val="2"/>
        </w:numPr>
        <w:spacing w:after="60" w:before="0"/>
      </w:pPr>
      <w:r>
        <w:rPr>
          <w:rFonts w:ascii="Arial" w:cs="Arial" w:eastAsia="Arial" w:hAnsi="Arial"/>
          <w:color w:val="0E0E0C"/>
          <w:sz w:val="20"/>
          <w:szCs w:val="20"/>
        </w:rPr>
        <w:t xml:space="preserve">Source file (Blender .blend)</w:t>
      </w:r>
    </w:p>
    <w:p>
      <w:pPr>
        <w:pStyle w:val="ListParagraph"/>
        <w:numPr>
          <w:ilvl w:val="0"/>
          <w:numId w:val="2"/>
        </w:numPr>
        <w:spacing w:after="60" w:before="0"/>
      </w:pPr>
      <w:r>
        <w:rPr>
          <w:rFonts w:ascii="Arial" w:cs="Arial" w:eastAsia="Arial" w:hAnsi="Arial"/>
          <w:color w:val="0E0E0C"/>
          <w:sz w:val="20"/>
          <w:szCs w:val="20"/>
        </w:rPr>
        <w:t xml:space="preserve">High-resolution renders (PNG, minimum 4096 x 4096px)</w:t>
      </w:r>
    </w:p>
    <w:p>
      <w:pPr>
        <w:pStyle w:val="ListParagraph"/>
        <w:numPr>
          <w:ilvl w:val="0"/>
          <w:numId w:val="2"/>
        </w:numPr>
        <w:spacing w:after="60" w:before="0"/>
      </w:pPr>
      <w:r>
        <w:rPr>
          <w:rFonts w:ascii="Arial" w:cs="Arial" w:eastAsia="Arial" w:hAnsi="Arial"/>
          <w:color w:val="0E0E0C"/>
          <w:sz w:val="20"/>
          <w:szCs w:val="20"/>
        </w:rPr>
        <w:t xml:space="preserve">Web-optimised GLTF (Draco compressed)</w:t>
      </w:r>
    </w:p>
    <w:p>
      <w:pPr>
        <w:pStyle w:val="ListParagraph"/>
        <w:numPr>
          <w:ilvl w:val="0"/>
          <w:numId w:val="2"/>
        </w:numPr>
        <w:spacing w:after="60" w:before="0"/>
      </w:pPr>
      <w:r>
        <w:rPr>
          <w:rFonts w:ascii="Arial" w:cs="Arial" w:eastAsia="Arial" w:hAnsi="Arial"/>
          <w:color w:val="0E0E0C"/>
          <w:sz w:val="20"/>
          <w:szCs w:val="20"/>
        </w:rPr>
        <w:t xml:space="preserve">Texture atlas</w:t>
      </w:r>
    </w:p>
    <w:p>
      <w:pPr>
        <w:spacing w:after="0" w:before="0"/>
      </w:pPr>
      <w:r>
        <w:t xml:space="preserve"/>
      </w:r>
    </w:p>
    <w:p>
      <w:pPr>
        <w:spacing w:after="100" w:before="0"/>
        <w:jc w:val="left"/>
      </w:pPr>
      <w:r>
        <w:rPr>
          <w:rFonts w:ascii="Arial" w:cs="Arial" w:eastAsia="Arial" w:hAnsi="Arial"/>
          <w:b w:val="false"/>
          <w:bCs w:val="false"/>
          <w:i w:val="false"/>
          <w:iCs w:val="false"/>
          <w:color w:val="0E0E0C"/>
          <w:sz w:val="20"/>
          <w:szCs w:val="20"/>
        </w:rPr>
        <w:t xml:space="preserve">Naming convention: hairos_[asset-name]_[variant]_[version].glb</w:t>
      </w:r>
    </w:p>
    <w:p>
      <w:pPr>
        <w:spacing w:after="100" w:before="0"/>
        <w:jc w:val="left"/>
      </w:pPr>
      <w:r>
        <w:rPr>
          <w:rFonts w:ascii="Arial" w:cs="Arial" w:eastAsia="Arial" w:hAnsi="Arial"/>
          <w:b w:val="false"/>
          <w:bCs w:val="false"/>
          <w:i w:val="false"/>
          <w:iCs w:val="false"/>
          <w:color w:val="0E0E0C"/>
          <w:sz w:val="20"/>
          <w:szCs w:val="20"/>
        </w:rPr>
        <w:t xml:space="preserve">Example: hairos_hero-follicle_anagen_v1.glb</w:t>
      </w:r>
    </w:p>
    <w:p>
      <w:pPr>
        <w:pStyle w:val="Heading2"/>
        <w:spacing w:after="120" w:before="280"/>
      </w:pPr>
      <w:r>
        <w:rPr>
          <w:rFonts w:ascii="Arial" w:cs="Arial" w:eastAsia="Arial" w:hAnsi="Arial"/>
          <w:b/>
          <w:bCs/>
          <w:color w:val="0E0E0C"/>
          <w:sz w:val="26"/>
          <w:szCs w:val="26"/>
        </w:rPr>
        <w:t xml:space="preserve">12.5 For Clinic Deployment Teams</w:t>
      </w:r>
    </w:p>
    <w:p>
      <w:pPr>
        <w:spacing w:after="100" w:before="0"/>
        <w:jc w:val="left"/>
      </w:pPr>
      <w:r>
        <w:rPr>
          <w:rFonts w:ascii="Arial" w:cs="Arial" w:eastAsia="Arial" w:hAnsi="Arial"/>
          <w:b w:val="false"/>
          <w:bCs w:val="false"/>
          <w:i w:val="false"/>
          <w:iCs w:val="false"/>
          <w:color w:val="0E0E0C"/>
          <w:sz w:val="20"/>
          <w:szCs w:val="20"/>
        </w:rPr>
        <w:t xml:space="preserve">Use only assets from the approved HairOS Visual Asset Library. Do not substitute stock imagery for clinic-specific deployments. Commission clinic photography following the standards in Section 4.10 and the cultural representation requirements in Section 11.7. All clinic-specific assets require sign-off from the HairOS design lead before deployment. Deployment without sign-off voids clinic visual consistency guarantees.</w:t>
      </w:r>
    </w:p>
    <w:p>
      <w:pPr>
        <w:spacing w:after="0" w:before="0"/>
      </w:pPr>
      <w:r>
        <w:t xml:space="preserve"/>
      </w:r>
    </w:p>
    <w:p>
      <w:pPr>
        <w:spacing w:after="0" w:before="0"/>
      </w:pPr>
      <w:r>
        <w:t xml:space="preserve"/>
      </w:r>
    </w:p>
    <w:p>
      <w:pPr>
        <w:pBdr>
          <w:bottom w:val="single" w:color="C4975A" w:sz="6" w:space="1"/>
        </w:pBdr>
        <w:spacing w:after="40" w:before="40"/>
      </w:pPr>
      <w:r>
        <w:t xml:space="preserve"/>
      </w:r>
    </w:p>
    <w:p>
      <w:pPr>
        <w:spacing w:after="0" w:before="0"/>
      </w:pPr>
      <w:r>
        <w:t xml:space="preserve"/>
      </w:r>
    </w:p>
    <w:p>
      <w:pPr>
        <w:spacing w:after="0" w:before="80"/>
        <w:jc w:val="center"/>
      </w:pPr>
      <w:r>
        <w:rPr>
          <w:rFonts w:ascii="Arial" w:cs="Arial" w:eastAsia="Arial" w:hAnsi="Arial"/>
          <w:i/>
          <w:iCs/>
          <w:color w:val="666666"/>
          <w:sz w:val="18"/>
          <w:szCs w:val="18"/>
        </w:rPr>
        <w:t xml:space="preserve">End of Document — HairOS Visual Asset Strategy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80"/>
      <w:jc w:val="right"/>
    </w:pPr>
    <w:r>
      <w:rPr>
        <w:rFonts w:ascii="Arial" w:cs="Arial" w:eastAsia="Arial" w:hAnsi="Arial"/>
        <w:color w:val="AAAAAA"/>
        <w:sz w:val="16"/>
        <w:szCs w:val="16"/>
      </w:rPr>
      <w:t xml:space="preserve">v1.0  |  2026-05-30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75A" w:sz="4" w:space="1"/>
      </w:pBdr>
      <w:tabs>
        <w:tab w:val="right" w:pos="9360"/>
      </w:tabs>
      <w:spacing w:after="80" w:before="0"/>
    </w:pPr>
    <w:r>
      <w:rPr>
        <w:rFonts w:ascii="Arial" w:cs="Arial" w:eastAsia="Arial" w:hAnsi="Arial"/>
        <w:color w:val="666666"/>
        <w:sz w:val="16"/>
        <w:szCs w:val="16"/>
      </w:rPr>
      <w:t xml:space="preserve">HairOS Visual Asset Strategy</w:t>
    </w:r>
    <w:r>
      <w:rPr>
        <w:rFonts w:ascii="Arial" w:cs="Arial" w:eastAsia="Arial" w:hAnsi="Arial"/>
        <w:sz w:val="16"/>
        <w:szCs w:val="16"/>
      </w:rPr>
      <w:t xml:space="preserve">	</w:t>
    </w:r>
    <w:r>
      <w:rPr>
        <w:rFonts w:ascii="Arial" w:cs="Arial" w:eastAsia="Arial" w:hAnsi="Arial"/>
        <w:i/>
        <w:iCs/>
        <w:color w:val="AAAAAA"/>
        <w:sz w:val="16"/>
        <w:szCs w:val="16"/>
      </w:rPr>
      <w:t xml:space="preserve">Internal — Design, Development, and Clinic Deployment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E0E0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E0E0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497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2026-05-30T10:16:02.338Z</dcterms:created>
  <dcterms:modified xsi:type="dcterms:W3CDTF">2026-05-30T10:16:02.339Z</dcterms:modified>
</cp:coreProperties>
</file>

<file path=docProps/custom.xml><?xml version="1.0" encoding="utf-8"?>
<Properties xmlns="http://schemas.openxmlformats.org/officeDocument/2006/custom-properties" xmlns:vt="http://schemas.openxmlformats.org/officeDocument/2006/docPropsVTypes"/>
</file>