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FA" w:rsidRPr="00281CFA" w:rsidRDefault="00281CFA" w:rsidP="001720C6">
      <w:pPr>
        <w:spacing w:before="100" w:beforeAutospacing="1" w:after="100" w:afterAutospacing="1" w:line="240" w:lineRule="auto"/>
        <w:rPr>
          <w:rFonts w:eastAsia="Times New Roman" w:cs="Arial"/>
          <w:sz w:val="28"/>
          <w:szCs w:val="24"/>
        </w:rPr>
      </w:pPr>
      <w:r w:rsidRPr="00281CFA">
        <w:rPr>
          <w:rFonts w:eastAsia="Times New Roman" w:cs="Arial"/>
          <w:sz w:val="28"/>
          <w:szCs w:val="24"/>
        </w:rPr>
        <w:t>Demonstrative Pronouns-</w:t>
      </w:r>
      <w:bookmarkStart w:id="0" w:name="_GoBack"/>
      <w:bookmarkEnd w:id="0"/>
    </w:p>
    <w:p w:rsidR="001720C6" w:rsidRDefault="001720C6" w:rsidP="001720C6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 xml:space="preserve">//Find meaning of </w:t>
      </w:r>
      <w:proofErr w:type="spellStart"/>
      <w:r w:rsidRPr="001720C6">
        <w:rPr>
          <w:rFonts w:eastAsia="Times New Roman" w:cs="Arial"/>
          <w:szCs w:val="24"/>
        </w:rPr>
        <w:t>konna</w:t>
      </w:r>
      <w:proofErr w:type="spellEnd"/>
      <w:r w:rsidRPr="001720C6">
        <w:rPr>
          <w:rFonts w:eastAsia="Times New Roman" w:cs="Arial"/>
          <w:szCs w:val="24"/>
        </w:rPr>
        <w:t xml:space="preserve"> and </w:t>
      </w:r>
      <w:proofErr w:type="spellStart"/>
      <w:r w:rsidRPr="001720C6">
        <w:rPr>
          <w:rFonts w:eastAsia="Times New Roman" w:cs="Arial"/>
          <w:szCs w:val="24"/>
        </w:rPr>
        <w:t>kou</w:t>
      </w:r>
      <w:proofErr w:type="spellEnd"/>
      <w:r w:rsidRPr="001720C6">
        <w:rPr>
          <w:rFonts w:eastAsia="Times New Roman" w:cs="Arial"/>
          <w:szCs w:val="24"/>
        </w:rPr>
        <w:t xml:space="preserve"> (think there's little difference to </w:t>
      </w:r>
      <w:proofErr w:type="spellStart"/>
      <w:r w:rsidRPr="001720C6">
        <w:rPr>
          <w:rFonts w:eastAsia="Times New Roman" w:cs="Arial"/>
          <w:szCs w:val="24"/>
        </w:rPr>
        <w:t>kono</w:t>
      </w:r>
      <w:proofErr w:type="spellEnd"/>
      <w:r w:rsidRPr="001720C6">
        <w:rPr>
          <w:rFonts w:eastAsia="Times New Roman" w:cs="Arial"/>
          <w:szCs w:val="24"/>
        </w:rPr>
        <w:t>)</w:t>
      </w:r>
    </w:p>
    <w:p w:rsidR="001720C6" w:rsidRPr="001720C6" w:rsidRDefault="001720C6" w:rsidP="001720C6">
      <w:p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Hey guys, we’ll be looking that demonstrative pronouns, or how to say this, that and that over there in Japanese, how they’re used and other similar pronouns.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To say, this, that and that over there in Japanese we say [kore] [sore] and [are] respectively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To be more specific we use [kore] when the subject the speaker is talking about is close to the speaker physically but not the listener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[Take this box]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Or is something that the speaker is familiar with be it a object or abstract concept that the listener is not familiar with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[I went to the mountain in my town]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[sore] follows the same idea, except this time the subject the speaker is talking about would refer to something physically close to the listener but not the speaker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[Take that box]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Or is about something that the listener is familiar with, either an object or a concept that the speaker themselves is not familiar with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[Is that mountain big?]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[are] is used when neither the speaker or the listener is physically close to the object being talked about: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[Take that box over there]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 xml:space="preserve">Or about </w:t>
      </w:r>
      <w:proofErr w:type="spellStart"/>
      <w:r w:rsidRPr="001720C6">
        <w:rPr>
          <w:rFonts w:eastAsia="Times New Roman" w:cs="Arial"/>
          <w:szCs w:val="24"/>
        </w:rPr>
        <w:t>a</w:t>
      </w:r>
      <w:proofErr w:type="spellEnd"/>
      <w:r w:rsidRPr="001720C6">
        <w:rPr>
          <w:rFonts w:eastAsia="Times New Roman" w:cs="Arial"/>
          <w:szCs w:val="24"/>
        </w:rPr>
        <w:t xml:space="preserve"> experience that both the speaker and listener share  -</w:t>
      </w:r>
      <w:proofErr w:type="spellStart"/>
      <w:r w:rsidRPr="001720C6">
        <w:rPr>
          <w:rFonts w:eastAsia="Times New Roman" w:cs="Arial"/>
          <w:szCs w:val="24"/>
        </w:rPr>
        <w:t>tk</w:t>
      </w:r>
      <w:proofErr w:type="spellEnd"/>
      <w:r w:rsidRPr="001720C6">
        <w:rPr>
          <w:rFonts w:eastAsia="Times New Roman" w:cs="Arial"/>
          <w:szCs w:val="24"/>
        </w:rPr>
        <w:t xml:space="preserve"> check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[Don't you remember? You've seen it before]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[Oh, that mountain]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When using these words we must always follow them immediately with a particle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 xml:space="preserve">These are known as "strong" </w:t>
      </w:r>
      <w:proofErr w:type="spellStart"/>
      <w:r w:rsidRPr="001720C6">
        <w:rPr>
          <w:rFonts w:eastAsia="Times New Roman" w:cs="Arial"/>
          <w:szCs w:val="24"/>
        </w:rPr>
        <w:t>tk</w:t>
      </w:r>
      <w:proofErr w:type="spellEnd"/>
      <w:r w:rsidRPr="001720C6">
        <w:rPr>
          <w:rFonts w:eastAsia="Times New Roman" w:cs="Arial"/>
          <w:szCs w:val="24"/>
        </w:rPr>
        <w:t>: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proofErr w:type="spellStart"/>
      <w:r w:rsidRPr="001720C6">
        <w:rPr>
          <w:rFonts w:eastAsia="Times New Roman" w:cs="Arial"/>
          <w:szCs w:val="24"/>
        </w:rPr>
        <w:t>tk</w:t>
      </w:r>
      <w:proofErr w:type="spellEnd"/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proofErr w:type="spellStart"/>
      <w:r w:rsidRPr="001720C6">
        <w:rPr>
          <w:rFonts w:eastAsia="Times New Roman" w:cs="Arial"/>
          <w:szCs w:val="24"/>
        </w:rPr>
        <w:t>tk</w:t>
      </w:r>
      <w:proofErr w:type="spellEnd"/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Unfortunately this inflexibility makes more complex sentences difficult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To make more complex sentences we use [</w:t>
      </w:r>
      <w:proofErr w:type="spellStart"/>
      <w:r w:rsidRPr="001720C6">
        <w:rPr>
          <w:rFonts w:eastAsia="Times New Roman" w:cs="Arial"/>
          <w:szCs w:val="24"/>
        </w:rPr>
        <w:t>kono</w:t>
      </w:r>
      <w:proofErr w:type="spellEnd"/>
      <w:r w:rsidRPr="001720C6">
        <w:rPr>
          <w:rFonts w:eastAsia="Times New Roman" w:cs="Arial"/>
          <w:szCs w:val="24"/>
        </w:rPr>
        <w:t>] [</w:t>
      </w:r>
      <w:proofErr w:type="spellStart"/>
      <w:r w:rsidRPr="001720C6">
        <w:rPr>
          <w:rFonts w:eastAsia="Times New Roman" w:cs="Arial"/>
          <w:szCs w:val="24"/>
        </w:rPr>
        <w:t>sono</w:t>
      </w:r>
      <w:proofErr w:type="spellEnd"/>
      <w:r w:rsidRPr="001720C6">
        <w:rPr>
          <w:rFonts w:eastAsia="Times New Roman" w:cs="Arial"/>
          <w:szCs w:val="24"/>
        </w:rPr>
        <w:t>] and [</w:t>
      </w:r>
      <w:proofErr w:type="spellStart"/>
      <w:r w:rsidRPr="001720C6">
        <w:rPr>
          <w:rFonts w:eastAsia="Times New Roman" w:cs="Arial"/>
          <w:szCs w:val="24"/>
        </w:rPr>
        <w:t>ano</w:t>
      </w:r>
      <w:proofErr w:type="spellEnd"/>
      <w:r w:rsidRPr="001720C6">
        <w:rPr>
          <w:rFonts w:eastAsia="Times New Roman" w:cs="Arial"/>
          <w:szCs w:val="24"/>
        </w:rPr>
        <w:t>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They're used in the same way as the above but are followed immediately by the noun/subject we're referring to instead: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[This pencil is blue]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[This is a pencil]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We can also ask questions by using [</w:t>
      </w:r>
      <w:proofErr w:type="spellStart"/>
      <w:r w:rsidRPr="001720C6">
        <w:rPr>
          <w:rFonts w:eastAsia="Times New Roman" w:cs="Arial"/>
          <w:szCs w:val="24"/>
        </w:rPr>
        <w:t>dore</w:t>
      </w:r>
      <w:proofErr w:type="spellEnd"/>
      <w:r w:rsidRPr="001720C6">
        <w:rPr>
          <w:rFonts w:eastAsia="Times New Roman" w:cs="Arial"/>
          <w:szCs w:val="24"/>
        </w:rPr>
        <w:t>] and [</w:t>
      </w:r>
      <w:proofErr w:type="spellStart"/>
      <w:r w:rsidRPr="001720C6">
        <w:rPr>
          <w:rFonts w:eastAsia="Times New Roman" w:cs="Arial"/>
          <w:szCs w:val="24"/>
        </w:rPr>
        <w:t>dono</w:t>
      </w:r>
      <w:proofErr w:type="spellEnd"/>
      <w:r w:rsidRPr="001720C6">
        <w:rPr>
          <w:rFonts w:eastAsia="Times New Roman" w:cs="Arial"/>
          <w:szCs w:val="24"/>
        </w:rPr>
        <w:t>] which means 'where'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[Where is the pencil?]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[Where is the blue pencil?]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We can also describe direction by replacing the ending with [</w:t>
      </w:r>
      <w:proofErr w:type="spellStart"/>
      <w:r w:rsidRPr="001720C6">
        <w:rPr>
          <w:rFonts w:eastAsia="Times New Roman" w:cs="Arial"/>
          <w:szCs w:val="24"/>
        </w:rPr>
        <w:t>chira</w:t>
      </w:r>
      <w:proofErr w:type="spellEnd"/>
      <w:r w:rsidRPr="001720C6">
        <w:rPr>
          <w:rFonts w:eastAsia="Times New Roman" w:cs="Arial"/>
          <w:szCs w:val="24"/>
        </w:rPr>
        <w:t>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[Go in this direction and you'll find it]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[So if I go in this direction I'll find it?]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[What is that over there?]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[Which way do I go for the station?]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Or a place by replacing the ending with [</w:t>
      </w:r>
      <w:proofErr w:type="spellStart"/>
      <w:r w:rsidRPr="001720C6">
        <w:rPr>
          <w:rFonts w:eastAsia="Times New Roman" w:cs="Arial"/>
          <w:szCs w:val="24"/>
        </w:rPr>
        <w:t>ko</w:t>
      </w:r>
      <w:proofErr w:type="spellEnd"/>
      <w:r w:rsidRPr="001720C6">
        <w:rPr>
          <w:rFonts w:eastAsia="Times New Roman" w:cs="Arial"/>
          <w:szCs w:val="24"/>
        </w:rPr>
        <w:t>]: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[This is the station]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[Sit here]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[That's the station?]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[Sit over there]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[What's over there?]</w:t>
      </w:r>
    </w:p>
    <w:p w:rsidR="001720C6" w:rsidRPr="001720C6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[Sit way over there]</w:t>
      </w:r>
    </w:p>
    <w:p w:rsidR="0025467A" w:rsidRDefault="001720C6" w:rsidP="001720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1720C6">
        <w:rPr>
          <w:rFonts w:eastAsia="Times New Roman" w:cs="Arial"/>
          <w:szCs w:val="24"/>
        </w:rPr>
        <w:t>[Where is the station?]</w:t>
      </w:r>
    </w:p>
    <w:p w:rsidR="001720C6" w:rsidRPr="001720C6" w:rsidRDefault="001720C6" w:rsidP="001720C6">
      <w:pPr>
        <w:spacing w:before="100" w:beforeAutospacing="1" w:after="100" w:afterAutospacing="1" w:line="240" w:lineRule="auto"/>
        <w:ind w:left="360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lastRenderedPageBreak/>
        <w:t>And that’s how we use the demonstrative pronouns in Japanese. Thanks guys.</w:t>
      </w:r>
    </w:p>
    <w:sectPr w:rsidR="001720C6" w:rsidRPr="0017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15626"/>
    <w:multiLevelType w:val="multilevel"/>
    <w:tmpl w:val="618A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E8"/>
    <w:rsid w:val="001720C6"/>
    <w:rsid w:val="0025467A"/>
    <w:rsid w:val="00281CFA"/>
    <w:rsid w:val="00382916"/>
    <w:rsid w:val="004B76E8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172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91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17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342</Words>
  <Characters>1951</Characters>
  <Application>Microsoft Office Word</Application>
  <DocSecurity>0</DocSecurity>
  <Lines>16</Lines>
  <Paragraphs>4</Paragraphs>
  <ScaleCrop>false</ScaleCrop>
  <Company>HP</Company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4</cp:revision>
  <dcterms:created xsi:type="dcterms:W3CDTF">2020-09-15T08:41:00Z</dcterms:created>
  <dcterms:modified xsi:type="dcterms:W3CDTF">2020-09-15T08:44:00Z</dcterms:modified>
</cp:coreProperties>
</file>