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pBdr>
          <w:bottom w:val="single" w:color="C45D3E" w:sz="8" w:space="12"/>
        </w:pBdr>
        <w:spacing w:after="200"/>
        <w:jc w:val="center"/>
      </w:pPr>
      <w:r>
        <w:rPr>
          <w:rFonts w:ascii="Arial" w:cs="Arial" w:eastAsia="Arial" w:hAnsi="Arial"/>
          <w:b/>
          <w:bCs/>
          <w:color w:val="2D1B0E"/>
          <w:sz w:val="56"/>
          <w:szCs w:val="56"/>
        </w:rPr>
        <w:t xml:space="preserve">LA NONA PATO</w:t>
      </w:r>
    </w:p>
    <w:p>
      <w:pPr>
        <w:spacing w:after="100" w:before="300"/>
        <w:jc w:val="center"/>
      </w:pPr>
      <w:r>
        <w:rPr>
          <w:rFonts w:ascii="Arial" w:cs="Arial" w:eastAsia="Arial" w:hAnsi="Arial"/>
          <w:color w:val="C45D3E"/>
          <w:sz w:val="32"/>
          <w:szCs w:val="32"/>
        </w:rPr>
        <w:t xml:space="preserve">Auditoria de Ingenieria de Software</w:t>
      </w:r>
    </w:p>
    <w:p>
      <w:pPr>
        <w:spacing w:after="600"/>
        <w:jc w:val="center"/>
      </w:pPr>
      <w:r>
        <w:rPr>
          <w:rFonts w:ascii="Arial" w:cs="Arial" w:eastAsia="Arial" w:hAnsi="Arial"/>
          <w:color w:val="9C8B7A"/>
          <w:sz w:val="24"/>
          <w:szCs w:val="24"/>
        </w:rPr>
        <w:t xml:space="preserve">React + Vite + Supabase + Vercel</w:t>
      </w:r>
    </w:p>
    <w:p>
      <w:pPr>
        <w:spacing w:before="2000"/>
      </w:pPr>
    </w:p>
    <w:p>
      <w:pPr>
        <w:jc w:val="center"/>
      </w:pPr>
      <w:r>
        <w:rPr>
          <w:rFonts w:ascii="Arial" w:cs="Arial" w:eastAsia="Arial" w:hAnsi="Arial"/>
          <w:color w:val="666666"/>
          <w:sz w:val="20"/>
          <w:szCs w:val="20"/>
        </w:rPr>
        <w:t xml:space="preserve">Fecha: 1 de Abril, 2026</w:t>
      </w:r>
    </w:p>
    <w:p>
      <w:pPr>
        <w:spacing w:after="40"/>
        <w:jc w:val="center"/>
      </w:pPr>
      <w:r>
        <w:rPr>
          <w:rFonts w:ascii="Arial" w:cs="Arial" w:eastAsia="Arial" w:hAnsi="Arial"/>
          <w:color w:val="666666"/>
          <w:sz w:val="20"/>
          <w:szCs w:val="20"/>
        </w:rPr>
        <w:t xml:space="preserve">Preparado por: Claude (Analisis Automatizado)</w:t>
      </w:r>
    </w:p>
    <w:p>
      <w:pPr>
        <w:jc w:val="center"/>
      </w:pPr>
      <w:r>
        <w:rPr>
          <w:rFonts w:ascii="Arial" w:cs="Arial" w:eastAsia="Arial" w:hAnsi="Arial"/>
          <w:color w:val="666666"/>
          <w:sz w:val="20"/>
          <w:szCs w:val="20"/>
        </w:rPr>
        <w:t xml:space="preserve">Para: Ricardo R. - diviancocorp@gmail.com</w:t>
      </w:r>
    </w:p>
    <w:p>
      <w:pPr>
        <w:sectPr>
          <w:pgSz w:w="12240" w:h="15840" w:orient="portrait"/>
          <w:pgMar w:top="1440" w:right="1440" w:bottom="1440" w:left="1440" w:header="708" w:footer="708" w:gutter="0"/>
          <w:pgNumType/>
          <w:docGrid w:linePitch="360"/>
        </w:sectPr>
      </w:pPr>
    </w:p>
    <w:p>
      <w:pPr>
        <w:pStyle w:val="Heading1"/>
      </w:pPr>
      <w:r>
        <w:t xml:space="preserve">1. Resumen Ejecutivo</w:t>
      </w:r>
    </w:p>
    <w:p>
      <w:pPr>
        <w:spacing w:after="120"/>
      </w:pPr>
      <w:r>
        <w:rPr>
          <w:rFonts w:ascii="Arial" w:cs="Arial" w:eastAsia="Arial" w:hAnsi="Arial"/>
          <w:sz w:val="22"/>
          <w:szCs w:val="22"/>
        </w:rPr>
        <w:t xml:space="preserve">Este documento presenta el analisis completo de la aplicacion web La Nona Pato, una plataforma de e-commerce para panaderia construida con React 19, Vite, Supabase (PostgreSQL + Auth + Realtime + Storage) y desplegada en Vercel.</w:t>
      </w:r>
    </w:p>
    <w:p>
      <w:pPr>
        <w:spacing w:after="120"/>
      </w:pPr>
      <w:r>
        <w:rPr>
          <w:rFonts w:ascii="Arial" w:cs="Arial" w:eastAsia="Arial" w:hAnsi="Arial"/>
          <w:sz w:val="22"/>
          <w:szCs w:val="22"/>
        </w:rPr>
        <w:t xml:space="preserve">La aplicacion tiene 3 rutas principales: catalogo publico (/), panel de administracion (/admin) y tracker de pedidos (/order/:id). El codebase total comprende aproximadamente 2,500 lineas de codigo en 7 archivos fuente principales.</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71C1C" w:sz="6"/>
              <w:left w:val="single" w:color="CCCCCC" w:sz="1"/>
              <w:bottom w:val="single" w:color="CCCCCC" w:sz="1"/>
              <w:right w:val="single" w:color="CCCCCC" w:sz="1"/>
            </w:tcBorders>
            <w:shd w:fill="FAFAFA" w:val="clear"/>
            <w:tcMar>
              <w:top w:type="dxa" w:w="100"/>
              <w:left w:type="dxa" w:w="120"/>
              <w:bottom w:type="dxa" w:w="100"/>
              <w:right w:type="dxa" w:w="120"/>
            </w:tcMar>
          </w:tcPr>
          <w:p>
            <w:pPr>
              <w:spacing w:after="40"/>
              <w:jc w:val="center"/>
            </w:pPr>
            <w:r>
              <w:rPr>
                <w:rFonts w:ascii="Arial" w:cs="Arial" w:eastAsia="Arial" w:hAnsi="Arial"/>
                <w:b/>
                <w:bCs/>
                <w:color w:val="B71C1C"/>
                <w:sz w:val="36"/>
                <w:szCs w:val="36"/>
              </w:rPr>
              <w:t xml:space="preserve">6</w:t>
            </w:r>
          </w:p>
          <w:p>
            <w:pPr>
              <w:jc w:val="center"/>
            </w:pPr>
            <w:r>
              <w:rPr>
                <w:rFonts w:ascii="Arial" w:cs="Arial" w:eastAsia="Arial" w:hAnsi="Arial"/>
                <w:color w:val="666666"/>
                <w:sz w:val="18"/>
                <w:szCs w:val="18"/>
              </w:rPr>
              <w:t xml:space="preserve">Bugs Criticos</w:t>
            </w:r>
          </w:p>
        </w:tc>
        <w:tc>
          <w:tcPr>
            <w:tcW w:type="dxa" w:w="2340"/>
            <w:tcBorders>
              <w:top w:val="single" w:color="E65100" w:sz="6"/>
              <w:left w:val="single" w:color="CCCCCC" w:sz="1"/>
              <w:bottom w:val="single" w:color="CCCCCC" w:sz="1"/>
              <w:right w:val="single" w:color="CCCCCC" w:sz="1"/>
            </w:tcBorders>
            <w:shd w:fill="FAFAFA" w:val="clear"/>
            <w:tcMar>
              <w:top w:type="dxa" w:w="100"/>
              <w:left w:type="dxa" w:w="120"/>
              <w:bottom w:type="dxa" w:w="100"/>
              <w:right w:type="dxa" w:w="120"/>
            </w:tcMar>
          </w:tcPr>
          <w:p>
            <w:pPr>
              <w:spacing w:after="40"/>
              <w:jc w:val="center"/>
            </w:pPr>
            <w:r>
              <w:rPr>
                <w:rFonts w:ascii="Arial" w:cs="Arial" w:eastAsia="Arial" w:hAnsi="Arial"/>
                <w:b/>
                <w:bCs/>
                <w:color w:val="E65100"/>
                <w:sz w:val="36"/>
                <w:szCs w:val="36"/>
              </w:rPr>
              <w:t xml:space="preserve">12</w:t>
            </w:r>
          </w:p>
          <w:p>
            <w:pPr>
              <w:jc w:val="center"/>
            </w:pPr>
            <w:r>
              <w:rPr>
                <w:rFonts w:ascii="Arial" w:cs="Arial" w:eastAsia="Arial" w:hAnsi="Arial"/>
                <w:color w:val="666666"/>
                <w:sz w:val="18"/>
                <w:szCs w:val="18"/>
              </w:rPr>
              <w:t xml:space="preserve">Riesgo Alto</w:t>
            </w:r>
          </w:p>
        </w:tc>
        <w:tc>
          <w:tcPr>
            <w:tcW w:type="dxa" w:w="2340"/>
            <w:tcBorders>
              <w:top w:val="single" w:color="F57F17" w:sz="6"/>
              <w:left w:val="single" w:color="CCCCCC" w:sz="1"/>
              <w:bottom w:val="single" w:color="CCCCCC" w:sz="1"/>
              <w:right w:val="single" w:color="CCCCCC" w:sz="1"/>
            </w:tcBorders>
            <w:shd w:fill="FAFAFA" w:val="clear"/>
            <w:tcMar>
              <w:top w:type="dxa" w:w="100"/>
              <w:left w:type="dxa" w:w="120"/>
              <w:bottom w:type="dxa" w:w="100"/>
              <w:right w:type="dxa" w:w="120"/>
            </w:tcMar>
          </w:tcPr>
          <w:p>
            <w:pPr>
              <w:spacing w:after="40"/>
              <w:jc w:val="center"/>
            </w:pPr>
            <w:r>
              <w:rPr>
                <w:rFonts w:ascii="Arial" w:cs="Arial" w:eastAsia="Arial" w:hAnsi="Arial"/>
                <w:b/>
                <w:bCs/>
                <w:color w:val="F57F17"/>
                <w:sz w:val="36"/>
                <w:szCs w:val="36"/>
              </w:rPr>
              <w:t xml:space="preserve">15</w:t>
            </w:r>
          </w:p>
          <w:p>
            <w:pPr>
              <w:jc w:val="center"/>
            </w:pPr>
            <w:r>
              <w:rPr>
                <w:rFonts w:ascii="Arial" w:cs="Arial" w:eastAsia="Arial" w:hAnsi="Arial"/>
                <w:color w:val="666666"/>
                <w:sz w:val="18"/>
                <w:szCs w:val="18"/>
              </w:rPr>
              <w:t xml:space="preserve">Mejoras Medias</w:t>
            </w:r>
          </w:p>
        </w:tc>
        <w:tc>
          <w:tcPr>
            <w:tcW w:type="dxa" w:w="2340"/>
            <w:tcBorders>
              <w:top w:val="single" w:color="1B5E20" w:sz="6"/>
              <w:left w:val="single" w:color="CCCCCC" w:sz="1"/>
              <w:bottom w:val="single" w:color="CCCCCC" w:sz="1"/>
              <w:right w:val="single" w:color="CCCCCC" w:sz="1"/>
            </w:tcBorders>
            <w:shd w:fill="FAFAFA" w:val="clear"/>
            <w:tcMar>
              <w:top w:type="dxa" w:w="100"/>
              <w:left w:type="dxa" w:w="120"/>
              <w:bottom w:type="dxa" w:w="100"/>
              <w:right w:type="dxa" w:w="120"/>
            </w:tcMar>
          </w:tcPr>
          <w:p>
            <w:pPr>
              <w:spacing w:after="40"/>
              <w:jc w:val="center"/>
            </w:pPr>
            <w:r>
              <w:rPr>
                <w:rFonts w:ascii="Arial" w:cs="Arial" w:eastAsia="Arial" w:hAnsi="Arial"/>
                <w:b/>
                <w:bCs/>
                <w:color w:val="1B5E20"/>
                <w:sz w:val="36"/>
                <w:szCs w:val="36"/>
              </w:rPr>
              <w:t xml:space="preserve">10+</w:t>
            </w:r>
          </w:p>
          <w:p>
            <w:pPr>
              <w:jc w:val="center"/>
            </w:pPr>
            <w:r>
              <w:rPr>
                <w:rFonts w:ascii="Arial" w:cs="Arial" w:eastAsia="Arial" w:hAnsi="Arial"/>
                <w:color w:val="666666"/>
                <w:sz w:val="18"/>
                <w:szCs w:val="18"/>
              </w:rPr>
              <w:t xml:space="preserve">Mejoras Bajas</w:t>
            </w:r>
          </w:p>
        </w:tc>
      </w:tr>
    </w:tbl>
    <w:p>
      <w:pPr>
        <w:pBdr>
          <w:bottom w:val="single" w:color="E0D5C8" w:sz="2" w:space="8"/>
        </w:pBdr>
        <w:spacing w:after="200" w:before="200"/>
      </w:pPr>
    </w:p>
    <w:p>
      <w:pPr>
        <w:pStyle w:val="Heading2"/>
      </w:pPr>
      <w:r>
        <w:t xml:space="preserve">2. Arquitectura Actual</w:t>
      </w:r>
    </w:p>
    <w:p>
      <w:pPr>
        <w:spacing w:after="120"/>
      </w:pPr>
      <w:r>
        <w:rPr>
          <w:rFonts w:ascii="Arial" w:cs="Arial" w:eastAsia="Arial" w:hAnsi="Arial"/>
          <w:sz w:val="22"/>
          <w:szCs w:val="22"/>
        </w:rPr>
        <w:t xml:space="preserve">Stack: React 19.2 + Vite + react-router-dom v7 + @supabase/supabase-js 2.100</w:t>
      </w:r>
    </w:p>
    <w:p>
      <w:pPr>
        <w:spacing w:after="120"/>
      </w:pPr>
      <w:r>
        <w:rPr>
          <w:rFonts w:ascii="Arial" w:cs="Arial" w:eastAsia="Arial" w:hAnsi="Arial"/>
          <w:sz w:val="22"/>
          <w:szCs w:val="22"/>
        </w:rPr>
        <w:t xml:space="preserve">La app es un SPA monolitico con 3 archivos de pagina grandes. Admin.jsx tiene 1,275 lineas con 22 componentes internos, lo cual excede las mejores practicas (max 200-300 lineas por archivo).</w:t>
      </w:r>
    </w:p>
    <w:p>
      <w:pPr>
        <w:spacing w:after="120"/>
      </w:pPr>
      <w:r>
        <w:rPr>
          <w:rFonts w:ascii="Arial" w:cs="Arial" w:eastAsia="Arial" w:hAnsi="Arial"/>
          <w:sz w:val="22"/>
          <w:szCs w:val="22"/>
        </w:rPr>
        <w:t xml:space="preserve">No hay state management global (ni Context ni Zustand). Todo se maneja con prop drilling desde el componente Admin raiz, que pasa 10+ props a cada hijo.</w:t>
      </w:r>
    </w:p>
    <w:p>
      <w:pPr>
        <w:spacing w:after="120"/>
      </w:pPr>
      <w:r>
        <w:rPr>
          <w:rFonts w:ascii="Arial" w:cs="Arial" w:eastAsia="Arial" w:hAnsi="Arial"/>
          <w:sz w:val="22"/>
          <w:szCs w:val="22"/>
        </w:rPr>
        <w:t xml:space="preserve">La capa de servicios (adminService.js + catalogService.js) interactua directamente con Supabase sin capa de abstraccion ni validacion de entrada.</w:t>
      </w:r>
    </w:p>
    <w:p>
      <w:r>
        <w:br w:type="page"/>
      </w:r>
    </w:p>
    <w:p>
      <w:pPr>
        <w:pStyle w:val="Heading1"/>
      </w:pPr>
      <w:r>
        <w:t xml:space="preserve">3. Bugs Criticos (Requieren Fix Inmediato)</w:t>
      </w:r>
    </w:p>
    <w:p>
      <w:pPr>
        <w:pStyle w:val="Heading3"/>
      </w:pPr>
      <w:r>
        <w:t xml:space="preserve">3.1 Column Mismatch: qty vs quantity</w:t>
      </w:r>
    </w:p>
    <w:p>
      <w:pPr>
        <w:spacing w:after="120"/>
      </w:pPr>
      <w:r>
        <w:rPr>
          <w:rFonts w:ascii="Arial" w:cs="Arial" w:eastAsia="Arial" w:hAnsi="Arial"/>
          <w:sz w:val="22"/>
          <w:szCs w:val="22"/>
        </w:rPr>
        <w:t xml:space="preserve">ESTADO: Corregido en este sprint. La tabla recipe_ingredients usa la columna 'qty' pero el codigo JS usaba 'quantity'. Los INSERT fallaban silenciosamente, dejando recetas sin ingredientes. El fix normaliza ambos campos en loadAll, onEdit, addI y saveRecipeIngredients.</w:t>
      </w:r>
    </w:p>
    <w:p>
      <w:pPr>
        <w:pStyle w:val="Heading3"/>
      </w:pPr>
      <w:r>
        <w:t xml:space="preserve">3.2 Total del pedido NO se recalcula server-side</w:t>
      </w:r>
    </w:p>
    <w:p>
      <w:pPr>
        <w:spacing w:after="120"/>
      </w:pPr>
      <w:r>
        <w:rPr>
          <w:rFonts w:ascii="Arial" w:cs="Arial" w:eastAsia="Arial" w:hAnsi="Arial"/>
          <w:sz w:val="22"/>
          <w:szCs w:val="22"/>
        </w:rPr>
        <w:t xml:space="preserve">En catalogService.js, submitOrder() recibe orderData.total del cliente y lo guarda directamente en la DB. Un usuario malicioso puede modificar el total via DevTools o interceptar la request. Solucion: recalcular total = sum(qty * unit_price) - discount en el servidor.</w:t>
      </w:r>
    </w:p>
    <w:p>
      <w:pPr>
        <w:pStyle w:val="Heading3"/>
      </w:pPr>
      <w:r>
        <w:t xml:space="preserve">3.3 Cupones nunca se marcan como usados</w:t>
      </w:r>
    </w:p>
    <w:p>
      <w:pPr>
        <w:spacing w:after="120"/>
      </w:pPr>
      <w:r>
        <w:rPr>
          <w:rFonts w:ascii="Arial" w:cs="Arial" w:eastAsia="Arial" w:hAnsi="Arial"/>
          <w:sz w:val="22"/>
          <w:szCs w:val="22"/>
        </w:rPr>
        <w:t xml:space="preserve">En submitOrder() se guarda el coupon_id en la orden pero nunca se llama redeemCoupon(). El mismo cupon se puede usar infinitas veces. Solucion: llamar redeemCoupon(couponId) despues de crear la orden.</w:t>
      </w:r>
    </w:p>
    <w:p>
      <w:pPr>
        <w:pStyle w:val="Heading3"/>
      </w:pPr>
      <w:r>
        <w:t xml:space="preserve">3.4 Race condition en stock</w:t>
      </w:r>
    </w:p>
    <w:p>
      <w:pPr>
        <w:spacing w:after="120"/>
      </w:pPr>
      <w:r>
        <w:rPr>
          <w:rFonts w:ascii="Arial" w:cs="Arial" w:eastAsia="Arial" w:hAnsi="Arial"/>
          <w:sz w:val="22"/>
          <w:szCs w:val="22"/>
        </w:rPr>
        <w:t xml:space="preserve">En adminService.js, updateIngredientStock() usa read-then-write: lee el stock actual, calcula el nuevo, y escribe. Si dos pedidos llegan simultaneamente, uno sobreescribe al otro. Solucion: usar RPC con UPDATE SET stock = stock + delta o transacciones de Supabase.</w:t>
      </w:r>
    </w:p>
    <w:p>
      <w:pPr>
        <w:pStyle w:val="Heading3"/>
      </w:pPr>
      <w:r>
        <w:t xml:space="preserve">3.5 Orden se crea sin items si el INSERT falla</w:t>
      </w:r>
    </w:p>
    <w:p>
      <w:pPr>
        <w:spacing w:after="120"/>
      </w:pPr>
      <w:r>
        <w:rPr>
          <w:rFonts w:ascii="Arial" w:cs="Arial" w:eastAsia="Arial" w:hAnsi="Arial"/>
          <w:sz w:val="22"/>
          <w:szCs w:val="22"/>
        </w:rPr>
        <w:t xml:space="preserve">En submitOrder(), la orden se inserta primero (linea 88), luego los items (linea 126). Si el INSERT de items falla, la orden queda huerfana en la DB. No hay rollback. Solucion: usar supabase.rpc() con una funcion PL/pgSQL transaccional.</w:t>
      </w:r>
    </w:p>
    <w:p>
      <w:pPr>
        <w:pStyle w:val="Heading3"/>
      </w:pPr>
      <w:r>
        <w:t xml:space="preserve">3.6 Archivo Catalog.jsx truncado en deploy</w:t>
      </w:r>
    </w:p>
    <w:p>
      <w:pPr>
        <w:spacing w:after="120"/>
      </w:pPr>
      <w:r>
        <w:rPr>
          <w:rFonts w:ascii="Arial" w:cs="Arial" w:eastAsia="Arial" w:hAnsi="Arial"/>
          <w:sz w:val="22"/>
          <w:szCs w:val="22"/>
        </w:rPr>
        <w:t xml:space="preserve">ESTADO: Corregido en commit 49477fa. El popup de upselling estaba cortado a mitad de tag (&lt;img ... onError={e =&gt; { e.target.styl). Causa: commit previo serializo el archivo incompleto desde el filesystem Windows.</w:t>
      </w:r>
    </w:p>
    <w:p>
      <w:r>
        <w:br w:type="page"/>
      </w:r>
    </w:p>
    <w:p>
      <w:pPr>
        <w:pStyle w:val="Heading1"/>
      </w:pPr>
      <w:r>
        <w:t xml:space="preserve">4. Seguridad</w:t>
      </w:r>
    </w:p>
    <w:p>
      <w:pPr>
        <w:pStyle w:val="Heading2"/>
      </w:pPr>
      <w:r>
        <w:t xml:space="preserve">4.1 Validacion de entrada ausente</w:t>
      </w:r>
    </w:p>
    <w:p>
      <w:pPr>
        <w:spacing w:after="120"/>
      </w:pPr>
      <w:r>
        <w:rPr>
          <w:rFonts w:ascii="Arial" w:cs="Arial" w:eastAsia="Arial" w:hAnsi="Arial"/>
          <w:sz w:val="22"/>
          <w:szCs w:val="22"/>
        </w:rPr>
        <w:t xml:space="preserve">Ningun campo de formulario tiene validacion server-side. Email, telefono, direccion, notas, nombre del cliente, todos se guardan directamente en Supabase sin sanitizar. Aunque Supabase usa consultas parametrizadas (protege contra SQL injection), no hay validacion de formato, longitud maxima, ni caracteres permitidos.</w:t>
      </w:r>
    </w:p>
    <w:p>
      <w:pPr>
        <w:spacing w:after="120"/>
      </w:pPr>
      <w:r>
        <w:rPr>
          <w:rFonts w:ascii="Arial" w:cs="Arial" w:eastAsia="Arial" w:hAnsi="Arial"/>
          <w:sz w:val="22"/>
          <w:szCs w:val="22"/>
        </w:rPr>
        <w:t xml:space="preserve">Recomendaciones inmediatas:</w:t>
      </w:r>
    </w:p>
    <w:p>
      <w:pPr>
        <w:pStyle w:val="ListParagraph"/>
        <w:numPr>
          <w:ilvl w:val="0"/>
          <w:numId w:val="2"/>
        </w:numPr>
      </w:pPr>
      <w:r>
        <w:rPr>
          <w:rFonts w:ascii="Arial" w:cs="Arial" w:eastAsia="Arial" w:hAnsi="Arial"/>
          <w:sz w:val="22"/>
          <w:szCs w:val="22"/>
        </w:rPr>
        <w:t xml:space="preserve">Validar email con regex antes de guardar</w:t>
      </w:r>
    </w:p>
    <w:p>
      <w:pPr>
        <w:pStyle w:val="ListParagraph"/>
        <w:numPr>
          <w:ilvl w:val="0"/>
          <w:numId w:val="2"/>
        </w:numPr>
      </w:pPr>
      <w:r>
        <w:rPr>
          <w:rFonts w:ascii="Arial" w:cs="Arial" w:eastAsia="Arial" w:hAnsi="Arial"/>
          <w:sz w:val="22"/>
          <w:szCs w:val="22"/>
        </w:rPr>
        <w:t xml:space="preserve">Validar telefono: formato argentino, min 10 digitos</w:t>
      </w:r>
    </w:p>
    <w:p>
      <w:pPr>
        <w:pStyle w:val="ListParagraph"/>
        <w:numPr>
          <w:ilvl w:val="0"/>
          <w:numId w:val="2"/>
        </w:numPr>
      </w:pPr>
      <w:r>
        <w:rPr>
          <w:rFonts w:ascii="Arial" w:cs="Arial" w:eastAsia="Arial" w:hAnsi="Arial"/>
          <w:sz w:val="22"/>
          <w:szCs w:val="22"/>
        </w:rPr>
        <w:t xml:space="preserve">Sanitizar notas/nombre: trim, max length, strip HTML</w:t>
      </w:r>
    </w:p>
    <w:p>
      <w:pPr>
        <w:pStyle w:val="ListParagraph"/>
        <w:numPr>
          <w:ilvl w:val="0"/>
          <w:numId w:val="2"/>
        </w:numPr>
      </w:pPr>
      <w:r>
        <w:rPr>
          <w:rFonts w:ascii="Arial" w:cs="Arial" w:eastAsia="Arial" w:hAnsi="Arial"/>
          <w:sz w:val="22"/>
          <w:szCs w:val="22"/>
        </w:rPr>
        <w:t xml:space="preserve">Validar precio &gt; 0 y qty &gt; 0 en server</w:t>
      </w:r>
    </w:p>
    <w:p>
      <w:pPr>
        <w:pStyle w:val="Heading2"/>
      </w:pPr>
      <w:r>
        <w:t xml:space="preserve">4.2 Subida de archivos sin restricciones</w:t>
      </w:r>
    </w:p>
    <w:p>
      <w:pPr>
        <w:spacing w:after="120"/>
      </w:pPr>
      <w:r>
        <w:rPr>
          <w:rFonts w:ascii="Arial" w:cs="Arial" w:eastAsia="Arial" w:hAnsi="Arial"/>
          <w:sz w:val="22"/>
          <w:szCs w:val="22"/>
        </w:rPr>
        <w:t xml:space="preserve">uploadRecipeImage() y uploadCoverImage() aceptan cualquier archivo. No validan extension, MIME type, ni tamano. Un atacante podria subir archivos .exe, .js o archivos de varios GB. Solucion: validar extensiones permitidas (jpg, png, webp), MIME type, y limitar tamano a 5MB.</w:t>
      </w:r>
    </w:p>
    <w:p>
      <w:pPr>
        <w:pStyle w:val="Heading2"/>
      </w:pPr>
      <w:r>
        <w:t xml:space="preserve">4.3 Store hours basado en reloj del cliente</w:t>
      </w:r>
    </w:p>
    <w:p>
      <w:pPr>
        <w:spacing w:after="120"/>
      </w:pPr>
      <w:r>
        <w:rPr>
          <w:rFonts w:ascii="Arial" w:cs="Arial" w:eastAsia="Arial" w:hAnsi="Arial"/>
          <w:sz w:val="22"/>
          <w:szCs w:val="22"/>
        </w:rPr>
        <w:t xml:space="preserve">La validacion de horario de tienda (getStoreStatus en Catalog.jsx) usa new Date() del navegador. El usuario puede cambiar la hora de su dispositivo para saltear la restriccion. Solucion: mover la validacion al backend o comparar contra server time.</w:t>
      </w:r>
    </w:p>
    <w:p>
      <w:pPr>
        <w:pStyle w:val="Heading2"/>
      </w:pPr>
      <w:r>
        <w:t xml:space="preserve">4.4 RLS policies</w:t>
      </w:r>
    </w:p>
    <w:p>
      <w:pPr>
        <w:spacing w:after="120"/>
      </w:pPr>
      <w:r>
        <w:rPr>
          <w:rFonts w:ascii="Arial" w:cs="Arial" w:eastAsia="Arial" w:hAnsi="Arial"/>
          <w:sz w:val="22"/>
          <w:szCs w:val="22"/>
        </w:rPr>
        <w:t xml:space="preserve">recipe_ingredients tiene RLS con auth.uid() IS NOT NULL. Esto es correcto para el admin panel. Sin embargo, la tabla orders necesita permitir INSERT anonimo (para el catalogo publico). Verificar que todas las tablas tengan politicas apropiadas: las tablas de escritura publica (orders, order_items, customers) necesitan politicas anon, mientras que las administrativas (recipes, ingredients, settings) necesitan auth.</w:t>
      </w:r>
    </w:p>
    <w:p>
      <w:r>
        <w:br w:type="page"/>
      </w:r>
    </w:p>
    <w:p>
      <w:pPr>
        <w:pStyle w:val="Heading1"/>
      </w:pPr>
      <w:r>
        <w:t xml:space="preserve">5. Performance</w:t>
      </w:r>
    </w:p>
    <w:p>
      <w:pPr>
        <w:pStyle w:val="Heading2"/>
      </w:pPr>
      <w:r>
        <w:t xml:space="preserve">5.1 loadAll() carga TODO en cada operacion</w:t>
      </w:r>
    </w:p>
    <w:p>
      <w:pPr>
        <w:spacing w:after="120"/>
      </w:pPr>
      <w:r>
        <w:rPr>
          <w:rFonts w:ascii="Arial" w:cs="Arial" w:eastAsia="Arial" w:hAnsi="Arial"/>
          <w:sz w:val="22"/>
          <w:szCs w:val="22"/>
        </w:rPr>
        <w:t xml:space="preserve">Cada vez que se guarda una receta, crea un gasto, o mueve una orden, se llama loadAll() que ejecuta 8 queries simultaneas: ingredientes, recetas, recipe_ingredients, ventas, gastos, ordenes, settings, y waste_log. Esto es ineficiente y genera trafico innecesario.</w:t>
      </w:r>
    </w:p>
    <w:p>
      <w:pPr>
        <w:spacing w:after="120"/>
      </w:pPr>
      <w:r>
        <w:rPr>
          <w:rFonts w:ascii="Arial" w:cs="Arial" w:eastAsia="Arial" w:hAnsi="Arial"/>
          <w:sz w:val="22"/>
          <w:szCs w:val="22"/>
        </w:rPr>
        <w:t xml:space="preserve">Solucion: crear funciones de reload parcial. Despues de guardar una receta, solo recargar recetas y recipe_ingredients. Despues de un gasto, solo recargar gastos.</w:t>
      </w:r>
    </w:p>
    <w:p>
      <w:pPr>
        <w:pStyle w:val="Heading2"/>
      </w:pPr>
      <w:r>
        <w:t xml:space="preserve">5.2 Falta de useMemo y useCallback</w:t>
      </w:r>
    </w:p>
    <w:p>
      <w:pPr>
        <w:spacing w:after="120"/>
      </w:pPr>
      <w:r>
        <w:rPr>
          <w:rFonts w:ascii="Arial" w:cs="Arial" w:eastAsia="Arial" w:hAnsi="Arial"/>
          <w:sz w:val="22"/>
          <w:szCs w:val="22"/>
        </w:rPr>
        <w:t xml:space="preserve">Admin.jsx tiene 50+ useState y multiples calculos derivados que se recomputan en cada render. Los filtros de ordenes (linea 743-745), el calculo de costo de recetas (rc), los stats del dashboard, ninguno esta memoizado. En un negocio con 100+ ordenes esto genera lag notable.</w:t>
      </w:r>
    </w:p>
    <w:p>
      <w:pPr>
        <w:spacing w:after="120"/>
      </w:pPr>
      <w:r>
        <w:rPr>
          <w:rFonts w:ascii="Arial" w:cs="Arial" w:eastAsia="Arial" w:hAnsi="Arial"/>
          <w:sz w:val="22"/>
          <w:szCs w:val="22"/>
        </w:rPr>
        <w:t xml:space="preserve">Solucion: envolver calculos con useMemo, handlers con useCallback, y considerar React.memo para componentes hijos.</w:t>
      </w:r>
    </w:p>
    <w:p>
      <w:pPr>
        <w:pStyle w:val="Heading2"/>
      </w:pPr>
      <w:r>
        <w:t xml:space="preserve">5.3 Polling de 20 segundos sin backoff</w:t>
      </w:r>
    </w:p>
    <w:p>
      <w:pPr>
        <w:spacing w:after="120"/>
      </w:pPr>
      <w:r>
        <w:rPr>
          <w:rFonts w:ascii="Arial" w:cs="Arial" w:eastAsia="Arial" w:hAnsi="Arial"/>
          <w:sz w:val="22"/>
          <w:szCs w:val="22"/>
        </w:rPr>
        <w:t xml:space="preserve">El polling de ordenes corre cada 20 segundos sin importar si hay actividad o errores. Si Supabase esta caido, genera errores continuos. Solucion: implementar exponential backoff y pausar polling cuando la pestana no es visible (Page Visibility API).</w:t>
      </w:r>
    </w:p>
    <w:p>
      <w:pPr>
        <w:pStyle w:val="Heading2"/>
      </w:pPr>
      <w:r>
        <w:t xml:space="preserve">5.4 Sin paginacion</w:t>
      </w:r>
    </w:p>
    <w:p>
      <w:pPr>
        <w:spacing w:after="120"/>
      </w:pPr>
      <w:r>
        <w:rPr>
          <w:rFonts w:ascii="Arial" w:cs="Arial" w:eastAsia="Arial" w:hAnsi="Arial"/>
          <w:sz w:val="22"/>
          <w:szCs w:val="22"/>
        </w:rPr>
        <w:t xml:space="preserve">fetchOrders() trae TODAS las ordenes de la DB. fetchAllRecipes() trae TODAS las recetas. Con el tiempo esto va a ser lento. Solucion: paginar con .range(0, 50) y agregar scroll infinito o paginacion manual.</w:t>
      </w:r>
    </w:p>
    <w:p>
      <w:r>
        <w:br w:type="page"/>
      </w:r>
    </w:p>
    <w:p>
      <w:pPr>
        <w:pStyle w:val="Heading1"/>
      </w:pPr>
      <w:r>
        <w:t xml:space="preserve">6. Arquitectura y Mantenibilidad</w:t>
      </w:r>
    </w:p>
    <w:p>
      <w:pPr>
        <w:pStyle w:val="Heading2"/>
      </w:pPr>
      <w:r>
        <w:t xml:space="preserve">6.1 Admin.jsx monolitico (1,275 lineas)</w:t>
      </w:r>
    </w:p>
    <w:p>
      <w:pPr>
        <w:spacing w:after="120"/>
      </w:pPr>
      <w:r>
        <w:rPr>
          <w:rFonts w:ascii="Arial" w:cs="Arial" w:eastAsia="Arial" w:hAnsi="Arial"/>
          <w:sz w:val="22"/>
          <w:szCs w:val="22"/>
        </w:rPr>
        <w:t xml:space="preserve">Un solo archivo con 22 componentes es insostenible. Dificulta code review, testing, y colaboracion. Cada componente deberia estar en su propio archivo.</w:t>
      </w:r>
    </w:p>
    <w:p>
      <w:pPr>
        <w:spacing w:after="120"/>
      </w:pPr>
      <w:r>
        <w:rPr>
          <w:rFonts w:ascii="Arial" w:cs="Arial" w:eastAsia="Arial" w:hAnsi="Arial"/>
          <w:sz w:val="22"/>
          <w:szCs w:val="22"/>
        </w:rPr>
        <w:t xml:space="preserve">Estructura recomendada:</w:t>
      </w:r>
    </w:p>
    <w:p>
      <w:pPr>
        <w:pStyle w:val="ListParagraph"/>
        <w:numPr>
          <w:ilvl w:val="0"/>
          <w:numId w:val="2"/>
        </w:numPr>
      </w:pPr>
      <w:r>
        <w:rPr>
          <w:rFonts w:ascii="Arial" w:cs="Arial" w:eastAsia="Arial" w:hAnsi="Arial"/>
          <w:sz w:val="22"/>
          <w:szCs w:val="22"/>
        </w:rPr>
        <w:t xml:space="preserve">src/pages/admin/Dashboard.jsx</w:t>
      </w:r>
    </w:p>
    <w:p>
      <w:pPr>
        <w:pStyle w:val="ListParagraph"/>
        <w:numPr>
          <w:ilvl w:val="0"/>
          <w:numId w:val="2"/>
        </w:numPr>
      </w:pPr>
      <w:r>
        <w:rPr>
          <w:rFonts w:ascii="Arial" w:cs="Arial" w:eastAsia="Arial" w:hAnsi="Arial"/>
          <w:sz w:val="22"/>
          <w:szCs w:val="22"/>
        </w:rPr>
        <w:t xml:space="preserve">src/pages/admin/Orders.jsx + OrderForm.jsx + CancelDialog.jsx</w:t>
      </w:r>
    </w:p>
    <w:p>
      <w:pPr>
        <w:pStyle w:val="ListParagraph"/>
        <w:numPr>
          <w:ilvl w:val="0"/>
          <w:numId w:val="2"/>
        </w:numPr>
      </w:pPr>
      <w:r>
        <w:rPr>
          <w:rFonts w:ascii="Arial" w:cs="Arial" w:eastAsia="Arial" w:hAnsi="Arial"/>
          <w:sz w:val="22"/>
          <w:szCs w:val="22"/>
        </w:rPr>
        <w:t xml:space="preserve">src/pages/admin/Recipes.jsx + RecipeForm.jsx + RecipeDetail.jsx</w:t>
      </w:r>
    </w:p>
    <w:p>
      <w:pPr>
        <w:pStyle w:val="ListParagraph"/>
        <w:numPr>
          <w:ilvl w:val="0"/>
          <w:numId w:val="2"/>
        </w:numPr>
      </w:pPr>
      <w:r>
        <w:rPr>
          <w:rFonts w:ascii="Arial" w:cs="Arial" w:eastAsia="Arial" w:hAnsi="Arial"/>
          <w:sz w:val="22"/>
          <w:szCs w:val="22"/>
        </w:rPr>
        <w:t xml:space="preserve">src/pages/admin/Stock.jsx + IngredientForm.jsx + WasteForm.jsx</w:t>
      </w:r>
    </w:p>
    <w:p>
      <w:pPr>
        <w:pStyle w:val="ListParagraph"/>
        <w:numPr>
          <w:ilvl w:val="0"/>
          <w:numId w:val="2"/>
        </w:numPr>
      </w:pPr>
      <w:r>
        <w:rPr>
          <w:rFonts w:ascii="Arial" w:cs="Arial" w:eastAsia="Arial" w:hAnsi="Arial"/>
          <w:sz w:val="22"/>
          <w:szCs w:val="22"/>
        </w:rPr>
        <w:t xml:space="preserve">src/pages/admin/Finances.jsx + ExpenseForm.jsx</w:t>
      </w:r>
    </w:p>
    <w:p>
      <w:pPr>
        <w:pStyle w:val="ListParagraph"/>
        <w:numPr>
          <w:ilvl w:val="0"/>
          <w:numId w:val="2"/>
        </w:numPr>
      </w:pPr>
      <w:r>
        <w:rPr>
          <w:rFonts w:ascii="Arial" w:cs="Arial" w:eastAsia="Arial" w:hAnsi="Arial"/>
          <w:sz w:val="22"/>
          <w:szCs w:val="22"/>
        </w:rPr>
        <w:t xml:space="preserve">src/pages/admin/Settings.jsx</w:t>
      </w:r>
    </w:p>
    <w:p>
      <w:pPr>
        <w:pStyle w:val="ListParagraph"/>
        <w:numPr>
          <w:ilvl w:val="0"/>
          <w:numId w:val="2"/>
        </w:numPr>
      </w:pPr>
      <w:r>
        <w:rPr>
          <w:rFonts w:ascii="Arial" w:cs="Arial" w:eastAsia="Arial" w:hAnsi="Arial"/>
          <w:sz w:val="22"/>
          <w:szCs w:val="22"/>
        </w:rPr>
        <w:t xml:space="preserve">src/pages/admin/CRM.jsx</w:t>
      </w:r>
    </w:p>
    <w:p>
      <w:pPr>
        <w:pStyle w:val="ListParagraph"/>
        <w:numPr>
          <w:ilvl w:val="0"/>
          <w:numId w:val="2"/>
        </w:numPr>
      </w:pPr>
      <w:r>
        <w:rPr>
          <w:rFonts w:ascii="Arial" w:cs="Arial" w:eastAsia="Arial" w:hAnsi="Arial"/>
          <w:sz w:val="22"/>
          <w:szCs w:val="22"/>
        </w:rPr>
        <w:t xml:space="preserve">src/context/AdminContext.jsx (state global)</w:t>
      </w:r>
    </w:p>
    <w:p>
      <w:pPr>
        <w:pStyle w:val="Heading2"/>
      </w:pPr>
      <w:r>
        <w:t xml:space="preserve">6.2 Prop drilling excesivo</w:t>
      </w:r>
    </w:p>
    <w:p>
      <w:pPr>
        <w:spacing w:after="120"/>
      </w:pPr>
      <w:r>
        <w:rPr>
          <w:rFonts w:ascii="Arial" w:cs="Arial" w:eastAsia="Arial" w:hAnsi="Arial"/>
          <w:sz w:val="22"/>
          <w:szCs w:val="22"/>
        </w:rPr>
        <w:t xml:space="preserve">El componente Admin pasa 10-15 props a cada hijo (ings, setIngs, recs, setRecs, ov, setOv, msg, loadAll, sett, etc). Esto crea acoplamiento fuerte y dificulta refactoring. Solucion: usar React Context o Zustand para state global del admin.</w:t>
      </w:r>
    </w:p>
    <w:p>
      <w:pPr>
        <w:pStyle w:val="Heading2"/>
      </w:pPr>
      <w:r>
        <w:t xml:space="preserve">6.3 Errores silenciosos</w:t>
      </w:r>
    </w:p>
    <w:p>
      <w:pPr>
        <w:spacing w:after="120"/>
      </w:pPr>
      <w:r>
        <w:rPr>
          <w:rFonts w:ascii="Arial" w:cs="Arial" w:eastAsia="Arial" w:hAnsi="Arial"/>
          <w:sz w:val="22"/>
          <w:szCs w:val="22"/>
        </w:rPr>
        <w:t xml:space="preserve">Se cuentan 8+ lugares donde errores de Supabase se tragan con .catch(()=&gt;{}) o con console.error sin feedback al usuario. El admin no sabe si una operacion fallo. Solucion: mostrar toast de error en cada operacion fallida y agregar logging centralizado.</w:t>
      </w:r>
    </w:p>
    <w:p>
      <w:pPr>
        <w:pStyle w:val="Heading2"/>
      </w:pPr>
      <w:r>
        <w:t xml:space="preserve">6.4 Sin tests</w:t>
      </w:r>
    </w:p>
    <w:p>
      <w:pPr>
        <w:spacing w:after="120"/>
      </w:pPr>
      <w:r>
        <w:rPr>
          <w:rFonts w:ascii="Arial" w:cs="Arial" w:eastAsia="Arial" w:hAnsi="Arial"/>
          <w:sz w:val="22"/>
          <w:szCs w:val="22"/>
        </w:rPr>
        <w:t xml:space="preserve">La app no tiene ninguna prueba unitaria ni de integracion. Las funciones criticas (calculo de costos, deduccion de stock, validacion de cupones) deberian tener tests. Solucion: agregar Vitest con tests para adminService.js y catalogService.js como minimo.</w:t>
      </w:r>
    </w:p>
    <w:p>
      <w:pPr>
        <w:pStyle w:val="Heading2"/>
      </w:pPr>
      <w:r>
        <w:t xml:space="preserve">6.5 Duplicacion de codigo</w:t>
      </w:r>
    </w:p>
    <w:p>
      <w:pPr>
        <w:spacing w:after="120"/>
      </w:pPr>
      <w:r>
        <w:rPr>
          <w:rFonts w:ascii="Arial" w:cs="Arial" w:eastAsia="Arial" w:hAnsi="Arial"/>
          <w:sz w:val="22"/>
          <w:szCs w:val="22"/>
        </w:rPr>
        <w:t xml:space="preserve">Se identificaron 9 patrones duplicados: headers de modal, items de lista, grupos de formulario, formateo de fechas, renderizado de items de orden, logica de deduccion de stock. Solucion: extraer componentes reutilizables (ModalHeader, FormGroup, ListItem, OrderItemsList).</w:t>
      </w:r>
    </w:p>
    <w:p>
      <w:r>
        <w:br w:type="page"/>
      </w:r>
    </w:p>
    <w:p>
      <w:pPr>
        <w:pStyle w:val="Heading1"/>
      </w:pPr>
      <w:r>
        <w:t xml:space="preserve">7. UX y Accesibilidad</w:t>
      </w:r>
    </w:p>
    <w:p>
      <w:pPr>
        <w:pStyle w:val="Heading2"/>
      </w:pPr>
      <w:r>
        <w:t xml:space="preserve">7.1 Sin soporte de teclado en modales</w:t>
      </w:r>
    </w:p>
    <w:p>
      <w:pPr>
        <w:spacing w:after="120"/>
      </w:pPr>
      <w:r>
        <w:rPr>
          <w:rFonts w:ascii="Arial" w:cs="Arial" w:eastAsia="Arial" w:hAnsi="Arial"/>
          <w:sz w:val="22"/>
          <w:szCs w:val="22"/>
        </w:rPr>
        <w:t xml:space="preserve">Los modales/overlays no tienen focus trap, no responden a Escape, y no tienen role='dialog'. Usuarios con lector de pantalla no pueden navegar la app. Solucion: agregar focus management, aria-labels, y keyboard handlers a todos los modales.</w:t>
      </w:r>
    </w:p>
    <w:p>
      <w:pPr>
        <w:pStyle w:val="Heading2"/>
      </w:pPr>
      <w:r>
        <w:t xml:space="preserve">7.2 Color como unico indicador</w:t>
      </w:r>
    </w:p>
    <w:p>
      <w:pPr>
        <w:spacing w:after="120"/>
      </w:pPr>
      <w:r>
        <w:rPr>
          <w:rFonts w:ascii="Arial" w:cs="Arial" w:eastAsia="Arial" w:hAnsi="Arial"/>
          <w:sz w:val="22"/>
          <w:szCs w:val="22"/>
        </w:rPr>
        <w:t xml:space="preserve">Los estados de pedido y los niveles de stock usan solo color (rojo/amarillo/verde) sin texto ni iconos alternativos. Esto es inaccesible para usuarios daltonicos (8% de hombres). Solucion: siempre complementar color con texto o icono.</w:t>
      </w:r>
    </w:p>
    <w:p>
      <w:pPr>
        <w:pStyle w:val="Heading2"/>
      </w:pPr>
      <w:r>
        <w:t xml:space="preserve">7.3 Sin estado offline</w:t>
      </w:r>
    </w:p>
    <w:p>
      <w:pPr>
        <w:spacing w:after="120"/>
      </w:pPr>
      <w:r>
        <w:rPr>
          <w:rFonts w:ascii="Arial" w:cs="Arial" w:eastAsia="Arial" w:hAnsi="Arial"/>
          <w:sz w:val="22"/>
          <w:szCs w:val="22"/>
        </w:rPr>
        <w:t xml:space="preserve">Si se pierde la conexion, la app no muestra ningun indicador. Los formularios permiten escribir pero fallan silenciosamente al guardar. Solucion: detectar offline con navigator.onLine y mostrar banner de advertencia.</w:t>
      </w:r>
    </w:p>
    <w:p>
      <w:pPr>
        <w:pStyle w:val="Heading2"/>
      </w:pPr>
      <w:r>
        <w:t xml:space="preserve">7.4 Imagenes sin lazy loading</w:t>
      </w:r>
    </w:p>
    <w:p>
      <w:pPr>
        <w:spacing w:after="120"/>
      </w:pPr>
      <w:r>
        <w:rPr>
          <w:rFonts w:ascii="Arial" w:cs="Arial" w:eastAsia="Arial" w:hAnsi="Arial"/>
          <w:sz w:val="22"/>
          <w:szCs w:val="22"/>
        </w:rPr>
        <w:t xml:space="preserve">Las imagenes de productos en el catalogo se cargan todas de inmediato. Con 50+ productos, esto ralentiza la carga inicial. Solucion: agregar loading='lazy' a las tags &lt;img&gt;.</w:t>
      </w:r>
    </w:p>
    <w:p>
      <w:r>
        <w:br w:type="page"/>
      </w:r>
    </w:p>
    <w:p>
      <w:pPr>
        <w:pStyle w:val="Heading1"/>
      </w:pPr>
      <w:r>
        <w:t xml:space="preserve">8. Integridad de Datos</w:t>
      </w:r>
    </w:p>
    <w:p>
      <w:pPr>
        <w:pStyle w:val="Heading2"/>
      </w:pPr>
      <w:r>
        <w:t xml:space="preserve">8.1 Costos historicos no se preservan</w:t>
      </w:r>
    </w:p>
    <w:p>
      <w:pPr>
        <w:spacing w:after="120"/>
      </w:pPr>
      <w:r>
        <w:rPr>
          <w:rFonts w:ascii="Arial" w:cs="Arial" w:eastAsia="Arial" w:hAnsi="Arial"/>
          <w:sz w:val="22"/>
          <w:szCs w:val="22"/>
        </w:rPr>
        <w:t xml:space="preserve">El dashboard calcula el costo de productos usando el precio ACTUAL de los ingredientes (ing.cost). Cuando se registra una compra nueva, el costo del ingrediente se actualiza. Esto significa que los margenes historicos cambian retroactivamente. Solucion: guardar unit_cost snapshot en cada order_item (ya se hace parcialmente) y usar esos valores para reportes.</w:t>
      </w:r>
    </w:p>
    <w:p>
      <w:pPr>
        <w:pStyle w:val="Heading2"/>
      </w:pPr>
      <w:r>
        <w:t xml:space="preserve">8.2 Eliminacion sin soft delete</w:t>
      </w:r>
    </w:p>
    <w:p>
      <w:pPr>
        <w:spacing w:after="120"/>
      </w:pPr>
      <w:r>
        <w:rPr>
          <w:rFonts w:ascii="Arial" w:cs="Arial" w:eastAsia="Arial" w:hAnsi="Arial"/>
          <w:sz w:val="22"/>
          <w:szCs w:val="22"/>
        </w:rPr>
        <w:t xml:space="preserve">Gastos y ventas se borran con DELETE permanente sin audit trail. No se registra quien borro, cuando, ni por que. Para un negocio esto es riesgoso fiscalmente. Solucion: implementar soft delete con columnas deleted_at y deleted_by.</w:t>
      </w:r>
    </w:p>
    <w:p>
      <w:pPr>
        <w:pStyle w:val="Heading2"/>
      </w:pPr>
      <w:r>
        <w:t xml:space="preserve">8.3 Sin backup automatico</w:t>
      </w:r>
    </w:p>
    <w:p>
      <w:pPr>
        <w:spacing w:after="120"/>
      </w:pPr>
      <w:r>
        <w:rPr>
          <w:rFonts w:ascii="Arial" w:cs="Arial" w:eastAsia="Arial" w:hAnsi="Arial"/>
          <w:sz w:val="22"/>
          <w:szCs w:val="22"/>
        </w:rPr>
        <w:t xml:space="preserve">Supabase Free tier no incluye backups automaticos. Si la DB se corrompe o se borran datos accidentalmente, no hay forma de recuperar. Solucion: configurar pg_dump periodico o usar Supabase Pro que incluye backups diarios.</w:t>
      </w:r>
    </w:p>
    <w:p>
      <w:r>
        <w:br w:type="page"/>
      </w:r>
    </w:p>
    <w:p>
      <w:pPr>
        <w:pStyle w:val="Heading1"/>
      </w:pPr>
      <w:r>
        <w:t xml:space="preserve">9. Tabla de Prioridades</w:t>
      </w:r>
    </w:p>
    <w:p>
      <w:pPr>
        <w:spacing w:after="120"/>
      </w:pPr>
      <w:r>
        <w:rPr>
          <w:rFonts w:ascii="Arial" w:cs="Arial" w:eastAsia="Arial" w:hAnsi="Arial"/>
          <w:sz w:val="22"/>
          <w:szCs w:val="22"/>
        </w:rPr>
        <w:t xml:space="preserve">Clasificacion de todos los hallazgos por severidad y esfuerzo estimado: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CCCCC" w:sz="1"/>
              <w:left w:val="single" w:color="CCCCCC" w:sz="1"/>
              <w:bottom w:val="single" w:color="CCCCCC" w:sz="1"/>
              <w:right w:val="single" w:color="CCCCCC" w:sz="1"/>
            </w:tcBorders>
            <w:shd w:fill="2D1B0E" w:val="clear"/>
            <w:tcMar>
              <w:top w:type="dxa" w:w="60"/>
              <w:left w:type="dxa" w:w="80"/>
              <w:bottom w:type="dxa" w:w="60"/>
              <w:right w:type="dxa" w:w="80"/>
            </w:tcMar>
          </w:tcPr>
          <w:p>
            <w:r>
              <w:rPr>
                <w:rFonts w:ascii="Arial" w:cs="Arial" w:eastAsia="Arial" w:hAnsi="Arial"/>
                <w:b/>
                <w:bCs/>
                <w:color w:val="FFFFFF"/>
                <w:sz w:val="18"/>
                <w:szCs w:val="18"/>
              </w:rPr>
              <w:t xml:space="preserve">Severidad</w:t>
            </w:r>
          </w:p>
        </w:tc>
        <w:tc>
          <w:tcPr>
            <w:tcW w:type="dxa" w:w="1600"/>
            <w:tcBorders>
              <w:top w:val="single" w:color="CCCCCC" w:sz="1"/>
              <w:left w:val="single" w:color="CCCCCC" w:sz="1"/>
              <w:bottom w:val="single" w:color="CCCCCC" w:sz="1"/>
              <w:right w:val="single" w:color="CCCCCC" w:sz="1"/>
            </w:tcBorders>
            <w:shd w:fill="2D1B0E" w:val="clear"/>
            <w:tcMar>
              <w:top w:type="dxa" w:w="60"/>
              <w:left w:type="dxa" w:w="80"/>
              <w:bottom w:type="dxa" w:w="60"/>
              <w:right w:type="dxa" w:w="80"/>
            </w:tcMar>
          </w:tcPr>
          <w:p>
            <w:r>
              <w:rPr>
                <w:rFonts w:ascii="Arial" w:cs="Arial" w:eastAsia="Arial" w:hAnsi="Arial"/>
                <w:b/>
                <w:bCs/>
                <w:color w:val="FFFFFF"/>
                <w:sz w:val="18"/>
                <w:szCs w:val="18"/>
              </w:rPr>
              <w:t xml:space="preserve">Area</w:t>
            </w:r>
          </w:p>
        </w:tc>
        <w:tc>
          <w:tcPr>
            <w:tcW w:type="dxa" w:w="6560"/>
            <w:tcBorders>
              <w:top w:val="single" w:color="CCCCCC" w:sz="1"/>
              <w:left w:val="single" w:color="CCCCCC" w:sz="1"/>
              <w:bottom w:val="single" w:color="CCCCCC" w:sz="1"/>
              <w:right w:val="single" w:color="CCCCCC" w:sz="1"/>
            </w:tcBorders>
            <w:shd w:fill="2D1B0E" w:val="clear"/>
            <w:tcMar>
              <w:top w:type="dxa" w:w="60"/>
              <w:left w:type="dxa" w:w="80"/>
              <w:bottom w:type="dxa" w:w="60"/>
              <w:right w:type="dxa" w:w="80"/>
            </w:tcMar>
          </w:tcPr>
          <w:p>
            <w:r>
              <w:rPr>
                <w:rFonts w:ascii="Arial" w:cs="Arial" w:eastAsia="Arial" w:hAnsi="Arial"/>
                <w:b/>
                <w:bCs/>
                <w:color w:val="FFFFFF"/>
                <w:sz w:val="18"/>
                <w:szCs w:val="18"/>
              </w:rPr>
              <w:t xml:space="preserve">Descripcion</w:t>
            </w:r>
          </w:p>
        </w:tc>
      </w:tr>
      <w:tr>
        <w:tc>
          <w:tcPr>
            <w:tcW w:type="dxa" w:w="120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bCs/>
                <w:color w:val="B71C1C"/>
                <w:sz w:val="18"/>
                <w:szCs w:val="18"/>
              </w:rPr>
              <w:t xml:space="preserve">CRITICO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Checkout</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Total no recalculado server-side - permite fraude de precios</w:t>
            </w:r>
          </w:p>
        </w:tc>
      </w:tr>
      <w:tr>
        <w:tc>
          <w:tcPr>
            <w:tcW w:type="dxa" w:w="120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bCs/>
                <w:color w:val="B71C1C"/>
                <w:sz w:val="18"/>
                <w:szCs w:val="18"/>
              </w:rPr>
              <w:t xml:space="preserve">CRITICO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Cupones</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redeemCoupon() nunca se ejecuta - uso ilimitado de cupones</w:t>
            </w:r>
          </w:p>
        </w:tc>
      </w:tr>
      <w:tr>
        <w:tc>
          <w:tcPr>
            <w:tcW w:type="dxa" w:w="120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bCs/>
                <w:color w:val="B71C1C"/>
                <w:sz w:val="18"/>
                <w:szCs w:val="18"/>
              </w:rPr>
              <w:t xml:space="preserve">CRITICO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Stock</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Race condition read-then-write en updateIngredientStock</w:t>
            </w:r>
          </w:p>
        </w:tc>
      </w:tr>
      <w:tr>
        <w:tc>
          <w:tcPr>
            <w:tcW w:type="dxa" w:w="120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bCs/>
                <w:color w:val="B71C1C"/>
                <w:sz w:val="18"/>
                <w:szCs w:val="18"/>
              </w:rPr>
              <w:t xml:space="preserve">CRITICO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Ordenes</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Orden se crea sin items si INSERT falla - sin transaccion</w:t>
            </w:r>
          </w:p>
        </w:tc>
      </w:tr>
      <w:tr>
        <w:tc>
          <w:tcPr>
            <w:tcW w:type="dxa" w:w="120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bCs/>
                <w:color w:val="B71C1C"/>
                <w:sz w:val="18"/>
                <w:szCs w:val="18"/>
              </w:rPr>
              <w:t xml:space="preserve">CRITICO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Recetas</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qty vs quantity column mismatch (CORREGIDO)</w:t>
            </w:r>
          </w:p>
        </w:tc>
      </w:tr>
      <w:tr>
        <w:tc>
          <w:tcPr>
            <w:tcW w:type="dxa" w:w="120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bCs/>
                <w:color w:val="B71C1C"/>
                <w:sz w:val="18"/>
                <w:szCs w:val="18"/>
              </w:rPr>
              <w:t xml:space="preserve">CRITICO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Deploy</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Catalog.jsx truncado en commit (CORREGIDO)</w:t>
            </w:r>
          </w:p>
        </w:tc>
      </w:tr>
      <w:tr>
        <w:tc>
          <w:tcPr>
            <w:tcW w:type="dxa" w:w="12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vAlign w:val="center"/>
          </w:tcPr>
          <w:p>
            <w:pPr>
              <w:jc w:val="center"/>
            </w:pPr>
            <w:r>
              <w:rPr>
                <w:rFonts w:ascii="Arial" w:cs="Arial" w:eastAsia="Arial" w:hAnsi="Arial"/>
                <w:b/>
                <w:bCs/>
                <w:color w:val="E65100"/>
                <w:sz w:val="18"/>
                <w:szCs w:val="18"/>
              </w:rPr>
              <w:t xml:space="preserve">ALTO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Seguridad</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Sin validacion de email, telefono, nombre en server</w:t>
            </w:r>
          </w:p>
        </w:tc>
      </w:tr>
      <w:tr>
        <w:tc>
          <w:tcPr>
            <w:tcW w:type="dxa" w:w="12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vAlign w:val="center"/>
          </w:tcPr>
          <w:p>
            <w:pPr>
              <w:jc w:val="center"/>
            </w:pPr>
            <w:r>
              <w:rPr>
                <w:rFonts w:ascii="Arial" w:cs="Arial" w:eastAsia="Arial" w:hAnsi="Arial"/>
                <w:b/>
                <w:bCs/>
                <w:color w:val="E65100"/>
                <w:sz w:val="18"/>
                <w:szCs w:val="18"/>
              </w:rPr>
              <w:t xml:space="preserve">ALTO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Seguridad</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Upload de archivos sin restriccion de tipo/tamano</w:t>
            </w:r>
          </w:p>
        </w:tc>
      </w:tr>
      <w:tr>
        <w:tc>
          <w:tcPr>
            <w:tcW w:type="dxa" w:w="12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vAlign w:val="center"/>
          </w:tcPr>
          <w:p>
            <w:pPr>
              <w:jc w:val="center"/>
            </w:pPr>
            <w:r>
              <w:rPr>
                <w:rFonts w:ascii="Arial" w:cs="Arial" w:eastAsia="Arial" w:hAnsi="Arial"/>
                <w:b/>
                <w:bCs/>
                <w:color w:val="E65100"/>
                <w:sz w:val="18"/>
                <w:szCs w:val="18"/>
              </w:rPr>
              <w:t xml:space="preserve">ALTO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Seguridad</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Store hours validado con reloj del cliente</w:t>
            </w:r>
          </w:p>
        </w:tc>
      </w:tr>
      <w:tr>
        <w:tc>
          <w:tcPr>
            <w:tcW w:type="dxa" w:w="12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vAlign w:val="center"/>
          </w:tcPr>
          <w:p>
            <w:pPr>
              <w:jc w:val="center"/>
            </w:pPr>
            <w:r>
              <w:rPr>
                <w:rFonts w:ascii="Arial" w:cs="Arial" w:eastAsia="Arial" w:hAnsi="Arial"/>
                <w:b/>
                <w:bCs/>
                <w:color w:val="E65100"/>
                <w:sz w:val="18"/>
                <w:szCs w:val="18"/>
              </w:rPr>
              <w:t xml:space="preserve">ALTO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Performance</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loadAll() ejecuta 8 queries en cada operacion</w:t>
            </w:r>
          </w:p>
        </w:tc>
      </w:tr>
      <w:tr>
        <w:tc>
          <w:tcPr>
            <w:tcW w:type="dxa" w:w="12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vAlign w:val="center"/>
          </w:tcPr>
          <w:p>
            <w:pPr>
              <w:jc w:val="center"/>
            </w:pPr>
            <w:r>
              <w:rPr>
                <w:rFonts w:ascii="Arial" w:cs="Arial" w:eastAsia="Arial" w:hAnsi="Arial"/>
                <w:b/>
                <w:bCs/>
                <w:color w:val="E65100"/>
                <w:sz w:val="18"/>
                <w:szCs w:val="18"/>
              </w:rPr>
              <w:t xml:space="preserve">ALTO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Performance</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50+ useState sin useMemo/useCallback</w:t>
            </w:r>
          </w:p>
        </w:tc>
      </w:tr>
      <w:tr>
        <w:tc>
          <w:tcPr>
            <w:tcW w:type="dxa" w:w="12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vAlign w:val="center"/>
          </w:tcPr>
          <w:p>
            <w:pPr>
              <w:jc w:val="center"/>
            </w:pPr>
            <w:r>
              <w:rPr>
                <w:rFonts w:ascii="Arial" w:cs="Arial" w:eastAsia="Arial" w:hAnsi="Arial"/>
                <w:b/>
                <w:bCs/>
                <w:color w:val="E65100"/>
                <w:sz w:val="18"/>
                <w:szCs w:val="18"/>
              </w:rPr>
              <w:t xml:space="preserve">ALTO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Performance</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Sin paginacion en fetchOrders/fetchAllRecipes</w:t>
            </w:r>
          </w:p>
        </w:tc>
      </w:tr>
      <w:tr>
        <w:tc>
          <w:tcPr>
            <w:tcW w:type="dxa" w:w="12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vAlign w:val="center"/>
          </w:tcPr>
          <w:p>
            <w:pPr>
              <w:jc w:val="center"/>
            </w:pPr>
            <w:r>
              <w:rPr>
                <w:rFonts w:ascii="Arial" w:cs="Arial" w:eastAsia="Arial" w:hAnsi="Arial"/>
                <w:b/>
                <w:bCs/>
                <w:color w:val="E65100"/>
                <w:sz w:val="18"/>
                <w:szCs w:val="18"/>
              </w:rPr>
              <w:t xml:space="preserve">ALTO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Arquitectura</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Admin.jsx 1275 lineas, 22 componentes en 1 archivo</w:t>
            </w:r>
          </w:p>
        </w:tc>
      </w:tr>
      <w:tr>
        <w:tc>
          <w:tcPr>
            <w:tcW w:type="dxa" w:w="12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vAlign w:val="center"/>
          </w:tcPr>
          <w:p>
            <w:pPr>
              <w:jc w:val="center"/>
            </w:pPr>
            <w:r>
              <w:rPr>
                <w:rFonts w:ascii="Arial" w:cs="Arial" w:eastAsia="Arial" w:hAnsi="Arial"/>
                <w:b/>
                <w:bCs/>
                <w:color w:val="E65100"/>
                <w:sz w:val="18"/>
                <w:szCs w:val="18"/>
              </w:rPr>
              <w:t xml:space="preserve">ALTO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Errores</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8+ operaciones async sin feedback de error al usuario</w:t>
            </w:r>
          </w:p>
        </w:tc>
      </w:tr>
      <w:tr>
        <w:tc>
          <w:tcPr>
            <w:tcW w:type="dxa" w:w="12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vAlign w:val="center"/>
          </w:tcPr>
          <w:p>
            <w:pPr>
              <w:jc w:val="center"/>
            </w:pPr>
            <w:r>
              <w:rPr>
                <w:rFonts w:ascii="Arial" w:cs="Arial" w:eastAsia="Arial" w:hAnsi="Arial"/>
                <w:b/>
                <w:bCs/>
                <w:color w:val="E65100"/>
                <w:sz w:val="18"/>
                <w:szCs w:val="18"/>
              </w:rPr>
              <w:t xml:space="preserve">ALTO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Datos</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Costos historicos cambian retroactivamente</w:t>
            </w:r>
          </w:p>
        </w:tc>
      </w:tr>
      <w:tr>
        <w:tc>
          <w:tcPr>
            <w:tcW w:type="dxa" w:w="12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vAlign w:val="center"/>
          </w:tcPr>
          <w:p>
            <w:pPr>
              <w:jc w:val="center"/>
            </w:pPr>
            <w:r>
              <w:rPr>
                <w:rFonts w:ascii="Arial" w:cs="Arial" w:eastAsia="Arial" w:hAnsi="Arial"/>
                <w:b/>
                <w:bCs/>
                <w:color w:val="E65100"/>
                <w:sz w:val="18"/>
                <w:szCs w:val="18"/>
              </w:rPr>
              <w:t xml:space="preserve">ALTO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UX</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Modales sin accesibilidad (focus trap, aria, keyboard)</w:t>
            </w:r>
          </w:p>
        </w:tc>
      </w:tr>
      <w:tr>
        <w:tc>
          <w:tcPr>
            <w:tcW w:type="dxa" w:w="12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vAlign w:val="center"/>
          </w:tcPr>
          <w:p>
            <w:pPr>
              <w:jc w:val="center"/>
            </w:pPr>
            <w:r>
              <w:rPr>
                <w:rFonts w:ascii="Arial" w:cs="Arial" w:eastAsia="Arial" w:hAnsi="Arial"/>
                <w:b/>
                <w:bCs/>
                <w:color w:val="E65100"/>
                <w:sz w:val="18"/>
                <w:szCs w:val="18"/>
              </w:rPr>
              <w:t xml:space="preserve">ALTO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Testing</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0 tests unitarios o de integracion</w:t>
            </w:r>
          </w:p>
        </w:tc>
      </w:tr>
      <w:tr>
        <w:tc>
          <w:tcPr>
            <w:tcW w:type="dxa" w:w="12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vAlign w:val="center"/>
          </w:tcPr>
          <w:p>
            <w:pPr>
              <w:jc w:val="center"/>
            </w:pPr>
            <w:r>
              <w:rPr>
                <w:rFonts w:ascii="Arial" w:cs="Arial" w:eastAsia="Arial" w:hAnsi="Arial"/>
                <w:b/>
                <w:bCs/>
                <w:color w:val="E65100"/>
                <w:sz w:val="18"/>
                <w:szCs w:val="18"/>
              </w:rPr>
              <w:t xml:space="preserve">ALTO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Datos</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Gastos/ventas se borran permanentemente sin audit</w:t>
            </w:r>
          </w:p>
        </w:tc>
      </w:tr>
      <w:tr>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bCs/>
                <w:color w:val="F57F17"/>
                <w:sz w:val="18"/>
                <w:szCs w:val="18"/>
              </w:rPr>
              <w:t xml:space="preserve">MEDIO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Seguridad</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Payment method no validado como enum en server</w:t>
            </w:r>
          </w:p>
        </w:tc>
      </w:tr>
      <w:tr>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bCs/>
                <w:color w:val="F57F17"/>
                <w:sz w:val="18"/>
                <w:szCs w:val="18"/>
              </w:rPr>
              <w:t xml:space="preserve">MEDIO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Seguridad</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Delivery date no validada contra dias cerrados</w:t>
            </w:r>
          </w:p>
        </w:tc>
      </w:tr>
      <w:tr>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bCs/>
                <w:color w:val="F57F17"/>
                <w:sz w:val="18"/>
                <w:szCs w:val="18"/>
              </w:rPr>
              <w:t xml:space="preserve">MEDIO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Performance</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Polling 20s sin backoff ni Page Visibility</w:t>
            </w:r>
          </w:p>
        </w:tc>
      </w:tr>
      <w:tr>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bCs/>
                <w:color w:val="F57F17"/>
                <w:sz w:val="18"/>
                <w:szCs w:val="18"/>
              </w:rPr>
              <w:t xml:space="preserve">MEDIO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Performance</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Imagenes del catalogo sin lazy loading</w:t>
            </w:r>
          </w:p>
        </w:tc>
      </w:tr>
      <w:tr>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bCs/>
                <w:color w:val="F57F17"/>
                <w:sz w:val="18"/>
                <w:szCs w:val="18"/>
              </w:rPr>
              <w:t xml:space="preserve">MEDIO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UX</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Sin indicador de estado offline</w:t>
            </w:r>
          </w:p>
        </w:tc>
      </w:tr>
      <w:tr>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bCs/>
                <w:color w:val="F57F17"/>
                <w:sz w:val="18"/>
                <w:szCs w:val="18"/>
              </w:rPr>
              <w:t xml:space="preserve">MEDIO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UX</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Color como unico indicador de estado (accesibilidad)</w:t>
            </w:r>
          </w:p>
        </w:tc>
      </w:tr>
      <w:tr>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bCs/>
                <w:color w:val="F57F17"/>
                <w:sz w:val="18"/>
                <w:szCs w:val="18"/>
              </w:rPr>
              <w:t xml:space="preserve">MEDIO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Arquitectura</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Prop drilling excesivo (10-15 props por componente)</w:t>
            </w:r>
          </w:p>
        </w:tc>
      </w:tr>
      <w:tr>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bCs/>
                <w:color w:val="F57F17"/>
                <w:sz w:val="18"/>
                <w:szCs w:val="18"/>
              </w:rPr>
              <w:t xml:space="preserve">MEDIO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Arquitectura</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9 patrones de codigo duplicado identificados</w:t>
            </w:r>
          </w:p>
        </w:tc>
      </w:tr>
      <w:tr>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bCs/>
                <w:color w:val="F57F17"/>
                <w:sz w:val="18"/>
                <w:szCs w:val="18"/>
              </w:rPr>
              <w:t xml:space="preserve">MEDIO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Datos</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Inventory value no considera stock reservado</w:t>
            </w:r>
          </w:p>
        </w:tc>
      </w:tr>
      <w:tr>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bCs/>
                <w:color w:val="F57F17"/>
                <w:sz w:val="18"/>
                <w:szCs w:val="18"/>
              </w:rPr>
              <w:t xml:space="preserve">MEDIO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Datos</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Timezone no considerado en fechas de ordenes</w:t>
            </w:r>
          </w:p>
        </w:tc>
      </w:tr>
      <w:tr>
        <w:tc>
          <w:tcPr>
            <w:tcW w:type="dxa" w:w="120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color w:val="1B5E20"/>
                <w:sz w:val="18"/>
                <w:szCs w:val="18"/>
              </w:rPr>
              <w:t xml:space="preserve">BAJO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Config</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Expiracion de cupones hardcodeada (30 dias)</w:t>
            </w:r>
          </w:p>
        </w:tc>
      </w:tr>
      <w:tr>
        <w:tc>
          <w:tcPr>
            <w:tcW w:type="dxa" w:w="120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color w:val="1B5E20"/>
                <w:sz w:val="18"/>
                <w:szCs w:val="18"/>
              </w:rPr>
              <w:t xml:space="preserve">BAJO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Config</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Intervalo de polling hardcodeado (20s)</w:t>
            </w:r>
          </w:p>
        </w:tc>
      </w:tr>
      <w:tr>
        <w:tc>
          <w:tcPr>
            <w:tcW w:type="dxa" w:w="120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color w:val="1B5E20"/>
                <w:sz w:val="18"/>
                <w:szCs w:val="18"/>
              </w:rPr>
              <w:t xml:space="preserve">BAJO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Config</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Duracion de alarma hardcodeada (10s)</w:t>
            </w:r>
          </w:p>
        </w:tc>
      </w:tr>
      <w:tr>
        <w:tc>
          <w:tcPr>
            <w:tcW w:type="dxa" w:w="120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color w:val="1B5E20"/>
                <w:sz w:val="18"/>
                <w:szCs w:val="18"/>
              </w:rPr>
              <w:t xml:space="preserve">BAJO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Datos</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Sin backup automatico de la DB</w:t>
            </w:r>
          </w:p>
        </w:tc>
      </w:tr>
      <w:tr>
        <w:tc>
          <w:tcPr>
            <w:tcW w:type="dxa" w:w="120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color w:val="1B5E20"/>
                <w:sz w:val="18"/>
                <w:szCs w:val="18"/>
              </w:rPr>
              <w:t xml:space="preserve">BAJO</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UX</w:t>
            </w:r>
          </w:p>
        </w:tc>
        <w:tc>
          <w:tcPr>
            <w:tcW w:type="dxa" w:w="6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Fallback products con IDs estaticos</w:t>
            </w:r>
          </w:p>
        </w:tc>
      </w:tr>
    </w:tbl>
    <w:p>
      <w:r>
        <w:br w:type="page"/>
      </w:r>
    </w:p>
    <w:p>
      <w:pPr>
        <w:pStyle w:val="Heading1"/>
      </w:pPr>
      <w:r>
        <w:t xml:space="preserve">10. Plan de Accion Recomendado</w:t>
      </w:r>
    </w:p>
    <w:p>
      <w:pPr>
        <w:pStyle w:val="Heading2"/>
      </w:pPr>
      <w:r>
        <w:t xml:space="preserve">Fase 1: Fixes criticos (1-2 dias)</w:t>
      </w:r>
    </w:p>
    <w:p>
      <w:pPr>
        <w:pStyle w:val="ListParagraph"/>
        <w:numPr>
          <w:ilvl w:val="0"/>
          <w:numId w:val="3"/>
        </w:numPr>
      </w:pPr>
      <w:r>
        <w:rPr>
          <w:rFonts w:ascii="Arial" w:cs="Arial" w:eastAsia="Arial" w:hAnsi="Arial"/>
          <w:sz w:val="22"/>
          <w:szCs w:val="22"/>
        </w:rPr>
        <w:t xml:space="preserve">Recalcular total server-side en submitOrder()</w:t>
      </w:r>
    </w:p>
    <w:p>
      <w:pPr>
        <w:pStyle w:val="ListParagraph"/>
        <w:numPr>
          <w:ilvl w:val="0"/>
          <w:numId w:val="3"/>
        </w:numPr>
      </w:pPr>
      <w:r>
        <w:rPr>
          <w:rFonts w:ascii="Arial" w:cs="Arial" w:eastAsia="Arial" w:hAnsi="Arial"/>
          <w:sz w:val="22"/>
          <w:szCs w:val="22"/>
        </w:rPr>
        <w:t xml:space="preserve">Llamar redeemCoupon() al crear orden con cupon</w:t>
      </w:r>
    </w:p>
    <w:p>
      <w:pPr>
        <w:pStyle w:val="ListParagraph"/>
        <w:numPr>
          <w:ilvl w:val="0"/>
          <w:numId w:val="3"/>
        </w:numPr>
      </w:pPr>
      <w:r>
        <w:rPr>
          <w:rFonts w:ascii="Arial" w:cs="Arial" w:eastAsia="Arial" w:hAnsi="Arial"/>
          <w:sz w:val="22"/>
          <w:szCs w:val="22"/>
        </w:rPr>
        <w:t xml:space="preserve">Crear RPC para stock atomico: UPDATE SET stock = stock + $1</w:t>
      </w:r>
    </w:p>
    <w:p>
      <w:pPr>
        <w:pStyle w:val="ListParagraph"/>
        <w:numPr>
          <w:ilvl w:val="0"/>
          <w:numId w:val="3"/>
        </w:numPr>
      </w:pPr>
      <w:r>
        <w:rPr>
          <w:rFonts w:ascii="Arial" w:cs="Arial" w:eastAsia="Arial" w:hAnsi="Arial"/>
          <w:sz w:val="22"/>
          <w:szCs w:val="22"/>
        </w:rPr>
        <w:t xml:space="preserve">Envolver creacion de orden en funcion PL/pgSQL transaccional</w:t>
      </w:r>
    </w:p>
    <w:p>
      <w:pPr>
        <w:pStyle w:val="Heading2"/>
      </w:pPr>
      <w:r>
        <w:t xml:space="preserve">Fase 2: Seguridad (2-3 dias)</w:t>
      </w:r>
    </w:p>
    <w:p>
      <w:pPr>
        <w:pStyle w:val="ListParagraph"/>
        <w:numPr>
          <w:ilvl w:val="0"/>
          <w:numId w:val="3"/>
        </w:numPr>
      </w:pPr>
      <w:r>
        <w:rPr>
          <w:rFonts w:ascii="Arial" w:cs="Arial" w:eastAsia="Arial" w:hAnsi="Arial"/>
          <w:sz w:val="22"/>
          <w:szCs w:val="22"/>
        </w:rPr>
        <w:t xml:space="preserve">Agregar validacion de inputs (email, telefono, precio, qty)</w:t>
      </w:r>
    </w:p>
    <w:p>
      <w:pPr>
        <w:pStyle w:val="ListParagraph"/>
        <w:numPr>
          <w:ilvl w:val="0"/>
          <w:numId w:val="3"/>
        </w:numPr>
      </w:pPr>
      <w:r>
        <w:rPr>
          <w:rFonts w:ascii="Arial" w:cs="Arial" w:eastAsia="Arial" w:hAnsi="Arial"/>
          <w:sz w:val="22"/>
          <w:szCs w:val="22"/>
        </w:rPr>
        <w:t xml:space="preserve">Restringir uploads: extensiones, MIME, tamano max 5MB</w:t>
      </w:r>
    </w:p>
    <w:p>
      <w:pPr>
        <w:pStyle w:val="ListParagraph"/>
        <w:numPr>
          <w:ilvl w:val="0"/>
          <w:numId w:val="3"/>
        </w:numPr>
      </w:pPr>
      <w:r>
        <w:rPr>
          <w:rFonts w:ascii="Arial" w:cs="Arial" w:eastAsia="Arial" w:hAnsi="Arial"/>
          <w:sz w:val="22"/>
          <w:szCs w:val="22"/>
        </w:rPr>
        <w:t xml:space="preserve">Mover validacion de horarios al backend</w:t>
      </w:r>
    </w:p>
    <w:p>
      <w:pPr>
        <w:pStyle w:val="ListParagraph"/>
        <w:numPr>
          <w:ilvl w:val="0"/>
          <w:numId w:val="3"/>
        </w:numPr>
      </w:pPr>
      <w:r>
        <w:rPr>
          <w:rFonts w:ascii="Arial" w:cs="Arial" w:eastAsia="Arial" w:hAnsi="Arial"/>
          <w:sz w:val="22"/>
          <w:szCs w:val="22"/>
        </w:rPr>
        <w:t xml:space="preserve">Revisar y completar RLS policies en todas las tablas</w:t>
      </w:r>
    </w:p>
    <w:p>
      <w:pPr>
        <w:pStyle w:val="Heading2"/>
      </w:pPr>
      <w:r>
        <w:t xml:space="preserve">Fase 3: Performance (3-5 dias)</w:t>
      </w:r>
    </w:p>
    <w:p>
      <w:pPr>
        <w:pStyle w:val="ListParagraph"/>
        <w:numPr>
          <w:ilvl w:val="0"/>
          <w:numId w:val="3"/>
        </w:numPr>
      </w:pPr>
      <w:r>
        <w:rPr>
          <w:rFonts w:ascii="Arial" w:cs="Arial" w:eastAsia="Arial" w:hAnsi="Arial"/>
          <w:sz w:val="22"/>
          <w:szCs w:val="22"/>
        </w:rPr>
        <w:t xml:space="preserve">Reemplazar loadAll() con reloads parciales por feature</w:t>
      </w:r>
    </w:p>
    <w:p>
      <w:pPr>
        <w:pStyle w:val="ListParagraph"/>
        <w:numPr>
          <w:ilvl w:val="0"/>
          <w:numId w:val="3"/>
        </w:numPr>
      </w:pPr>
      <w:r>
        <w:rPr>
          <w:rFonts w:ascii="Arial" w:cs="Arial" w:eastAsia="Arial" w:hAnsi="Arial"/>
          <w:sz w:val="22"/>
          <w:szCs w:val="22"/>
        </w:rPr>
        <w:t xml:space="preserve">Agregar useMemo/useCallback en componentes criticos</w:t>
      </w:r>
    </w:p>
    <w:p>
      <w:pPr>
        <w:pStyle w:val="ListParagraph"/>
        <w:numPr>
          <w:ilvl w:val="0"/>
          <w:numId w:val="3"/>
        </w:numPr>
      </w:pPr>
      <w:r>
        <w:rPr>
          <w:rFonts w:ascii="Arial" w:cs="Arial" w:eastAsia="Arial" w:hAnsi="Arial"/>
          <w:sz w:val="22"/>
          <w:szCs w:val="22"/>
        </w:rPr>
        <w:t xml:space="preserve">Implementar paginacion en ordenes y recetas</w:t>
      </w:r>
    </w:p>
    <w:p>
      <w:pPr>
        <w:pStyle w:val="ListParagraph"/>
        <w:numPr>
          <w:ilvl w:val="0"/>
          <w:numId w:val="3"/>
        </w:numPr>
      </w:pPr>
      <w:r>
        <w:rPr>
          <w:rFonts w:ascii="Arial" w:cs="Arial" w:eastAsia="Arial" w:hAnsi="Arial"/>
          <w:sz w:val="22"/>
          <w:szCs w:val="22"/>
        </w:rPr>
        <w:t xml:space="preserve">Agregar lazy loading a imagenes del catalogo</w:t>
      </w:r>
    </w:p>
    <w:p>
      <w:pPr>
        <w:pStyle w:val="Heading2"/>
      </w:pPr>
      <w:r>
        <w:t xml:space="preserve">Fase 4: Refactoring (1-2 semanas)</w:t>
      </w:r>
    </w:p>
    <w:p>
      <w:pPr>
        <w:pStyle w:val="ListParagraph"/>
        <w:numPr>
          <w:ilvl w:val="0"/>
          <w:numId w:val="3"/>
        </w:numPr>
      </w:pPr>
      <w:r>
        <w:rPr>
          <w:rFonts w:ascii="Arial" w:cs="Arial" w:eastAsia="Arial" w:hAnsi="Arial"/>
          <w:sz w:val="22"/>
          <w:szCs w:val="22"/>
        </w:rPr>
        <w:t xml:space="preserve">Dividir Admin.jsx en componentes por feature</w:t>
      </w:r>
    </w:p>
    <w:p>
      <w:pPr>
        <w:pStyle w:val="ListParagraph"/>
        <w:numPr>
          <w:ilvl w:val="0"/>
          <w:numId w:val="3"/>
        </w:numPr>
      </w:pPr>
      <w:r>
        <w:rPr>
          <w:rFonts w:ascii="Arial" w:cs="Arial" w:eastAsia="Arial" w:hAnsi="Arial"/>
          <w:sz w:val="22"/>
          <w:szCs w:val="22"/>
        </w:rPr>
        <w:t xml:space="preserve">Implementar AdminContext para state global</w:t>
      </w:r>
    </w:p>
    <w:p>
      <w:pPr>
        <w:pStyle w:val="ListParagraph"/>
        <w:numPr>
          <w:ilvl w:val="0"/>
          <w:numId w:val="3"/>
        </w:numPr>
      </w:pPr>
      <w:r>
        <w:rPr>
          <w:rFonts w:ascii="Arial" w:cs="Arial" w:eastAsia="Arial" w:hAnsi="Arial"/>
          <w:sz w:val="22"/>
          <w:szCs w:val="22"/>
        </w:rPr>
        <w:t xml:space="preserve">Extraer componentes reutilizables (Modal, FormGroup, ListItem)</w:t>
      </w:r>
    </w:p>
    <w:p>
      <w:pPr>
        <w:pStyle w:val="ListParagraph"/>
        <w:numPr>
          <w:ilvl w:val="0"/>
          <w:numId w:val="3"/>
        </w:numPr>
      </w:pPr>
      <w:r>
        <w:rPr>
          <w:rFonts w:ascii="Arial" w:cs="Arial" w:eastAsia="Arial" w:hAnsi="Arial"/>
          <w:sz w:val="22"/>
          <w:szCs w:val="22"/>
        </w:rPr>
        <w:t xml:space="preserve">Agregar Vitest con tests para funciones criticas</w:t>
      </w:r>
    </w:p>
    <w:p>
      <w:pPr>
        <w:pStyle w:val="ListParagraph"/>
        <w:numPr>
          <w:ilvl w:val="0"/>
          <w:numId w:val="3"/>
        </w:numPr>
      </w:pPr>
      <w:r>
        <w:rPr>
          <w:rFonts w:ascii="Arial" w:cs="Arial" w:eastAsia="Arial" w:hAnsi="Arial"/>
          <w:sz w:val="22"/>
          <w:szCs w:val="22"/>
        </w:rPr>
        <w:t xml:space="preserve">Implementar error boundaries y feedback de errores</w:t>
      </w:r>
    </w:p>
    <w:p>
      <w:pPr>
        <w:pBdr>
          <w:bottom w:val="single" w:color="E0D5C8" w:sz="2" w:space="8"/>
        </w:pBdr>
        <w:spacing w:after="200" w:before="200"/>
      </w:pPr>
    </w:p>
    <w:p>
      <w:pPr>
        <w:spacing w:before="400"/>
      </w:pPr>
      <w:r>
        <w:rPr>
          <w:rFonts w:ascii="Arial" w:cs="Arial" w:eastAsia="Arial" w:hAnsi="Arial"/>
          <w:i/>
          <w:iCs/>
          <w:color w:val="9C8B7A"/>
          <w:sz w:val="20"/>
          <w:szCs w:val="20"/>
        </w:rPr>
        <w:t xml:space="preserve">Este reporte fue generado mediante analisis estatico del codigo fuente. Se recomienda complementar con pruebas de penetracion y load testing en el ambiente de produccion.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8B7A"/>
        <w:sz w:val="16"/>
        <w:szCs w:val="16"/>
      </w:rPr>
      <w:t xml:space="preserve">Pagina </w:t>
    </w:r>
    <w:r>
      <w:rPr>
        <w:rFonts w:ascii="Arial" w:cs="Arial" w:eastAsia="Arial" w:hAnsi="Arial"/>
        <w:color w:val="9C8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5C8" w:sz="2" w:space="4"/>
      </w:pBdr>
    </w:pPr>
    <w:r>
      <w:rPr>
        <w:rFonts w:ascii="Arial" w:cs="Arial" w:eastAsia="Arial" w:hAnsi="Arial"/>
        <w:color w:val="9C8B7A"/>
        <w:sz w:val="16"/>
        <w:szCs w:val="16"/>
      </w:rPr>
      <w:t xml:space="preserve">La Nona Pato - Auditoria de Ingenieria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1B0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C45D3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D40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2026-04-01T16:50:32.260Z</dcterms:created>
  <dcterms:modified xsi:type="dcterms:W3CDTF">2026-04-01T16:50:32.260Z</dcterms:modified>
</cp:coreProperties>
</file>

<file path=docProps/custom.xml><?xml version="1.0" encoding="utf-8"?>
<Properties xmlns="http://schemas.openxmlformats.org/officeDocument/2006/custom-properties" xmlns:vt="http://schemas.openxmlformats.org/officeDocument/2006/docPropsVTypes"/>
</file>