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45D3E"/>
          <w:sz w:val="56"/>
          <w:szCs w:val="56"/>
        </w:rPr>
        <w:t xml:space="preserve">LA NONA PATO</w:t>
      </w:r>
    </w:p>
    <w:p>
      <w:pPr>
        <w:spacing w:after="200"/>
        <w:jc w:val="center"/>
      </w:pPr>
      <w:r>
        <w:rPr>
          <w:rFonts w:ascii="Arial" w:cs="Arial" w:eastAsia="Arial" w:hAnsi="Arial"/>
          <w:color w:val="2D1B0E"/>
          <w:sz w:val="40"/>
          <w:szCs w:val="40"/>
        </w:rPr>
        <w:t xml:space="preserve">SaaS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9C8B7A"/>
          <w:sz w:val="24"/>
          <w:szCs w:val="24"/>
        </w:rPr>
        <w:t xml:space="preserve">De producto individual a plataforma de suscripción para emprendedores gastronómicos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C8B7A"/>
          <w:sz w:val="22"/>
          <w:szCs w:val="22"/>
        </w:rPr>
        <w:t xml:space="preserve">Abril 2026</w:t>
      </w:r>
    </w:p>
    <w:p>
      <w:pPr>
        <w:jc w:val="center"/>
      </w:pPr>
      <w:r>
        <w:rPr>
          <w:rFonts w:ascii="Arial" w:cs="Arial" w:eastAsia="Arial" w:hAnsi="Arial"/>
          <w:color w:val="9C8B7A"/>
          <w:sz w:val="20"/>
          <w:szCs w:val="20"/>
        </w:rPr>
        <w:t xml:space="preserve">Documento confidencial — Divian Corp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Resumen Ejecutivo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La Nona Pato es una aplicación web de e-commerce gastronómico construida con React, Vite y Supabase. Actualmente funciona como producto individual para una panadería. Este roadmap detalla la transformación en una plataforma SaaS multi-tenant donde emprendedores gastronómicos puedan tener su propia tienda online por suscripción mensual.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El objetivo es alcanzar un MVP comercializable en 12-16 semanas, con iteraciones incrementales que permitan validar el modelo con clientes beta antes de escalar.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Estado Actual del Producto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Score técnico: 90/100. El producto individual está maduro con: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Catálogo dinámico con categorías, descuentos del día, favoritos y upselling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Checkout completo: datos, entrega (retiro/envío con GPS), pago (efectivo/transferencia/MP), resumen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Panel admin con gestión de pedidos, stock, recetas, finanzas, CRM y configuración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Tracking de pedidos en tiempo real, sistema de cupones, notificaciones WhatsApp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PWA con service worker, SEO con Open Graph y JSON-LD, 71 tests automatizados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Arquitectura modular: componentes extraídos, hooks custom (useCart, useStoreStatus), constantes centralizadas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Fase 1: Multi-Tenancy (Semanas 1-4)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Transformar la app de single-tenant a multi-tenant. Es el cambio más crítico y fundamental para todo lo demás.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200"/>
        <w:gridCol w:w="1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tenants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tabla en Supabase: id, slug, nombre, logo, colores, dominio, plan, estado, fecha_creación. Cada tienda es un tenant.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resolver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que detecta el tenant por subdominio (mitienda.laNonapato.com) o slug en URL. Inyecta tenant_id en todo el contexto.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Migrar tablas existentes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columna tenant_id a: products, orders, settings, coupons, recipes, stock. Migrar datos actuales al tenant #1.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todas las políticas RLS de Supabase para filtrar por tenant_id. Ningún tenant puede ver datos de otro.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 dinámicos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 colores hardcodeados (#C45D3E) por CSS custom properties cargadas del tenant. Logo, nombre y cover dinámicos.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de demo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script que genera un tenant de ejemplo con productos, categorías y configuración prearmada para demos.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 multi-tenant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automatizados que verifican aislamiento entre tenants: datos, RLS, temas.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Fase 2: Onboarding y Panel de Plataforma (Semanas 5-8)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Permitir que nuevos emprendedores se registren solos y tengan su tienda activa en minutos. Crear el panel de super-admin para gestionar la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200"/>
        <w:gridCol w:w="1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de tienda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nombre del negocio, email, teléfono, categoría (panadería/rotisería/café/etc), slug deseado. Crea tenant + usuario admin automáticamente.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Wizard de setup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guiado post-registro: subir logo, elegir colores, configurar horarios, cargar primeros 5 productos. Con previsualización en vivo.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 de productos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productos pre-armados por categoría (panadería, pizzería, etc) que el emprendedor puede importar y personalizar.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Super-admin panel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exclusiva con: lista de tenants, métricas globales (MRR, churn, pedidos), activar/suspender cuentas, impersonar tenant para soporte.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transaccional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automáticos: bienvenida, confirmación de pedido, recordatorio de pago, cuenta suspendida. Con Resend o SendGrid free tier.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 y permisos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Diferenciar roles: super_admin (plataforma), tenant_admin (dueño), tenant_staff (empleado con permisos limitados).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Fase 3: Billing y Suscripciones (Semanas 9-11)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Implementar el modelo de monetización. Sin esto no hay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200"/>
        <w:gridCol w:w="1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Integración Mercado Pago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Suscripciones recurrentes con MP. Planes: Básico ($X/mes), Pro ($Y/mes), Premium ($Z/mes). Webhooks para confirmar pagos.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de planes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plans con límites: productos_max, pedidos_max/mes, almacenamiento, dominio_custom, soporte prioritario. Cada tenant tiene un plan.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 gratuito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días de prueba gratis con todas las features. Countdown visible en el admin. Al vencer, la tienda se pausa (no se borra).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pagos, facturas descargables en PDF, notificación de próximo cobro.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Suspensión automática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pago falla 3 veces: suspender tienda (catálogo muestra "Tienda temporalmente cerrada"), mantener datos 90 días.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Métricas de billing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en super-admin: MRR, churn rate, LTV, cuentas en trial, cuentas suspendidas, conversión trial-to-paid.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Fase 4: Features Premium (Semanas 12-16)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Diferenciadores que justifican planes superiores y reducen churn.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200"/>
        <w:gridCol w:w="1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custom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tenant puede conectar su dominio (mipanaderia.com). Usar Vercel API para configurar dominios programáticamente.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para notificar al dueño cuando entra pedido, y al cliente cuando su pedido cambia de estado. Sin depender de WhatsApp.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Reportes de ventas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gráficos: ventas por día/semana/mes, productos más vendidos, ticket promedio, horarios pico. Exportable a Excel.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Variantes de producto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Tamaños, sabores, ingredientes extra con precios diferentes. Ej: Pizza chica/mediana/grande.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Integración WhatsApp Business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oficial de WhatsApp Business para notificaciones automáticas al cliente (confirmación, listo para retirar, en camino).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integrado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por tenant: visitas, tasa de conversión, abandono de carrito, fuentes de tráfico. Sin Google Analytics, privacy-first.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8833"/>
                <w:sz w:val="20"/>
                <w:szCs w:val="20"/>
              </w:rPr>
              <w:t xml:space="preserve">Baja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Impresora térmica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con impresoras de tickets via USB/Bluetooth para imprimir pedidos automáticamente.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8833"/>
                <w:sz w:val="20"/>
                <w:szCs w:val="20"/>
              </w:rPr>
              <w:t xml:space="preserve">Baja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días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Fase 5: Escala y Operaciones (Continuo)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Infraestructura para sostener el crecimiento y dar soporte profesional.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200"/>
        <w:gridCol w:w="1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y alertas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para error tracking, UptimeRobot para uptime, alertas a Slack/email cuando algo falla.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Backups automáticos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diario que exporta datos críticos de cada tenant. Retención 30 días. Restore con un click desde super-admin.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 e imágenes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Optimización automática de imágenes subidas (resize, WebP, lazy loading). Supabase Storage + Vercel Image Optimization.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Proteger API de abuso: límite de requests por IP y por tenant. Vercel Edge Middleware.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Documentación usuario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 de ayuda con guías paso a paso, FAQs, videos tutoriales. Puede ser Notion público o Gitbook.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Términos y legales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Términos de servicio, política de privacidad, acuerdo de procesamiento de datos. Revisar con abogado.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Soporte multicanal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tickets (Crisp/Intercom free) integrado en el admin de cada tenant. Chat en vivo en horario laboral.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lint, test, build, deploy automático en push a main. Preview deploys en PRs.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Media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día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Modelo de Precios Sugerido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Basado en el mercado argentino de emprendedores gastronómicos (2026):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D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Hasta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Hasta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Pedidos/mes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Hasta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Hasta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Dominio 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Básicos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Completos +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+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Empleados extra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Los precios se definen según el mercado al momento del lanzamiento. Se recomienda comenzar con un precio introductorio agresivo y trial de 14 días para maximizar adopción.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Stack Técnico Recomendado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React 19 + Vite 8 (ya implementado)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Backend: Supabase (PostgreSQL + Auth + Storage + Realtime + Edge Functions)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Hosting: Vercel (auto-deploy, edge functions, domain management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Pagos: Mercado Pago (suscripciones recurrentes) + Stripe (internacional futuro)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Resend (transaccional) + dominio custom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Monitoring: Sentry (errores) + UptimeRobot (disponibilidad)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Testing: Vitest + Testing Library (ya implementado, expandir)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CI/CD: GitHub Actions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Timeline Resumido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Semanas 1-4: Multi-tenancy (el cimiento de todo)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Semanas 5-8: Onboarding + super-admin (ya pods captar clientes beta)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Semanas 9-11: Billing (empezs a cobrar)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Semanas 12-16: Features premium (retencin y upgrade)</w:t>
      </w: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Continuo: Operaciones, monitoring, soporte, documentación</w:t>
      </w:r>
    </w:p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color w:val="2D1B0E"/>
          <w:sz w:val="22"/>
          <w:szCs w:val="22"/>
        </w:rPr>
        <w:t xml:space="preserve">Tiempo total estimado al MVP comercializable: 12-16 semanas con un desarrollador full-time, o 8-10 semanas con un equipo de 2.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45D3E"/>
          <w:sz w:val="32"/>
          <w:szCs w:val="32"/>
        </w:rPr>
        <w:t xml:space="preserve">KPIs de Lanzamiento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 Mes 1: 10 tiendas activas (5 en trial, 5 pagando)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 Mes 3: 30 tiendas, MRR positivo, churn &lt; 10%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 Mes 6: 80 tiendas, breakeven operativo, NPS &gt; 40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Conversión trial-to-paid objetivo: &gt; 30%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Tiempo promedio de onboarding: &lt; 15 minutos</w:t>
      </w:r>
    </w:p>
    <w:p>
      <w:pPr>
        <w:spacing w:before="400"/>
      </w:pPr>
    </w:p>
    <w:p>
      <w:pPr>
        <w:pBdr>
          <w:bottom w:val="single" w:color="C45D3E" w:sz="6" w:space="1"/>
        </w:pBdr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8B7A"/>
          <w:sz w:val="18"/>
          <w:szCs w:val="18"/>
        </w:rPr>
        <w:t xml:space="preserve">Documento generado para Divian Corp —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8B7A"/>
        <w:sz w:val="16"/>
        <w:szCs w:val="16"/>
      </w:rPr>
      <w:t xml:space="preserve">Página </w:t>
    </w:r>
    <w:r>
      <w:rPr>
        <w:rFonts w:ascii="Arial" w:cs="Arial" w:eastAsia="Arial" w:hAnsi="Arial"/>
        <w:color w:val="9C8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8B7A"/>
        <w:sz w:val="16"/>
        <w:szCs w:val="16"/>
      </w:rPr>
      <w:t xml:space="preserve">La Nona Pato — SaaS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45D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1B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2026-04-12T11:44:33.180Z</dcterms:created>
  <dcterms:modified xsi:type="dcterms:W3CDTF">2026-04-12T11:44:33.180Z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