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66.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Deleting a row and saving stops tracking that artist and removes their posts. It asks you to confirm.</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3120" w:type="dxa"/>
          </w:tcPr>
          <w:p>
            <w:pPr/>
            <w:r>
              <w:t xml:space="preserve">Your SoundCloud username</w:t>
            </w:r>
          </w:p>
        </w:tc>
        <w:tc>
          <w:tcPr>
            <w:tcW w:w="3120" w:type="dxa"/>
          </w:tcPr>
          <w:p>
            <w:pPr/>
            <w:r>
              <w:t xml:space="preserve">Settings, or </w:t>
            </w:r>
            <w:r>
              <w:rPr>
                <w:rStyle w:val="CodeChar"/>
              </w:rPr>
              <w:t xml:space="preserve">SOUNDCLOUD_USER</w:t>
            </w:r>
            <w:r>
              <w:t xml:space="preserve"> in </w:t>
            </w:r>
            <w:r>
              <w:rPr>
                <w:rStyle w:val="CodeChar"/>
              </w:rPr>
              <w:t xml:space="preserve">docker-compose.yml</w:t>
            </w:r>
          </w:p>
        </w:tc>
        <w:tc>
          <w:tcPr>
            <w:tcW w:w="3120" w:type="dxa"/>
          </w:tcPr>
          <w:p>
            <w:pPr/>
            <w:r>
              <w:t xml:space="preserve">Find missing links and Link Finder prefer the SoundCloud profiles you follow when several share a name. Your follows must be public.</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SOUNDCLOUD_USER</w:t>
            </w:r>
          </w:p>
        </w:tc>
        <w:tc>
          <w:tcPr>
            <w:tcW w:w="3120" w:type="dxa"/>
          </w:tcPr>
          <w:p>
            <w:pPr/>
            <w:r>
              <w:t xml:space="preserve">unset</w:t>
            </w:r>
          </w:p>
        </w:tc>
        <w:tc>
          <w:tcPr>
            <w:tcW w:w="3120" w:type="dxa"/>
          </w:tcPr>
          <w:p>
            <w:pPr/>
            <w:r>
              <w:t xml:space="preserve">Your SoundCloud username, whose followed profiles are preferred (also set in Settings, which wins)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66</w:t>
            </w:r>
          </w:p>
        </w:tc>
        <w:tc>
          <w:tcPr>
            <w:tcW w:w="4680"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4680" w:type="dxa"/>
          </w:tcPr>
          <w:p>
            <w:pPr/>
            <w:r>
              <w:t xml:space="preserve">65</w:t>
            </w:r>
          </w:p>
        </w:tc>
        <w:tc>
          <w:tcPr>
            <w:tcW w:w="4680" w:type="dxa"/>
          </w:tcPr>
          <w:p>
            <w:pPr/>
            <w:r>
              <w:t xml:space="preserve">Refresh progress: the status line shows pages checked so far and a rough estimate of the time left.</w:t>
            </w:r>
          </w:p>
        </w:tc>
      </w:tr>
      <w:tr>
        <w:tc>
          <w:tcPr>
            <w:tcW w:w="4680" w:type="dxa"/>
          </w:tcPr>
          <w:p>
            <w:pPr/>
            <w:r>
              <w:t xml:space="preserve">64</w:t>
            </w:r>
          </w:p>
        </w:tc>
        <w:tc>
          <w:tcPr>
            <w:tcW w:w="4680" w:type="dxa"/>
          </w:tcPr>
          <w:p>
            <w:pPr/>
            <w:r>
              <w:t xml:space="preserve">Downloads button: counts new Bandcamp purchases and pre-orders that have come out; clicking it opens your Bandcamp collection and clears the count.</w:t>
            </w:r>
          </w:p>
        </w:tc>
      </w:tr>
      <w:tr>
        <w:tc>
          <w:tcPr>
            <w:tcW w:w="4680" w:type="dxa"/>
          </w:tcPr>
          <w:p>
            <w:pPr/>
            <w:r>
              <w:t xml:space="preserve">63</w:t>
            </w:r>
          </w:p>
        </w:tc>
        <w:tc>
          <w:tcPr>
            <w:tcW w:w="4680" w:type="dxa"/>
          </w:tcPr>
          <w:p>
            <w:pPr/>
            <w:r>
              <w:t xml:space="preserve">Your SoundCloud username in Settings: the profiles it follows are preferred when Find missing links or Link Finder picks a SoundCloud profile by name. SOUNDCLOUD_USER setting.</w:t>
            </w:r>
          </w:p>
        </w:tc>
      </w:tr>
      <w:tr>
        <w:tc>
          <w:tcPr>
            <w:tcW w:w="4680" w:type="dxa"/>
          </w:tcPr>
          <w:p>
            <w:pPr/>
            <w:r>
              <w:t xml:space="preserve">62</w:t>
            </w:r>
          </w:p>
        </w:tc>
        <w:tc>
          <w:tcPr>
            <w:tcW w:w="4680" w:type="dxa"/>
          </w:tcPr>
          <w:p>
            <w:pPr/>
            <w:r>
              <w:t xml:space="preserve">App icon: a headphones emoji in the browser tab, replaceable by saving favicon.png (or .ico or .svg) in app/static.</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node/91f55003-1f20@118 docx-w6</dc:description>
  <cp:revision>118</cp:revision>
</cp:coreProperties>
</file>