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spacing w:before="1560" w:after="140"/>
        <w:jc w:val="left"/>
      </w:pPr>
      <w:r>
        <w:t xml:space="preserve">Rocket.Ship</w:t>
      </w:r>
    </w:p>
    <w:p>
      <w:pPr>
        <w:pStyle w:val="Subtitle"/>
        <w:spacing w:after="400"/>
      </w:pPr>
      <w:r>
        <w:t xml:space="preserve">Product</w:t>
      </w:r>
      <w:r>
        <w:t xml:space="preserve"> </w:t>
      </w:r>
      <w:r>
        <w:t xml:space="preserve">Requirements</w:t>
      </w:r>
      <w:r>
        <w:t xml:space="preserve"> </w:t>
      </w:r>
      <w:r>
        <w:t xml:space="preserve">Document</w:t>
      </w:r>
      <w:r>
        <w:t xml:space="preserve"> </w:t>
      </w:r>
      <w:r>
        <w:t xml:space="preserve">(PRD),</w:t>
      </w:r>
      <w:r>
        <w:t xml:space="preserve"> </w:t>
      </w:r>
      <w:r>
        <w:t xml:space="preserve">Technical</w:t>
      </w:r>
      <w:r>
        <w:t xml:space="preserve"> </w:t>
      </w:r>
      <w:r>
        <w:t xml:space="preserve">Specification</w:t>
      </w:r>
      <w:r>
        <w:t xml:space="preserve"> </w:t>
      </w:r>
      <w:r>
        <w:t xml:space="preserve">&amp;</w:t>
      </w:r>
      <w:r>
        <w:t xml:space="preserve"> </w:t>
      </w:r>
      <w:r>
        <w:t xml:space="preserve">Developer</w:t>
      </w:r>
      <w:r>
        <w:t xml:space="preserve"> </w:t>
      </w:r>
      <w:r>
        <w:t xml:space="preserve">Handover</w:t>
      </w:r>
    </w:p>
    <w:p>
      <w:pPr>
        <w:pStyle w:val="Author"/>
      </w:pPr>
      <w:r>
        <w:t xml:space="preserve">AI</w:t>
      </w:r>
      <w:r>
        <w:t xml:space="preserve"> </w:t>
      </w:r>
      <w:r>
        <w:t xml:space="preserve">Automation</w:t>
      </w:r>
      <w:r>
        <w:t xml:space="preserve"> </w:t>
      </w:r>
      <w:r>
        <w:t xml:space="preserve">Labs</w:t>
      </w:r>
      <w:r>
        <w:t xml:space="preserve"> </w:t>
      </w:r>
      <w:r>
        <w:t xml:space="preserve">LLP</w:t>
      </w:r>
    </w:p>
    <w:p>
      <w:pPr>
        <w:pStyle w:val="Date"/>
      </w:pPr>
      <w:r>
        <w:t xml:space="preserve">19</w:t>
      </w:r>
      <w:r>
        <w:t xml:space="preserve"> </w:t>
      </w:r>
      <w:r>
        <w:t xml:space="preserve">October</w:t>
      </w:r>
      <w:r>
        <w:t xml:space="preserve"> </w:t>
      </w:r>
      <w:r>
        <w:t xml:space="preserve">2026</w:t>
      </w:r>
    </w:p>
    <w:p>
      <w:pPr>
        <w:pStyle w:val="FirstParagraph"/>
      </w:pPr>
      <w:r>
        <w:rPr>
          <w:b/>
          <w:bCs/>
        </w:rPr>
        <w:t xml:space="preserve">Product owner:</w:t>
      </w:r>
      <w:r>
        <w:t xml:space="preserve"> </w:t>
      </w:r>
      <w:r>
        <w:t xml:space="preserve">AI Automation Labs LLP</w:t>
      </w:r>
      <w:r>
        <w:br/>
      </w:r>
      <w:r>
        <w:rPr>
          <w:b/>
          <w:bCs/>
        </w:rPr>
        <w:t xml:space="preserve">Product:</w:t>
      </w:r>
      <w:r>
        <w:t xml:space="preserve"> </w:t>
      </w:r>
      <w:r>
        <w:t xml:space="preserve">Rocket.Ship — team collaboration and external customer communication</w:t>
      </w:r>
      <w:r>
        <w:br/>
      </w:r>
      <w:r>
        <w:rPr>
          <w:b/>
          <w:bCs/>
        </w:rPr>
        <w:t xml:space="preserve">Document status:</w:t>
      </w:r>
      <w:r>
        <w:t xml:space="preserve"> </w:t>
      </w:r>
      <w:r>
        <w:t xml:space="preserve">Developer handover baseline — scope and acceptance gates</w:t>
      </w:r>
      <w:r>
        <w:br/>
      </w:r>
      <w:r>
        <w:rPr>
          <w:b/>
          <w:bCs/>
        </w:rPr>
        <w:t xml:space="preserve">Prepared:</w:t>
      </w:r>
      <w:r>
        <w:t xml:space="preserve"> </w:t>
      </w:r>
      <w:r>
        <w:t xml:space="preserve">19 October 2026</w:t>
      </w:r>
      <w:r>
        <w:br/>
      </w:r>
      <w:r>
        <w:rPr>
          <w:b/>
          <w:bCs/>
        </w:rPr>
        <w:t xml:space="preserve">Deadline requested:</w:t>
      </w:r>
      <w:r>
        <w:t xml:space="preserve"> </w:t>
      </w:r>
      <w:r>
        <w:t xml:space="preserve">48 hours / 2 calendar days for the initial working MVP</w:t>
      </w:r>
      <w:r>
        <w:br/>
      </w:r>
      <w:r>
        <w:rPr>
          <w:b/>
          <w:bCs/>
        </w:rPr>
        <w:t xml:space="preserve">Target initial usage:</w:t>
      </w:r>
      <w:r>
        <w:t xml:space="preserve"> </w:t>
      </w:r>
      <w:r>
        <w:t xml:space="preserve">15 internal team members + 20 external customer users</w:t>
      </w:r>
      <w:r>
        <w:br/>
      </w:r>
      <w:r>
        <w:rPr>
          <w:b/>
          <w:bCs/>
        </w:rPr>
        <w:t xml:space="preserve">Deployment preference:</w:t>
      </w:r>
      <w:r>
        <w:t xml:space="preserve"> </w:t>
      </w:r>
      <w:r>
        <w:t xml:space="preserve">Self-hosted VPS; open-source components; no mandatory per-seat software licence where avoidable</w:t>
      </w:r>
    </w:p>
    <w:p>
      <w:pPr>
        <w:pStyle w:val="BlockText"/>
        <w:spacing w:before="160" w:after="200"/>
        <w:ind w:left="259" w:right="173"/>
      </w:pPr>
      <w:r>
        <w:rPr>
          <w:b/>
          <w:bCs/>
          <w:sz w:val="18"/>
        </w:rPr>
        <w:t xml:space="preserve">Critical delivery note:</w:t>
      </w:r>
      <w:r>
        <w:rPr>
          <w:sz w:val="18"/>
        </w:rPr>
        <w:t xml:space="preserve"> </w:t>
      </w:r>
      <w:r>
        <w:rPr>
          <w:sz w:val="18"/>
        </w:rPr>
        <w:t xml:space="preserve">A complete Slack-like product with eight external channel types, native iOS/Android/Windows/macOS clients, AI, workflow automation, task boards, and production voice/video cannot be responsibly built, integrated, security-tested, and released from scratch in 48 hours. This document therefore defines (1) a firm 48-hour MVP acceptance target and (2) a sequenced roadmap for the full product. The developer must not label unimplemented integrations or simulated features as production-ready. If every feature is required by the deadline, the only credible alternative is to configure and customise an existing mature platform rather than build the entire product from scratch.</w:t>
      </w:r>
    </w:p>
    <w:p>
      <w:r>
        <w:pict>
          <v:rect style="width:0;height:1.5pt" o:hralign="center" o:hrstd="t" o:hr="t"/>
        </w:pict>
      </w:r>
    </w:p>
    <w:bookmarkStart w:id="20" w:name="contents"/>
    <w:p>
      <w:pPr>
        <w:pStyle w:val="Heading1"/>
        <w:keepNext/>
        <w:pageBreakBefore/>
      </w:pPr>
      <w:r>
        <w:t xml:space="preserve">Contents</w:t>
      </w:r>
    </w:p>
    <w:p>
      <w:pPr>
        <w:pStyle w:val="Compact"/>
        <w:numPr>
          <w:ilvl w:val="0"/>
          <w:numId w:val="1001"/>
        </w:numPr>
      </w:pPr>
      <w:r>
        <w:t xml:space="preserve">Executive Summary</w:t>
      </w:r>
    </w:p>
    <w:p>
      <w:pPr>
        <w:pStyle w:val="Compact"/>
        <w:numPr>
          <w:ilvl w:val="0"/>
          <w:numId w:val="1001"/>
        </w:numPr>
      </w:pPr>
      <w:r>
        <w:t xml:space="preserve">Scope and Delivery Boundaries</w:t>
      </w:r>
    </w:p>
    <w:p>
      <w:pPr>
        <w:pStyle w:val="Compact"/>
        <w:numPr>
          <w:ilvl w:val="0"/>
          <w:numId w:val="1001"/>
        </w:numPr>
      </w:pPr>
      <w:r>
        <w:t xml:space="preserve">Users, Roles and Permission Model</w:t>
      </w:r>
    </w:p>
    <w:p>
      <w:pPr>
        <w:pStyle w:val="Compact"/>
        <w:numPr>
          <w:ilvl w:val="0"/>
          <w:numId w:val="1001"/>
        </w:numPr>
      </w:pPr>
      <w:r>
        <w:t xml:space="preserve">Functional Requirements and Acceptance Criteria</w:t>
      </w:r>
    </w:p>
    <w:p>
      <w:pPr>
        <w:pStyle w:val="Compact"/>
        <w:numPr>
          <w:ilvl w:val="0"/>
          <w:numId w:val="1001"/>
        </w:numPr>
      </w:pPr>
      <w:r>
        <w:t xml:space="preserve">UI / Navigation Requirements</w:t>
      </w:r>
    </w:p>
    <w:p>
      <w:pPr>
        <w:pStyle w:val="Compact"/>
        <w:numPr>
          <w:ilvl w:val="0"/>
          <w:numId w:val="1001"/>
        </w:numPr>
      </w:pPr>
      <w:r>
        <w:t xml:space="preserve">Technical Architecture</w:t>
      </w:r>
    </w:p>
    <w:p>
      <w:pPr>
        <w:pStyle w:val="Compact"/>
        <w:numPr>
          <w:ilvl w:val="0"/>
          <w:numId w:val="1001"/>
        </w:numPr>
      </w:pPr>
      <w:r>
        <w:t xml:space="preserve">Data Model and Database Specification</w:t>
      </w:r>
    </w:p>
    <w:p>
      <w:pPr>
        <w:pStyle w:val="Compact"/>
        <w:numPr>
          <w:ilvl w:val="0"/>
          <w:numId w:val="1001"/>
        </w:numPr>
      </w:pPr>
      <w:r>
        <w:t xml:space="preserve">Data to Be Collected and Configuration Inputs</w:t>
      </w:r>
    </w:p>
    <w:p>
      <w:pPr>
        <w:pStyle w:val="Compact"/>
        <w:numPr>
          <w:ilvl w:val="0"/>
          <w:numId w:val="1001"/>
        </w:numPr>
      </w:pPr>
      <w:r>
        <w:t xml:space="preserve">API and Realtime Contract</w:t>
      </w:r>
    </w:p>
    <w:p>
      <w:pPr>
        <w:pStyle w:val="Compact"/>
        <w:numPr>
          <w:ilvl w:val="0"/>
          <w:numId w:val="1001"/>
        </w:numPr>
      </w:pPr>
      <w:r>
        <w:t xml:space="preserve">Security, Privacy and Reliability</w:t>
      </w:r>
    </w:p>
    <w:p>
      <w:pPr>
        <w:pStyle w:val="Compact"/>
        <w:numPr>
          <w:ilvl w:val="0"/>
          <w:numId w:val="1001"/>
        </w:numPr>
      </w:pPr>
      <w:r>
        <w:t xml:space="preserve">Deployment and Operations</w:t>
      </w:r>
    </w:p>
    <w:p>
      <w:pPr>
        <w:pStyle w:val="Compact"/>
        <w:numPr>
          <w:ilvl w:val="0"/>
          <w:numId w:val="1001"/>
        </w:numPr>
      </w:pPr>
      <w:r>
        <w:t xml:space="preserve">Test Strategy and Release Gate</w:t>
      </w:r>
    </w:p>
    <w:p>
      <w:pPr>
        <w:pStyle w:val="Compact"/>
        <w:numPr>
          <w:ilvl w:val="0"/>
          <w:numId w:val="1001"/>
        </w:numPr>
      </w:pPr>
      <w:r>
        <w:t xml:space="preserve">Detailed 48-Hour Timeline</w:t>
      </w:r>
    </w:p>
    <w:p>
      <w:pPr>
        <w:pStyle w:val="Compact"/>
        <w:numPr>
          <w:ilvl w:val="0"/>
          <w:numId w:val="1001"/>
        </w:numPr>
      </w:pPr>
      <w:r>
        <w:t xml:space="preserve">Full-Product Roadmap After the 48-Hour MVP</w:t>
      </w:r>
    </w:p>
    <w:p>
      <w:pPr>
        <w:pStyle w:val="Compact"/>
        <w:numPr>
          <w:ilvl w:val="0"/>
          <w:numId w:val="1001"/>
        </w:numPr>
      </w:pPr>
      <w:r>
        <w:t xml:space="preserve">Risks, Dependencies and Decisions</w:t>
      </w:r>
    </w:p>
    <w:p>
      <w:pPr>
        <w:pStyle w:val="Compact"/>
        <w:numPr>
          <w:ilvl w:val="0"/>
          <w:numId w:val="1001"/>
        </w:numPr>
      </w:pPr>
      <w:r>
        <w:t xml:space="preserve">Definition of Done and Developer Handover</w:t>
      </w:r>
    </w:p>
    <w:p>
      <w:pPr>
        <w:pStyle w:val="Compact"/>
        <w:numPr>
          <w:ilvl w:val="0"/>
          <w:numId w:val="1001"/>
        </w:numPr>
      </w:pPr>
      <w:r>
        <w:t xml:space="preserve">Official Technical References</w:t>
      </w:r>
    </w:p>
    <w:p>
      <w:pPr>
        <w:pStyle w:val="Compact"/>
        <w:numPr>
          <w:ilvl w:val="0"/>
          <w:numId w:val="1001"/>
        </w:numPr>
      </w:pPr>
      <w:r>
        <w:t xml:space="preserve">Final Instruction to the Developer</w:t>
      </w:r>
    </w:p>
    <w:bookmarkEnd w:id="20"/>
    <w:bookmarkStart w:id="24" w:name="executive-summary"/>
    <w:p>
      <w:pPr>
        <w:pStyle w:val="Heading1"/>
        <w:keepNext/>
        <w:pageBreakBefore/>
      </w:pPr>
      <w:r>
        <w:rPr>
          <w:rStyle w:val="SectionNumber"/>
        </w:rPr>
        <w:t xml:space="preserve">1</w:t>
      </w:r>
      <w:r>
        <w:tab/>
      </w:r>
      <w:r>
        <w:t xml:space="preserve">Executive Summary</w:t>
      </w:r>
    </w:p>
    <w:p>
      <w:pPr>
        <w:pStyle w:val="FirstParagraph"/>
      </w:pPr>
      <w:r>
        <w:t xml:space="preserve">Rocket.Ship is a self-hosted collaboration application for AI Automation Labs. It combines internal team messaging, customer-specific workspaces, an external customer portal, a shared inbox for external channels, project/task collaboration, AI assistance, workflow automation, and audio/video meetings.</w:t>
      </w:r>
    </w:p>
    <w:p>
      <w:pPr>
        <w:pStyle w:val="BodyText"/>
      </w:pPr>
      <w:r>
        <w:t xml:space="preserve">The application must work on phone, tablet, and laptop. The initial release should prioritise a responsive web application/PWA so users can access the system quickly from iOS, Android, Windows, and macOS browsers. Native mobile and desktop packages should share the same backend and product APIs and be delivered in later milestones.</w:t>
      </w:r>
    </w:p>
    <w:bookmarkStart w:id="21" w:name="product-goals"/>
    <w:p>
      <w:pPr>
        <w:pStyle w:val="Heading2"/>
        <w:keepNext/>
      </w:pPr>
      <w:r>
        <w:rPr>
          <w:rStyle w:val="SectionNumber"/>
        </w:rPr>
        <w:t xml:space="preserve">1.1</w:t>
      </w:r>
      <w:r>
        <w:tab/>
      </w:r>
      <w:r>
        <w:t xml:space="preserve">Product goals</w:t>
      </w:r>
    </w:p>
    <w:p>
      <w:pPr>
        <w:pStyle w:val="Compact"/>
        <w:numPr>
          <w:ilvl w:val="0"/>
          <w:numId w:val="1002"/>
        </w:numPr>
      </w:pPr>
      <w:r>
        <w:t xml:space="preserve">Provide a dependable, real-time internal chat tool for the company.</w:t>
      </w:r>
    </w:p>
    <w:p>
      <w:pPr>
        <w:pStyle w:val="Compact"/>
        <w:numPr>
          <w:ilvl w:val="0"/>
          <w:numId w:val="1002"/>
        </w:numPr>
      </w:pPr>
      <w:r>
        <w:t xml:space="preserve">Enable external customers to sign in to an isolated customer portal and communicate with assigned AI Automation Labs personnel.</w:t>
      </w:r>
    </w:p>
    <w:p>
      <w:pPr>
        <w:pStyle w:val="Compact"/>
        <w:numPr>
          <w:ilvl w:val="0"/>
          <w:numId w:val="1002"/>
        </w:numPr>
      </w:pPr>
      <w:r>
        <w:t xml:space="preserve">Create a provider-neutral integration layer for WhatsApp, website live chat, email, Instagram DMs, Telegram, Facebook Messenger, SMS, and future channels.</w:t>
      </w:r>
    </w:p>
    <w:p>
      <w:pPr>
        <w:pStyle w:val="Compact"/>
        <w:numPr>
          <w:ilvl w:val="0"/>
          <w:numId w:val="1002"/>
        </w:numPr>
      </w:pPr>
      <w:r>
        <w:t xml:space="preserve">Support projects, tasks, file sharing, search, notifications, workflows, AI assistance, and calls as the platform matures.</w:t>
      </w:r>
    </w:p>
    <w:p>
      <w:pPr>
        <w:pStyle w:val="Compact"/>
        <w:numPr>
          <w:ilvl w:val="0"/>
          <w:numId w:val="1002"/>
        </w:numPr>
      </w:pPr>
      <w:r>
        <w:t xml:space="preserve">Self-host the core application, retain control of company data, and avoid per-seat licensing where open-source alternatives are practical.</w:t>
      </w:r>
    </w:p>
    <w:p>
      <w:pPr>
        <w:pStyle w:val="Compact"/>
        <w:numPr>
          <w:ilvl w:val="0"/>
          <w:numId w:val="1002"/>
        </w:numPr>
      </w:pPr>
      <w:r>
        <w:t xml:space="preserve">Deliver a working MVP in 48 hours, with a demonstrable user journey, source code, migrations, container setup, and test results.</w:t>
      </w:r>
    </w:p>
    <w:bookmarkEnd w:id="21"/>
    <w:bookmarkStart w:id="22" w:name="success-measures"/>
    <w:p>
      <w:pPr>
        <w:pStyle w:val="Heading2"/>
        <w:keepNext/>
      </w:pPr>
      <w:r>
        <w:rPr>
          <w:rStyle w:val="SectionNumber"/>
        </w:rPr>
        <w:t xml:space="preserve">1.2</w:t>
      </w:r>
      <w:r>
        <w:tab/>
      </w:r>
      <w:r>
        <w:t xml:space="preserve">Success measures</w:t>
      </w:r>
    </w:p>
    <w:tbl>
      <w:tblPr>
        <w:tblStyle w:val="Table"/>
        <w:tblW w:type="pct" w:w="5000"/>
        <w:jc w:val="center"/>
        <w:tblLayout w:type="fixed"/>
        <w:tblLook w:firstRow="1" w:lastRow="0" w:firstColumn="0" w:lastColumn="0" w:noHBand="0" w:noVBand="0" w:val="0020"/>
      </w:tblPr>
      <w:tblGrid>
        <w:gridCol w:w="1872"/>
        <w:gridCol w:w="3384"/>
        <w:gridCol w:w="4680"/>
      </w:tblGrid>
      <w:tr>
        <w:trPr>
          <w:tblHeader w:val="on"/>
          <w:cantSplit/>
          <w:tblHeader/>
        </w:trPr>
        <w:tc>
          <w:tcPr>
            <w:tcW w:type="dxa" w:w="1872"/>
            <w:vAlign w:val="center"/>
            <w:shd w:fill="17365D"/>
          </w:tcPr>
          <w:p>
            <w:pPr>
              <w:pStyle w:val="Compact"/>
              <w:spacing w:after="20"/>
              <w:jc w:val="left"/>
            </w:pPr>
            <w:r>
              <w:rPr>
                <w:rFonts w:ascii="Aptos" w:hAnsi="Aptos"/>
                <w:b/>
                <w:color w:val="FFFFFF"/>
                <w:sz w:val="16"/>
              </w:rPr>
              <w:t xml:space="preserve">Measure</w:t>
            </w:r>
          </w:p>
        </w:tc>
        <w:tc>
          <w:tcPr>
            <w:tcW w:type="dxa" w:w="3384"/>
            <w:vAlign w:val="center"/>
            <w:shd w:fill="17365D"/>
          </w:tcPr>
          <w:p>
            <w:pPr>
              <w:pStyle w:val="Compact"/>
              <w:spacing w:after="20"/>
              <w:jc w:val="left"/>
            </w:pPr>
            <w:r>
              <w:rPr>
                <w:rFonts w:ascii="Aptos" w:hAnsi="Aptos"/>
                <w:b/>
                <w:color w:val="FFFFFF"/>
                <w:sz w:val="16"/>
              </w:rPr>
              <w:t xml:space="preserve">MVP acceptance target</w:t>
            </w:r>
          </w:p>
        </w:tc>
        <w:tc>
          <w:tcPr>
            <w:tcW w:type="dxa" w:w="4680"/>
            <w:vAlign w:val="center"/>
            <w:shd w:fill="17365D"/>
          </w:tcPr>
          <w:p>
            <w:pPr>
              <w:pStyle w:val="Compact"/>
              <w:spacing w:after="20"/>
              <w:jc w:val="left"/>
            </w:pPr>
            <w:r>
              <w:rPr>
                <w:rFonts w:ascii="Aptos" w:hAnsi="Aptos"/>
                <w:b/>
                <w:color w:val="FFFFFF"/>
                <w:sz w:val="16"/>
              </w:rPr>
              <w:t xml:space="preserve">Full-product direction</w:t>
            </w:r>
          </w:p>
        </w:tc>
      </w:tr>
      <w:tr>
        <w:trPr>
          <w:cantSplit/>
        </w:trPr>
        <w:tc>
          <w:tcPr>
            <w:tcW w:type="dxa" w:w="1872"/>
            <w:vAlign w:val="center"/>
          </w:tcPr>
          <w:p>
            <w:pPr>
              <w:pStyle w:val="Compact"/>
              <w:spacing w:after="20"/>
              <w:jc w:val="left"/>
            </w:pPr>
            <w:r>
              <w:rPr>
                <w:rFonts w:ascii="Aptos" w:hAnsi="Aptos"/>
                <w:sz w:val="16"/>
              </w:rPr>
              <w:t xml:space="preserve">Internal users</w:t>
            </w:r>
          </w:p>
        </w:tc>
        <w:tc>
          <w:tcPr>
            <w:tcW w:type="dxa" w:w="3384"/>
            <w:vAlign w:val="center"/>
          </w:tcPr>
          <w:p>
            <w:pPr>
              <w:pStyle w:val="Compact"/>
              <w:spacing w:after="20"/>
              <w:jc w:val="left"/>
            </w:pPr>
            <w:r>
              <w:rPr>
                <w:rFonts w:ascii="Aptos" w:hAnsi="Aptos"/>
                <w:sz w:val="16"/>
              </w:rPr>
              <w:t xml:space="preserve">15 initial accounts supported</w:t>
            </w:r>
          </w:p>
        </w:tc>
        <w:tc>
          <w:tcPr>
            <w:tcW w:type="dxa" w:w="4680"/>
            <w:vAlign w:val="center"/>
          </w:tcPr>
          <w:p>
            <w:pPr>
              <w:pStyle w:val="Compact"/>
              <w:spacing w:after="20"/>
              <w:jc w:val="left"/>
            </w:pPr>
            <w:r>
              <w:rPr>
                <w:rFonts w:ascii="Aptos" w:hAnsi="Aptos"/>
                <w:sz w:val="16"/>
              </w:rPr>
              <w:t xml:space="preserve">Role-based company-wide accounts</w:t>
            </w:r>
          </w:p>
        </w:tc>
      </w:tr>
      <w:tr>
        <w:trPr>
          <w:cantSplit/>
        </w:trPr>
        <w:tc>
          <w:tcPr>
            <w:tcW w:type="dxa" w:w="1872"/>
            <w:vAlign w:val="center"/>
          </w:tcPr>
          <w:p>
            <w:pPr>
              <w:pStyle w:val="Compact"/>
              <w:spacing w:after="20"/>
              <w:jc w:val="left"/>
            </w:pPr>
            <w:r>
              <w:rPr>
                <w:rFonts w:ascii="Aptos" w:hAnsi="Aptos"/>
                <w:sz w:val="16"/>
              </w:rPr>
              <w:t xml:space="preserve">External users</w:t>
            </w:r>
          </w:p>
        </w:tc>
        <w:tc>
          <w:tcPr>
            <w:tcW w:type="dxa" w:w="3384"/>
            <w:vAlign w:val="center"/>
          </w:tcPr>
          <w:p>
            <w:pPr>
              <w:pStyle w:val="Compact"/>
              <w:spacing w:after="20"/>
              <w:jc w:val="left"/>
            </w:pPr>
            <w:r>
              <w:rPr>
                <w:rFonts w:ascii="Aptos" w:hAnsi="Aptos"/>
                <w:sz w:val="16"/>
              </w:rPr>
              <w:t xml:space="preserve">20 initial accounts supported</w:t>
            </w:r>
          </w:p>
        </w:tc>
        <w:tc>
          <w:tcPr>
            <w:tcW w:type="dxa" w:w="4680"/>
            <w:vAlign w:val="center"/>
          </w:tcPr>
          <w:p>
            <w:pPr>
              <w:pStyle w:val="Compact"/>
              <w:spacing w:after="20"/>
              <w:jc w:val="left"/>
            </w:pPr>
            <w:r>
              <w:rPr>
                <w:rFonts w:ascii="Aptos" w:hAnsi="Aptos"/>
                <w:sz w:val="16"/>
              </w:rPr>
              <w:t xml:space="preserve">Separate customer workspaces and invited participants</w:t>
            </w:r>
          </w:p>
        </w:tc>
      </w:tr>
      <w:tr>
        <w:trPr>
          <w:cantSplit/>
        </w:trPr>
        <w:tc>
          <w:tcPr>
            <w:tcW w:type="dxa" w:w="1872"/>
            <w:vAlign w:val="center"/>
          </w:tcPr>
          <w:p>
            <w:pPr>
              <w:pStyle w:val="Compact"/>
              <w:spacing w:after="20"/>
              <w:jc w:val="left"/>
            </w:pPr>
            <w:r>
              <w:rPr>
                <w:rFonts w:ascii="Aptos" w:hAnsi="Aptos"/>
                <w:sz w:val="16"/>
              </w:rPr>
              <w:t xml:space="preserve">Message persistence</w:t>
            </w:r>
          </w:p>
        </w:tc>
        <w:tc>
          <w:tcPr>
            <w:tcW w:type="dxa" w:w="3384"/>
            <w:vAlign w:val="center"/>
          </w:tcPr>
          <w:p>
            <w:pPr>
              <w:pStyle w:val="Compact"/>
              <w:spacing w:after="20"/>
              <w:jc w:val="left"/>
            </w:pPr>
            <w:r>
              <w:rPr>
                <w:rFonts w:ascii="Aptos" w:hAnsi="Aptos"/>
                <w:sz w:val="16"/>
              </w:rPr>
              <w:t xml:space="preserve">Messages survive refresh and API restart</w:t>
            </w:r>
          </w:p>
        </w:tc>
        <w:tc>
          <w:tcPr>
            <w:tcW w:type="dxa" w:w="4680"/>
            <w:vAlign w:val="center"/>
          </w:tcPr>
          <w:p>
            <w:pPr>
              <w:pStyle w:val="Compact"/>
              <w:spacing w:after="20"/>
              <w:jc w:val="left"/>
            </w:pPr>
            <w:r>
              <w:rPr>
                <w:rFonts w:ascii="Aptos" w:hAnsi="Aptos"/>
                <w:sz w:val="16"/>
              </w:rPr>
              <w:t xml:space="preserve">Durable history, search, retention and export</w:t>
            </w:r>
          </w:p>
        </w:tc>
      </w:tr>
      <w:tr>
        <w:trPr>
          <w:cantSplit/>
        </w:trPr>
        <w:tc>
          <w:tcPr>
            <w:tcW w:type="dxa" w:w="1872"/>
            <w:vAlign w:val="center"/>
          </w:tcPr>
          <w:p>
            <w:pPr>
              <w:pStyle w:val="Compact"/>
              <w:spacing w:after="20"/>
              <w:jc w:val="left"/>
            </w:pPr>
            <w:r>
              <w:rPr>
                <w:rFonts w:ascii="Aptos" w:hAnsi="Aptos"/>
                <w:sz w:val="16"/>
              </w:rPr>
              <w:t xml:space="preserve">Realtime delivery</w:t>
            </w:r>
          </w:p>
        </w:tc>
        <w:tc>
          <w:tcPr>
            <w:tcW w:type="dxa" w:w="3384"/>
            <w:vAlign w:val="center"/>
          </w:tcPr>
          <w:p>
            <w:pPr>
              <w:pStyle w:val="Compact"/>
              <w:spacing w:after="20"/>
              <w:jc w:val="left"/>
            </w:pPr>
            <w:r>
              <w:rPr>
                <w:rFonts w:ascii="Aptos" w:hAnsi="Aptos"/>
                <w:sz w:val="16"/>
              </w:rPr>
              <w:t xml:space="preserve">Connected recipients see new messages without refresh</w:t>
            </w:r>
          </w:p>
        </w:tc>
        <w:tc>
          <w:tcPr>
            <w:tcW w:type="dxa" w:w="4680"/>
            <w:vAlign w:val="center"/>
          </w:tcPr>
          <w:p>
            <w:pPr>
              <w:pStyle w:val="Compact"/>
              <w:spacing w:after="20"/>
              <w:jc w:val="left"/>
            </w:pPr>
            <w:r>
              <w:rPr>
                <w:rFonts w:ascii="Aptos" w:hAnsi="Aptos"/>
                <w:sz w:val="16"/>
              </w:rPr>
              <w:t xml:space="preserve">Reliable reconnect, delivery state and notification controls</w:t>
            </w:r>
          </w:p>
        </w:tc>
      </w:tr>
      <w:tr>
        <w:trPr>
          <w:cantSplit/>
        </w:trPr>
        <w:tc>
          <w:tcPr>
            <w:tcW w:type="dxa" w:w="1872"/>
            <w:vAlign w:val="center"/>
          </w:tcPr>
          <w:p>
            <w:pPr>
              <w:pStyle w:val="Compact"/>
              <w:spacing w:after="20"/>
              <w:jc w:val="left"/>
            </w:pPr>
            <w:r>
              <w:rPr>
                <w:rFonts w:ascii="Aptos" w:hAnsi="Aptos"/>
                <w:sz w:val="16"/>
              </w:rPr>
              <w:t xml:space="preserve">Tenant isolation</w:t>
            </w:r>
          </w:p>
        </w:tc>
        <w:tc>
          <w:tcPr>
            <w:tcW w:type="dxa" w:w="3384"/>
            <w:vAlign w:val="center"/>
          </w:tcPr>
          <w:p>
            <w:pPr>
              <w:pStyle w:val="Compact"/>
              <w:spacing w:after="20"/>
              <w:jc w:val="left"/>
            </w:pPr>
            <w:r>
              <w:rPr>
                <w:rFonts w:ascii="Aptos" w:hAnsi="Aptos"/>
                <w:sz w:val="16"/>
              </w:rPr>
              <w:t xml:space="preserve">Customer A cannot read Customer B or internal-only records</w:t>
            </w:r>
          </w:p>
        </w:tc>
        <w:tc>
          <w:tcPr>
            <w:tcW w:type="dxa" w:w="4680"/>
            <w:vAlign w:val="center"/>
          </w:tcPr>
          <w:p>
            <w:pPr>
              <w:pStyle w:val="Compact"/>
              <w:spacing w:after="20"/>
              <w:jc w:val="left"/>
            </w:pPr>
            <w:r>
              <w:rPr>
                <w:rFonts w:ascii="Aptos" w:hAnsi="Aptos"/>
                <w:sz w:val="16"/>
              </w:rPr>
              <w:t xml:space="preserve">Automated isolation tests cover every data and event path</w:t>
            </w:r>
          </w:p>
        </w:tc>
      </w:tr>
      <w:tr>
        <w:trPr>
          <w:cantSplit/>
        </w:trPr>
        <w:tc>
          <w:tcPr>
            <w:tcW w:type="dxa" w:w="1872"/>
            <w:vAlign w:val="center"/>
          </w:tcPr>
          <w:p>
            <w:pPr>
              <w:pStyle w:val="Compact"/>
              <w:spacing w:after="20"/>
              <w:jc w:val="left"/>
            </w:pPr>
            <w:r>
              <w:rPr>
                <w:rFonts w:ascii="Aptos" w:hAnsi="Aptos"/>
                <w:sz w:val="16"/>
              </w:rPr>
              <w:t xml:space="preserve">Responsive access</w:t>
            </w:r>
          </w:p>
        </w:tc>
        <w:tc>
          <w:tcPr>
            <w:tcW w:type="dxa" w:w="3384"/>
            <w:vAlign w:val="center"/>
          </w:tcPr>
          <w:p>
            <w:pPr>
              <w:pStyle w:val="Compact"/>
              <w:spacing w:after="20"/>
              <w:jc w:val="left"/>
            </w:pPr>
            <w:r>
              <w:rPr>
                <w:rFonts w:ascii="Aptos" w:hAnsi="Aptos"/>
                <w:sz w:val="16"/>
              </w:rPr>
              <w:t xml:space="preserve">Usable desktop and phone web experience</w:t>
            </w:r>
          </w:p>
        </w:tc>
        <w:tc>
          <w:tcPr>
            <w:tcW w:type="dxa" w:w="4680"/>
            <w:vAlign w:val="center"/>
          </w:tcPr>
          <w:p>
            <w:pPr>
              <w:pStyle w:val="Compact"/>
              <w:spacing w:after="20"/>
              <w:jc w:val="left"/>
            </w:pPr>
            <w:r>
              <w:rPr>
                <w:rFonts w:ascii="Aptos" w:hAnsi="Aptos"/>
                <w:sz w:val="16"/>
              </w:rPr>
              <w:t xml:space="preserve">Native iOS/Android plus Windows/macOS packages</w:t>
            </w:r>
          </w:p>
        </w:tc>
      </w:tr>
      <w:tr>
        <w:trPr>
          <w:cantSplit/>
        </w:trPr>
        <w:tc>
          <w:tcPr>
            <w:tcW w:type="dxa" w:w="1872"/>
            <w:vAlign w:val="center"/>
          </w:tcPr>
          <w:p>
            <w:pPr>
              <w:pStyle w:val="Compact"/>
              <w:spacing w:after="20"/>
              <w:jc w:val="left"/>
            </w:pPr>
            <w:r>
              <w:rPr>
                <w:rFonts w:ascii="Aptos" w:hAnsi="Aptos"/>
                <w:sz w:val="16"/>
              </w:rPr>
              <w:t xml:space="preserve">Deployment</w:t>
            </w:r>
          </w:p>
        </w:tc>
        <w:tc>
          <w:tcPr>
            <w:tcW w:type="dxa" w:w="3384"/>
            <w:vAlign w:val="center"/>
          </w:tcPr>
          <w:p>
            <w:pPr>
              <w:pStyle w:val="Compact"/>
              <w:spacing w:after="20"/>
              <w:jc w:val="left"/>
            </w:pPr>
            <w:r>
              <w:rPr>
                <w:rFonts w:ascii="Aptos" w:hAnsi="Aptos"/>
                <w:sz w:val="16"/>
              </w:rPr>
              <w:t xml:space="preserve">Reproducible Docker Compose deployment</w:t>
            </w:r>
          </w:p>
        </w:tc>
        <w:tc>
          <w:tcPr>
            <w:tcW w:type="dxa" w:w="4680"/>
            <w:vAlign w:val="center"/>
          </w:tcPr>
          <w:p>
            <w:pPr>
              <w:pStyle w:val="Compact"/>
              <w:spacing w:after="20"/>
              <w:jc w:val="left"/>
            </w:pPr>
            <w:r>
              <w:rPr>
                <w:rFonts w:ascii="Aptos" w:hAnsi="Aptos"/>
                <w:sz w:val="16"/>
              </w:rPr>
              <w:t xml:space="preserve">Automated releases, monitoring, restore drills and upgrade path</w:t>
            </w:r>
          </w:p>
        </w:tc>
      </w:tr>
      <w:tr>
        <w:trPr>
          <w:cantSplit/>
        </w:trPr>
        <w:tc>
          <w:tcPr>
            <w:tcW w:type="dxa" w:w="1872"/>
            <w:vAlign w:val="center"/>
          </w:tcPr>
          <w:p>
            <w:pPr>
              <w:pStyle w:val="Compact"/>
              <w:spacing w:after="20"/>
              <w:jc w:val="left"/>
            </w:pPr>
            <w:r>
              <w:rPr>
                <w:rFonts w:ascii="Aptos" w:hAnsi="Aptos"/>
                <w:sz w:val="16"/>
              </w:rPr>
              <w:t xml:space="preserve">Integration integrity</w:t>
            </w:r>
          </w:p>
        </w:tc>
        <w:tc>
          <w:tcPr>
            <w:tcW w:type="dxa" w:w="3384"/>
            <w:vAlign w:val="center"/>
          </w:tcPr>
          <w:p>
            <w:pPr>
              <w:pStyle w:val="Compact"/>
              <w:spacing w:after="20"/>
              <w:jc w:val="left"/>
            </w:pPr>
            <w:r>
              <w:rPr>
                <w:rFonts w:ascii="Aptos" w:hAnsi="Aptos"/>
                <w:sz w:val="16"/>
              </w:rPr>
              <w:t xml:space="preserve">Adapter contract plus documented configuration; no fake</w:t>
            </w:r>
            <w:r>
              <w:rPr>
                <w:rFonts w:ascii="Aptos" w:hAnsi="Aptos"/>
                <w:sz w:val="16"/>
              </w:rPr>
              <w:t xml:space="preserve"> </w:t>
            </w:r>
            <w:r>
              <w:rPr>
                <w:rFonts w:ascii="Aptos" w:hAnsi="Aptos"/>
                <w:sz w:val="16"/>
              </w:rPr>
              <w:t xml:space="preserve">“</w:t>
            </w:r>
            <w:r>
              <w:rPr>
                <w:rFonts w:ascii="Aptos" w:hAnsi="Aptos"/>
                <w:sz w:val="16"/>
              </w:rPr>
              <w:t xml:space="preserve">live</w:t>
            </w:r>
            <w:r>
              <w:rPr>
                <w:rFonts w:ascii="Aptos" w:hAnsi="Aptos"/>
                <w:sz w:val="16"/>
              </w:rPr>
              <w:t xml:space="preserve">”</w:t>
            </w:r>
            <w:r>
              <w:rPr>
                <w:rFonts w:ascii="Aptos" w:hAnsi="Aptos"/>
                <w:sz w:val="16"/>
              </w:rPr>
              <w:t xml:space="preserve"> </w:t>
            </w:r>
            <w:r>
              <w:rPr>
                <w:rFonts w:ascii="Aptos" w:hAnsi="Aptos"/>
                <w:sz w:val="16"/>
              </w:rPr>
              <w:t xml:space="preserve">integrations</w:t>
            </w:r>
          </w:p>
        </w:tc>
        <w:tc>
          <w:tcPr>
            <w:tcW w:type="dxa" w:w="4680"/>
            <w:vAlign w:val="center"/>
          </w:tcPr>
          <w:p>
            <w:pPr>
              <w:pStyle w:val="Compact"/>
              <w:spacing w:after="20"/>
              <w:jc w:val="left"/>
            </w:pPr>
            <w:r>
              <w:rPr>
                <w:rFonts w:ascii="Aptos" w:hAnsi="Aptos"/>
                <w:sz w:val="16"/>
              </w:rPr>
              <w:t xml:space="preserve">Approved, tested and monitored provider integrations</w:t>
            </w:r>
          </w:p>
        </w:tc>
      </w:tr>
    </w:tbl>
    <w:bookmarkEnd w:id="22"/>
    <w:bookmarkStart w:id="23" w:name="product-principles"/>
    <w:p>
      <w:pPr>
        <w:pStyle w:val="Heading2"/>
        <w:keepNext/>
      </w:pPr>
      <w:r>
        <w:rPr>
          <w:rStyle w:val="SectionNumber"/>
        </w:rPr>
        <w:t xml:space="preserve">1.3</w:t>
      </w:r>
      <w:r>
        <w:tab/>
      </w:r>
      <w:r>
        <w:t xml:space="preserve">Product principles</w:t>
      </w:r>
    </w:p>
    <w:p>
      <w:pPr>
        <w:pStyle w:val="Compact"/>
        <w:numPr>
          <w:ilvl w:val="0"/>
          <w:numId w:val="1003"/>
        </w:numPr>
      </w:pPr>
      <w:r>
        <w:t xml:space="preserve">Security and customer isolation are non-negotiable.</w:t>
      </w:r>
    </w:p>
    <w:p>
      <w:pPr>
        <w:pStyle w:val="Compact"/>
        <w:numPr>
          <w:ilvl w:val="0"/>
          <w:numId w:val="1003"/>
        </w:numPr>
      </w:pPr>
      <w:r>
        <w:t xml:space="preserve">Persisted server data, not browser state, is the source of truth.</w:t>
      </w:r>
    </w:p>
    <w:p>
      <w:pPr>
        <w:pStyle w:val="Compact"/>
        <w:numPr>
          <w:ilvl w:val="0"/>
          <w:numId w:val="1003"/>
        </w:numPr>
      </w:pPr>
      <w:r>
        <w:t xml:space="preserve">Every customer-facing record has explicit scope and access checks.</w:t>
      </w:r>
    </w:p>
    <w:p>
      <w:pPr>
        <w:pStyle w:val="Compact"/>
        <w:numPr>
          <w:ilvl w:val="0"/>
          <w:numId w:val="1003"/>
        </w:numPr>
      </w:pPr>
      <w:r>
        <w:t xml:space="preserve">Provider adapters are isolated from core messaging logic.</w:t>
      </w:r>
    </w:p>
    <w:p>
      <w:pPr>
        <w:pStyle w:val="Compact"/>
        <w:numPr>
          <w:ilvl w:val="0"/>
          <w:numId w:val="1003"/>
        </w:numPr>
      </w:pPr>
      <w:r>
        <w:t xml:space="preserve">External-provider credentials must never be committed to source control.</w:t>
      </w:r>
    </w:p>
    <w:p>
      <w:pPr>
        <w:pStyle w:val="Compact"/>
        <w:numPr>
          <w:ilvl w:val="0"/>
          <w:numId w:val="1003"/>
        </w:numPr>
      </w:pPr>
      <w:r>
        <w:t xml:space="preserve">Prefer maintained, permissively compatible open-source software, and review licence obligations before distribution.</w:t>
      </w:r>
    </w:p>
    <w:p>
      <w:pPr>
        <w:pStyle w:val="Compact"/>
        <w:numPr>
          <w:ilvl w:val="0"/>
          <w:numId w:val="1003"/>
        </w:numPr>
      </w:pPr>
      <w:r>
        <w:t xml:space="preserve">“</w:t>
      </w:r>
      <w:r>
        <w:t xml:space="preserve">Free forever</w:t>
      </w:r>
      <w:r>
        <w:t xml:space="preserve">”</w:t>
      </w:r>
      <w:r>
        <w:t xml:space="preserve"> </w:t>
      </w:r>
      <w:r>
        <w:t xml:space="preserve">means no mandatory per-seat licence for the owned core software; it does not mean zero server, bandwidth, domain, mobile-store, AI, SMS, email, or channel-provider costs.</w:t>
      </w:r>
    </w:p>
    <w:p>
      <w:r>
        <w:pict>
          <v:rect style="width:0;height:1.5pt" o:hralign="center" o:hrstd="t" o:hr="t"/>
        </w:pict>
      </w:r>
    </w:p>
    <w:bookmarkEnd w:id="23"/>
    <w:bookmarkEnd w:id="24"/>
    <w:bookmarkStart w:id="28" w:name="scope-and-delivery-boundaries"/>
    <w:p>
      <w:pPr>
        <w:pStyle w:val="Heading1"/>
        <w:keepNext/>
      </w:pPr>
      <w:r>
        <w:rPr>
          <w:rStyle w:val="SectionNumber"/>
        </w:rPr>
        <w:t xml:space="preserve">2</w:t>
      </w:r>
      <w:r>
        <w:tab/>
      </w:r>
      <w:r>
        <w:t xml:space="preserve">Scope and Delivery Boundaries</w:t>
      </w:r>
    </w:p>
    <w:bookmarkStart w:id="25" w:name="release-definitions"/>
    <w:p>
      <w:pPr>
        <w:pStyle w:val="Heading2"/>
        <w:keepNext/>
      </w:pPr>
      <w:r>
        <w:rPr>
          <w:rStyle w:val="SectionNumber"/>
        </w:rPr>
        <w:t xml:space="preserve">2.1</w:t>
      </w:r>
      <w:r>
        <w:tab/>
      </w:r>
      <w:r>
        <w:t xml:space="preserve">Release definitions</w:t>
      </w:r>
    </w:p>
    <w:p>
      <w:pPr>
        <w:pStyle w:val="FirstParagraph"/>
      </w:pPr>
      <w:r>
        <w:rPr>
          <w:b/>
          <w:bCs/>
        </w:rPr>
        <w:t xml:space="preserve">Release A — 48-hour MVP (commitment target):</w:t>
      </w:r>
      <w:r>
        <w:t xml:space="preserve"> </w:t>
      </w:r>
      <w:r>
        <w:t xml:space="preserve">A working staging deployment with authentication, internal channels and direct conversations, persisted realtime text messages, customer portal login, customer-specific conversation isolation, basic admin/member/customer setup, responsive web UI/PWA baseline, initial API documentation, migrations, automated smoke/integration tests, and run instructions. A website-chat proof of concept or basic embed may be included only if the core acceptance gate is already green.</w:t>
      </w:r>
    </w:p>
    <w:p>
      <w:pPr>
        <w:pStyle w:val="BodyText"/>
      </w:pPr>
      <w:r>
        <w:rPr>
          <w:b/>
          <w:bCs/>
        </w:rPr>
        <w:t xml:space="preserve">Release B — Collaboration completion:</w:t>
      </w:r>
      <w:r>
        <w:t xml:space="preserve"> </w:t>
      </w:r>
      <w:r>
        <w:t xml:space="preserve">Attachments, search, reactions, threads, read/unread indicators, notification preferences, workspace and membership administration, audit events, full customer inbox assignment, website live-chat embed, robust invitations, email adapter, operational observability and backup restore drills.</w:t>
      </w:r>
    </w:p>
    <w:p>
      <w:pPr>
        <w:pStyle w:val="BodyText"/>
      </w:pPr>
      <w:r>
        <w:rPr>
          <w:b/>
          <w:bCs/>
        </w:rPr>
        <w:t xml:space="preserve">Release C — Channel integrations:</w:t>
      </w:r>
      <w:r>
        <w:t xml:space="preserve"> </w:t>
      </w:r>
      <w:r>
        <w:t xml:space="preserve">Official WhatsApp Business Platform, Telegram bot integration, Instagram messaging, Facebook Messenger, email inbound/outbound, SMS provider, retry/delivery tracking, templates/consent handling, channel health and provider-specific compliance. Availability depends on account ownership, API credentials, permissions, app review, provider policy and region.</w:t>
      </w:r>
    </w:p>
    <w:p>
      <w:pPr>
        <w:pStyle w:val="BodyText"/>
      </w:pPr>
      <w:r>
        <w:rPr>
          <w:b/>
          <w:bCs/>
        </w:rPr>
        <w:t xml:space="preserve">Release D — Productivity and AI:</w:t>
      </w:r>
      <w:r>
        <w:t xml:space="preserve"> </w:t>
      </w:r>
      <w:r>
        <w:t xml:space="preserve">Kanban/project boards, task management, workflow automation, audit-friendly execution history, AI summaries/drafting/knowledge retrieval and configurable AI providers.</w:t>
      </w:r>
    </w:p>
    <w:p>
      <w:pPr>
        <w:pStyle w:val="BodyText"/>
      </w:pPr>
      <w:r>
        <w:rPr>
          <w:b/>
          <w:bCs/>
        </w:rPr>
        <w:t xml:space="preserve">Release E — Calls and native clients:</w:t>
      </w:r>
      <w:r>
        <w:t xml:space="preserve"> </w:t>
      </w:r>
      <w:r>
        <w:t xml:space="preserve">Voice/video calls, screen sharing, TURN infrastructure, React Native mobile apps, packaged Windows/macOS desktop apps, push notifications, device testing, signing and app-store submissions.</w:t>
      </w:r>
    </w:p>
    <w:bookmarkEnd w:id="25"/>
    <w:bookmarkStart w:id="26" w:name="in-scope-for-the-initial-48-hours-p0"/>
    <w:p>
      <w:pPr>
        <w:pStyle w:val="Heading2"/>
        <w:keepNext/>
      </w:pPr>
      <w:r>
        <w:rPr>
          <w:rStyle w:val="SectionNumber"/>
        </w:rPr>
        <w:t xml:space="preserve">2.2</w:t>
      </w:r>
      <w:r>
        <w:tab/>
      </w:r>
      <w:r>
        <w:t xml:space="preserve">In-scope for the initial 48 hours (P0)</w:t>
      </w:r>
    </w:p>
    <w:p>
      <w:pPr>
        <w:pStyle w:val="Compact"/>
        <w:numPr>
          <w:ilvl w:val="0"/>
          <w:numId w:val="1004"/>
        </w:numPr>
      </w:pPr>
      <w:r>
        <w:t xml:space="preserve">Application boots locally and on a staging VPS using documented environment variables.</w:t>
      </w:r>
    </w:p>
    <w:p>
      <w:pPr>
        <w:pStyle w:val="Compact"/>
        <w:numPr>
          <w:ilvl w:val="0"/>
          <w:numId w:val="1004"/>
        </w:numPr>
      </w:pPr>
      <w:r>
        <w:t xml:space="preserve">Database migrations execute from a clean database.</w:t>
      </w:r>
    </w:p>
    <w:p>
      <w:pPr>
        <w:pStyle w:val="Compact"/>
        <w:numPr>
          <w:ilvl w:val="0"/>
          <w:numId w:val="1004"/>
        </w:numPr>
      </w:pPr>
      <w:r>
        <w:t xml:space="preserve">Seed/bootstrap flow creates the first Owner/Admin safely.</w:t>
      </w:r>
    </w:p>
    <w:p>
      <w:pPr>
        <w:pStyle w:val="Compact"/>
        <w:numPr>
          <w:ilvl w:val="0"/>
          <w:numId w:val="1004"/>
        </w:numPr>
      </w:pPr>
      <w:r>
        <w:t xml:space="preserve">Login/logout and session protection work.</w:t>
      </w:r>
    </w:p>
    <w:p>
      <w:pPr>
        <w:pStyle w:val="Compact"/>
        <w:numPr>
          <w:ilvl w:val="0"/>
          <w:numId w:val="1004"/>
        </w:numPr>
      </w:pPr>
      <w:r>
        <w:t xml:space="preserve">Users can access only workspaces/conversations for which they have membership and permission.</w:t>
      </w:r>
    </w:p>
    <w:p>
      <w:pPr>
        <w:pStyle w:val="Compact"/>
        <w:numPr>
          <w:ilvl w:val="0"/>
          <w:numId w:val="1004"/>
        </w:numPr>
      </w:pPr>
      <w:r>
        <w:t xml:space="preserve">Internal users can view channels/conversations and send/receive realtime text messages.</w:t>
      </w:r>
    </w:p>
    <w:p>
      <w:pPr>
        <w:pStyle w:val="Compact"/>
        <w:numPr>
          <w:ilvl w:val="0"/>
          <w:numId w:val="1004"/>
        </w:numPr>
      </w:pPr>
      <w:r>
        <w:t xml:space="preserve">Customer users can sign in to their dedicated workspace and send/receive messages only in their permitted customer conversation(s).</w:t>
      </w:r>
    </w:p>
    <w:p>
      <w:pPr>
        <w:pStyle w:val="Compact"/>
        <w:numPr>
          <w:ilvl w:val="0"/>
          <w:numId w:val="1004"/>
        </w:numPr>
      </w:pPr>
      <w:r>
        <w:t xml:space="preserve">Messages persist in PostgreSQL and are loaded on refresh using paginated history.</w:t>
      </w:r>
    </w:p>
    <w:p>
      <w:pPr>
        <w:pStyle w:val="Compact"/>
        <w:numPr>
          <w:ilvl w:val="0"/>
          <w:numId w:val="1004"/>
        </w:numPr>
      </w:pPr>
      <w:r>
        <w:t xml:space="preserve">Web UI is responsive for laptop and phone-sized viewports.</w:t>
      </w:r>
    </w:p>
    <w:p>
      <w:pPr>
        <w:pStyle w:val="Compact"/>
        <w:numPr>
          <w:ilvl w:val="0"/>
          <w:numId w:val="1004"/>
        </w:numPr>
      </w:pPr>
      <w:r>
        <w:t xml:space="preserve">Application has health/readiness endpoints and useful server logs without secrets.</w:t>
      </w:r>
    </w:p>
    <w:p>
      <w:pPr>
        <w:pStyle w:val="Compact"/>
        <w:numPr>
          <w:ilvl w:val="0"/>
          <w:numId w:val="1004"/>
        </w:numPr>
      </w:pPr>
      <w:r>
        <w:t xml:space="preserve">Smoke tests verify core message flow and cross-customer access denial.</w:t>
      </w:r>
    </w:p>
    <w:p>
      <w:pPr>
        <w:pStyle w:val="Compact"/>
        <w:numPr>
          <w:ilvl w:val="0"/>
          <w:numId w:val="1004"/>
        </w:numPr>
      </w:pPr>
      <w:r>
        <w:t xml:space="preserve">Docker Compose,</w:t>
      </w:r>
      <w:r>
        <w:t xml:space="preserve"> </w:t>
      </w:r>
      <w:r>
        <w:rPr>
          <w:rStyle w:val="VerbatimChar"/>
        </w:rPr>
        <w:t xml:space="preserve">.env.example</w:t>
      </w:r>
      <w:r>
        <w:t xml:space="preserve">, database migration/seed commands, deployment steps and handover notes are delivered.</w:t>
      </w:r>
    </w:p>
    <w:bookmarkEnd w:id="26"/>
    <w:bookmarkStart w:id="27" w:name="explicitly-not-promised-in-48-hours"/>
    <w:p>
      <w:pPr>
        <w:pStyle w:val="Heading2"/>
        <w:keepNext/>
      </w:pPr>
      <w:r>
        <w:rPr>
          <w:rStyle w:val="SectionNumber"/>
        </w:rPr>
        <w:t xml:space="preserve">2.3</w:t>
      </w:r>
      <w:r>
        <w:tab/>
      </w:r>
      <w:r>
        <w:t xml:space="preserve">Explicitly not promised in 48 hours</w:t>
      </w:r>
    </w:p>
    <w:p>
      <w:pPr>
        <w:pStyle w:val="Compact"/>
        <w:numPr>
          <w:ilvl w:val="0"/>
          <w:numId w:val="1005"/>
        </w:numPr>
      </w:pPr>
      <w:r>
        <w:t xml:space="preserve">All eight external channel integrations enabled in production.</w:t>
      </w:r>
    </w:p>
    <w:p>
      <w:pPr>
        <w:pStyle w:val="Compact"/>
        <w:numPr>
          <w:ilvl w:val="0"/>
          <w:numId w:val="1005"/>
        </w:numPr>
      </w:pPr>
      <w:r>
        <w:t xml:space="preserve">Meta business verification, app review or permissions granted by third parties.</w:t>
      </w:r>
    </w:p>
    <w:p>
      <w:pPr>
        <w:pStyle w:val="Compact"/>
        <w:numPr>
          <w:ilvl w:val="0"/>
          <w:numId w:val="1005"/>
        </w:numPr>
      </w:pPr>
      <w:r>
        <w:t xml:space="preserve">Native binaries released through Apple App Store or Google Play.</w:t>
      </w:r>
    </w:p>
    <w:p>
      <w:pPr>
        <w:pStyle w:val="Compact"/>
        <w:numPr>
          <w:ilvl w:val="0"/>
          <w:numId w:val="1005"/>
        </w:numPr>
      </w:pPr>
      <w:r>
        <w:t xml:space="preserve">Production-grade group calling/screen sharing across restrictive corporate networks.</w:t>
      </w:r>
    </w:p>
    <w:p>
      <w:pPr>
        <w:pStyle w:val="Compact"/>
        <w:numPr>
          <w:ilvl w:val="0"/>
          <w:numId w:val="1005"/>
        </w:numPr>
      </w:pPr>
      <w:r>
        <w:t xml:space="preserve">Production AI features using real company knowledge, or guaranteed local model inference.</w:t>
      </w:r>
    </w:p>
    <w:p>
      <w:pPr>
        <w:pStyle w:val="Compact"/>
        <w:numPr>
          <w:ilvl w:val="0"/>
          <w:numId w:val="1005"/>
        </w:numPr>
      </w:pPr>
      <w:r>
        <w:t xml:space="preserve">Fully featured workflow designer, project boards, message search across all content, robust message editing/deletion history, enterprise SSO, multi-region HA or formal security certification.</w:t>
      </w:r>
    </w:p>
    <w:p>
      <w:pPr>
        <w:pStyle w:val="Compact"/>
        <w:numPr>
          <w:ilvl w:val="0"/>
          <w:numId w:val="1005"/>
        </w:numPr>
      </w:pPr>
      <w:r>
        <w:t xml:space="preserve">A zero-bug or production SLA guarantee without load tests, monitoring and an agreed operations budget.</w:t>
      </w:r>
    </w:p>
    <w:p>
      <w:r>
        <w:pict>
          <v:rect style="width:0;height:1.5pt" o:hralign="center" o:hrstd="t" o:hr="t"/>
        </w:pict>
      </w:r>
    </w:p>
    <w:bookmarkEnd w:id="27"/>
    <w:bookmarkEnd w:id="28"/>
    <w:bookmarkStart w:id="32" w:name="users-roles-and-permission-model"/>
    <w:p>
      <w:pPr>
        <w:pStyle w:val="Heading1"/>
        <w:keepNext/>
      </w:pPr>
      <w:r>
        <w:rPr>
          <w:rStyle w:val="SectionNumber"/>
        </w:rPr>
        <w:t xml:space="preserve">3</w:t>
      </w:r>
      <w:r>
        <w:tab/>
      </w:r>
      <w:r>
        <w:t xml:space="preserve">Users, Roles and Permission Model</w:t>
      </w:r>
    </w:p>
    <w:bookmarkStart w:id="29" w:name="personas"/>
    <w:p>
      <w:pPr>
        <w:pStyle w:val="Heading2"/>
        <w:keepNext/>
      </w:pPr>
      <w:r>
        <w:rPr>
          <w:rStyle w:val="SectionNumber"/>
        </w:rPr>
        <w:t xml:space="preserve">3.1</w:t>
      </w:r>
      <w:r>
        <w:tab/>
      </w:r>
      <w:r>
        <w:t xml:space="preserve">Personas</w:t>
      </w:r>
    </w:p>
    <w:tbl>
      <w:tblPr>
        <w:tblStyle w:val="Table"/>
        <w:tblW w:type="pct" w:w="5000"/>
        <w:jc w:val="center"/>
        <w:tblLayout w:type="fixed"/>
        <w:tblLook w:firstRow="1" w:lastRow="0" w:firstColumn="0" w:lastColumn="0" w:noHBand="0" w:noVBand="0" w:val="0020"/>
      </w:tblPr>
      <w:tblGrid>
        <w:gridCol w:w="2088"/>
        <w:gridCol w:w="5328"/>
        <w:gridCol w:w="2520"/>
      </w:tblGrid>
      <w:tr>
        <w:trPr>
          <w:tblHeader w:val="on"/>
          <w:cantSplit/>
          <w:tblHeader/>
        </w:trPr>
        <w:tc>
          <w:tcPr>
            <w:tcW w:type="dxa" w:w="2088"/>
            <w:vAlign w:val="center"/>
            <w:shd w:fill="17365D"/>
          </w:tcPr>
          <w:p>
            <w:pPr>
              <w:pStyle w:val="Compact"/>
              <w:spacing w:after="20"/>
              <w:jc w:val="left"/>
            </w:pPr>
            <w:r>
              <w:rPr>
                <w:rFonts w:ascii="Aptos" w:hAnsi="Aptos"/>
                <w:b/>
                <w:color w:val="FFFFFF"/>
                <w:sz w:val="16"/>
              </w:rPr>
              <w:t xml:space="preserve">Persona</w:t>
            </w:r>
          </w:p>
        </w:tc>
        <w:tc>
          <w:tcPr>
            <w:tcW w:type="dxa" w:w="5328"/>
            <w:vAlign w:val="center"/>
            <w:shd w:fill="17365D"/>
          </w:tcPr>
          <w:p>
            <w:pPr>
              <w:pStyle w:val="Compact"/>
              <w:spacing w:after="20"/>
              <w:jc w:val="left"/>
            </w:pPr>
            <w:r>
              <w:rPr>
                <w:rFonts w:ascii="Aptos" w:hAnsi="Aptos"/>
                <w:b/>
                <w:color w:val="FFFFFF"/>
                <w:sz w:val="16"/>
              </w:rPr>
              <w:t xml:space="preserve">Primary need</w:t>
            </w:r>
          </w:p>
        </w:tc>
        <w:tc>
          <w:tcPr>
            <w:tcW w:type="dxa" w:w="2520"/>
            <w:vAlign w:val="center"/>
            <w:shd w:fill="17365D"/>
          </w:tcPr>
          <w:p>
            <w:pPr>
              <w:pStyle w:val="Compact"/>
              <w:spacing w:after="20"/>
              <w:jc w:val="left"/>
            </w:pPr>
            <w:r>
              <w:rPr>
                <w:rFonts w:ascii="Aptos" w:hAnsi="Aptos"/>
                <w:b/>
                <w:color w:val="FFFFFF"/>
                <w:sz w:val="16"/>
              </w:rPr>
              <w:t xml:space="preserve">Typical device</w:t>
            </w:r>
          </w:p>
        </w:tc>
      </w:tr>
      <w:tr>
        <w:trPr>
          <w:cantSplit/>
        </w:trPr>
        <w:tc>
          <w:tcPr>
            <w:tcW w:type="dxa" w:w="2088"/>
            <w:vAlign w:val="center"/>
          </w:tcPr>
          <w:p>
            <w:pPr>
              <w:pStyle w:val="Compact"/>
              <w:spacing w:after="20"/>
              <w:jc w:val="left"/>
            </w:pPr>
            <w:r>
              <w:rPr>
                <w:rFonts w:ascii="Aptos" w:hAnsi="Aptos"/>
                <w:sz w:val="16"/>
              </w:rPr>
              <w:t xml:space="preserve">Owner</w:t>
            </w:r>
          </w:p>
        </w:tc>
        <w:tc>
          <w:tcPr>
            <w:tcW w:type="dxa" w:w="5328"/>
            <w:vAlign w:val="center"/>
          </w:tcPr>
          <w:p>
            <w:pPr>
              <w:pStyle w:val="Compact"/>
              <w:spacing w:after="20"/>
              <w:jc w:val="left"/>
            </w:pPr>
            <w:r>
              <w:rPr>
                <w:rFonts w:ascii="Aptos" w:hAnsi="Aptos"/>
                <w:sz w:val="16"/>
              </w:rPr>
              <w:t xml:space="preserve">Full configuration, access, integration, export and recovery control</w:t>
            </w:r>
          </w:p>
        </w:tc>
        <w:tc>
          <w:tcPr>
            <w:tcW w:type="dxa" w:w="2520"/>
            <w:vAlign w:val="center"/>
          </w:tcPr>
          <w:p>
            <w:pPr>
              <w:pStyle w:val="Compact"/>
              <w:spacing w:after="20"/>
              <w:jc w:val="left"/>
            </w:pPr>
            <w:r>
              <w:rPr>
                <w:rFonts w:ascii="Aptos" w:hAnsi="Aptos"/>
                <w:sz w:val="16"/>
              </w:rPr>
              <w:t xml:space="preserve">Laptop</w:t>
            </w:r>
          </w:p>
        </w:tc>
      </w:tr>
      <w:tr>
        <w:trPr>
          <w:cantSplit/>
        </w:trPr>
        <w:tc>
          <w:tcPr>
            <w:tcW w:type="dxa" w:w="2088"/>
            <w:vAlign w:val="center"/>
          </w:tcPr>
          <w:p>
            <w:pPr>
              <w:pStyle w:val="Compact"/>
              <w:spacing w:after="20"/>
              <w:jc w:val="left"/>
            </w:pPr>
            <w:r>
              <w:rPr>
                <w:rFonts w:ascii="Aptos" w:hAnsi="Aptos"/>
                <w:sz w:val="16"/>
              </w:rPr>
              <w:t xml:space="preserve">Workspace Admin</w:t>
            </w:r>
          </w:p>
        </w:tc>
        <w:tc>
          <w:tcPr>
            <w:tcW w:type="dxa" w:w="5328"/>
            <w:vAlign w:val="center"/>
          </w:tcPr>
          <w:p>
            <w:pPr>
              <w:pStyle w:val="Compact"/>
              <w:spacing w:after="20"/>
              <w:jc w:val="left"/>
            </w:pPr>
            <w:r>
              <w:rPr>
                <w:rFonts w:ascii="Aptos" w:hAnsi="Aptos"/>
                <w:sz w:val="16"/>
              </w:rPr>
              <w:t xml:space="preserve">Manage users, roles, workspace settings and customer accounts</w:t>
            </w:r>
          </w:p>
        </w:tc>
        <w:tc>
          <w:tcPr>
            <w:tcW w:type="dxa" w:w="2520"/>
            <w:vAlign w:val="center"/>
          </w:tcPr>
          <w:p>
            <w:pPr>
              <w:pStyle w:val="Compact"/>
              <w:spacing w:after="20"/>
              <w:jc w:val="left"/>
            </w:pPr>
            <w:r>
              <w:rPr>
                <w:rFonts w:ascii="Aptos" w:hAnsi="Aptos"/>
                <w:sz w:val="16"/>
              </w:rPr>
              <w:t xml:space="preserve">Laptop</w:t>
            </w:r>
          </w:p>
        </w:tc>
      </w:tr>
      <w:tr>
        <w:trPr>
          <w:cantSplit/>
        </w:trPr>
        <w:tc>
          <w:tcPr>
            <w:tcW w:type="dxa" w:w="2088"/>
            <w:vAlign w:val="center"/>
          </w:tcPr>
          <w:p>
            <w:pPr>
              <w:pStyle w:val="Compact"/>
              <w:spacing w:after="20"/>
              <w:jc w:val="left"/>
            </w:pPr>
            <w:r>
              <w:rPr>
                <w:rFonts w:ascii="Aptos" w:hAnsi="Aptos"/>
                <w:sz w:val="16"/>
              </w:rPr>
              <w:t xml:space="preserve">Internal Member</w:t>
            </w:r>
          </w:p>
        </w:tc>
        <w:tc>
          <w:tcPr>
            <w:tcW w:type="dxa" w:w="5328"/>
            <w:vAlign w:val="center"/>
          </w:tcPr>
          <w:p>
            <w:pPr>
              <w:pStyle w:val="Compact"/>
              <w:spacing w:after="20"/>
              <w:jc w:val="left"/>
            </w:pPr>
            <w:r>
              <w:rPr>
                <w:rFonts w:ascii="Aptos" w:hAnsi="Aptos"/>
                <w:sz w:val="16"/>
              </w:rPr>
              <w:t xml:space="preserve">Daily chat, files, projects, tasks and customer conversations assigned to them</w:t>
            </w:r>
          </w:p>
        </w:tc>
        <w:tc>
          <w:tcPr>
            <w:tcW w:type="dxa" w:w="2520"/>
            <w:vAlign w:val="center"/>
          </w:tcPr>
          <w:p>
            <w:pPr>
              <w:pStyle w:val="Compact"/>
              <w:spacing w:after="20"/>
              <w:jc w:val="left"/>
            </w:pPr>
            <w:r>
              <w:rPr>
                <w:rFonts w:ascii="Aptos" w:hAnsi="Aptos"/>
                <w:sz w:val="16"/>
              </w:rPr>
              <w:t xml:space="preserve">Phone/laptop</w:t>
            </w:r>
          </w:p>
        </w:tc>
      </w:tr>
      <w:tr>
        <w:trPr>
          <w:cantSplit/>
        </w:trPr>
        <w:tc>
          <w:tcPr>
            <w:tcW w:type="dxa" w:w="2088"/>
            <w:vAlign w:val="center"/>
          </w:tcPr>
          <w:p>
            <w:pPr>
              <w:pStyle w:val="Compact"/>
              <w:spacing w:after="20"/>
              <w:jc w:val="left"/>
            </w:pPr>
            <w:r>
              <w:rPr>
                <w:rFonts w:ascii="Aptos" w:hAnsi="Aptos"/>
                <w:sz w:val="16"/>
              </w:rPr>
              <w:t xml:space="preserve">Internal Guest/Contractor</w:t>
            </w:r>
          </w:p>
        </w:tc>
        <w:tc>
          <w:tcPr>
            <w:tcW w:type="dxa" w:w="5328"/>
            <w:vAlign w:val="center"/>
          </w:tcPr>
          <w:p>
            <w:pPr>
              <w:pStyle w:val="Compact"/>
              <w:spacing w:after="20"/>
              <w:jc w:val="left"/>
            </w:pPr>
            <w:r>
              <w:rPr>
                <w:rFonts w:ascii="Aptos" w:hAnsi="Aptos"/>
                <w:sz w:val="16"/>
              </w:rPr>
              <w:t xml:space="preserve">Restricted access to explicitly granted internal channels or projects</w:t>
            </w:r>
          </w:p>
        </w:tc>
        <w:tc>
          <w:tcPr>
            <w:tcW w:type="dxa" w:w="2520"/>
            <w:vAlign w:val="center"/>
          </w:tcPr>
          <w:p>
            <w:pPr>
              <w:pStyle w:val="Compact"/>
              <w:spacing w:after="20"/>
              <w:jc w:val="left"/>
            </w:pPr>
            <w:r>
              <w:rPr>
                <w:rFonts w:ascii="Aptos" w:hAnsi="Aptos"/>
                <w:sz w:val="16"/>
              </w:rPr>
              <w:t xml:space="preserve">Phone/laptop</w:t>
            </w:r>
          </w:p>
        </w:tc>
      </w:tr>
      <w:tr>
        <w:trPr>
          <w:cantSplit/>
        </w:trPr>
        <w:tc>
          <w:tcPr>
            <w:tcW w:type="dxa" w:w="2088"/>
            <w:vAlign w:val="center"/>
          </w:tcPr>
          <w:p>
            <w:pPr>
              <w:pStyle w:val="Compact"/>
              <w:spacing w:after="20"/>
              <w:jc w:val="left"/>
            </w:pPr>
            <w:r>
              <w:rPr>
                <w:rFonts w:ascii="Aptos" w:hAnsi="Aptos"/>
                <w:sz w:val="16"/>
              </w:rPr>
              <w:t xml:space="preserve">Customer Admin</w:t>
            </w:r>
          </w:p>
        </w:tc>
        <w:tc>
          <w:tcPr>
            <w:tcW w:type="dxa" w:w="5328"/>
            <w:vAlign w:val="center"/>
          </w:tcPr>
          <w:p>
            <w:pPr>
              <w:pStyle w:val="Compact"/>
              <w:spacing w:after="20"/>
              <w:jc w:val="left"/>
            </w:pPr>
            <w:r>
              <w:rPr>
                <w:rFonts w:ascii="Aptos" w:hAnsi="Aptos"/>
                <w:sz w:val="16"/>
              </w:rPr>
              <w:t xml:space="preserve">Manage own organisation’s portal users (only if enabled)</w:t>
            </w:r>
          </w:p>
        </w:tc>
        <w:tc>
          <w:tcPr>
            <w:tcW w:type="dxa" w:w="2520"/>
            <w:vAlign w:val="center"/>
          </w:tcPr>
          <w:p>
            <w:pPr>
              <w:pStyle w:val="Compact"/>
              <w:spacing w:after="20"/>
              <w:jc w:val="left"/>
            </w:pPr>
            <w:r>
              <w:rPr>
                <w:rFonts w:ascii="Aptos" w:hAnsi="Aptos"/>
                <w:sz w:val="16"/>
              </w:rPr>
              <w:t xml:space="preserve">Phone/laptop</w:t>
            </w:r>
          </w:p>
        </w:tc>
      </w:tr>
      <w:tr>
        <w:trPr>
          <w:cantSplit/>
        </w:trPr>
        <w:tc>
          <w:tcPr>
            <w:tcW w:type="dxa" w:w="2088"/>
            <w:vAlign w:val="center"/>
          </w:tcPr>
          <w:p>
            <w:pPr>
              <w:pStyle w:val="Compact"/>
              <w:spacing w:after="20"/>
              <w:jc w:val="left"/>
            </w:pPr>
            <w:r>
              <w:rPr>
                <w:rFonts w:ascii="Aptos" w:hAnsi="Aptos"/>
                <w:sz w:val="16"/>
              </w:rPr>
              <w:t xml:space="preserve">Customer User</w:t>
            </w:r>
          </w:p>
        </w:tc>
        <w:tc>
          <w:tcPr>
            <w:tcW w:type="dxa" w:w="5328"/>
            <w:vAlign w:val="center"/>
          </w:tcPr>
          <w:p>
            <w:pPr>
              <w:pStyle w:val="Compact"/>
              <w:spacing w:after="20"/>
              <w:jc w:val="left"/>
            </w:pPr>
            <w:r>
              <w:rPr>
                <w:rFonts w:ascii="Aptos" w:hAnsi="Aptos"/>
                <w:sz w:val="16"/>
              </w:rPr>
              <w:t xml:space="preserve">Communicate with AI Automation Labs in own customer workspace</w:t>
            </w:r>
          </w:p>
        </w:tc>
        <w:tc>
          <w:tcPr>
            <w:tcW w:type="dxa" w:w="2520"/>
            <w:vAlign w:val="center"/>
          </w:tcPr>
          <w:p>
            <w:pPr>
              <w:pStyle w:val="Compact"/>
              <w:spacing w:after="20"/>
              <w:jc w:val="left"/>
            </w:pPr>
            <w:r>
              <w:rPr>
                <w:rFonts w:ascii="Aptos" w:hAnsi="Aptos"/>
                <w:sz w:val="16"/>
              </w:rPr>
              <w:t xml:space="preserve">Phone/laptop</w:t>
            </w:r>
          </w:p>
        </w:tc>
      </w:tr>
      <w:tr>
        <w:trPr>
          <w:cantSplit/>
        </w:trPr>
        <w:tc>
          <w:tcPr>
            <w:tcW w:type="dxa" w:w="2088"/>
            <w:vAlign w:val="center"/>
          </w:tcPr>
          <w:p>
            <w:pPr>
              <w:pStyle w:val="Compact"/>
              <w:spacing w:after="20"/>
              <w:jc w:val="left"/>
            </w:pPr>
            <w:r>
              <w:rPr>
                <w:rFonts w:ascii="Aptos" w:hAnsi="Aptos"/>
                <w:sz w:val="16"/>
              </w:rPr>
              <w:t xml:space="preserve">Integration/Bot Account</w:t>
            </w:r>
          </w:p>
        </w:tc>
        <w:tc>
          <w:tcPr>
            <w:tcW w:type="dxa" w:w="5328"/>
            <w:vAlign w:val="center"/>
          </w:tcPr>
          <w:p>
            <w:pPr>
              <w:pStyle w:val="Compact"/>
              <w:spacing w:after="20"/>
              <w:jc w:val="left"/>
            </w:pPr>
            <w:r>
              <w:rPr>
                <w:rFonts w:ascii="Aptos" w:hAnsi="Aptos"/>
                <w:sz w:val="16"/>
              </w:rPr>
              <w:t xml:space="preserve">Process webhooks and post approved automated messages within scoped permissions</w:t>
            </w:r>
          </w:p>
        </w:tc>
        <w:tc>
          <w:tcPr>
            <w:tcW w:type="dxa" w:w="2520"/>
            <w:vAlign w:val="center"/>
          </w:tcPr>
          <w:p>
            <w:pPr>
              <w:pStyle w:val="Compact"/>
              <w:spacing w:after="20"/>
              <w:jc w:val="left"/>
            </w:pPr>
            <w:r>
              <w:rPr>
                <w:rFonts w:ascii="Aptos" w:hAnsi="Aptos"/>
                <w:sz w:val="16"/>
              </w:rPr>
              <w:t xml:space="preserve">Service account</w:t>
            </w:r>
          </w:p>
        </w:tc>
      </w:tr>
    </w:tbl>
    <w:bookmarkEnd w:id="29"/>
    <w:bookmarkStart w:id="30" w:name="baseline-roles"/>
    <w:p>
      <w:pPr>
        <w:pStyle w:val="Heading2"/>
        <w:keepNext/>
      </w:pPr>
      <w:r>
        <w:rPr>
          <w:rStyle w:val="SectionNumber"/>
        </w:rPr>
        <w:t xml:space="preserve">3.2</w:t>
      </w:r>
      <w:r>
        <w:tab/>
      </w:r>
      <w:r>
        <w:t xml:space="preserve">Baseline roles</w:t>
      </w:r>
    </w:p>
    <w:p>
      <w:pPr>
        <w:pStyle w:val="Compact"/>
        <w:numPr>
          <w:ilvl w:val="0"/>
          <w:numId w:val="1006"/>
        </w:numPr>
      </w:pPr>
      <w:r>
        <w:rPr>
          <w:b/>
          <w:bCs/>
        </w:rPr>
        <w:t xml:space="preserve">Owner:</w:t>
      </w:r>
      <w:r>
        <w:t xml:space="preserve"> </w:t>
      </w:r>
      <w:r>
        <w:t xml:space="preserve">All administrative controls; bootstrap owner must be protected against accidental deletion/lockout.</w:t>
      </w:r>
    </w:p>
    <w:p>
      <w:pPr>
        <w:pStyle w:val="Compact"/>
        <w:numPr>
          <w:ilvl w:val="0"/>
          <w:numId w:val="1006"/>
        </w:numPr>
      </w:pPr>
      <w:r>
        <w:rPr>
          <w:b/>
          <w:bCs/>
        </w:rPr>
        <w:t xml:space="preserve">Admin:</w:t>
      </w:r>
      <w:r>
        <w:t xml:space="preserve"> </w:t>
      </w:r>
      <w:r>
        <w:t xml:space="preserve">User/customer/workspace and integration configuration; no access to secrets in plaintext.</w:t>
      </w:r>
    </w:p>
    <w:p>
      <w:pPr>
        <w:pStyle w:val="Compact"/>
        <w:numPr>
          <w:ilvl w:val="0"/>
          <w:numId w:val="1006"/>
        </w:numPr>
      </w:pPr>
      <w:r>
        <w:rPr>
          <w:b/>
          <w:bCs/>
        </w:rPr>
        <w:t xml:space="preserve">Internal Member:</w:t>
      </w:r>
      <w:r>
        <w:t xml:space="preserve"> </w:t>
      </w:r>
      <w:r>
        <w:t xml:space="preserve">Read/write internal channels they belong to; access assigned customer conversations; create tasks if authorised.</w:t>
      </w:r>
    </w:p>
    <w:p>
      <w:pPr>
        <w:pStyle w:val="Compact"/>
        <w:numPr>
          <w:ilvl w:val="0"/>
          <w:numId w:val="1006"/>
        </w:numPr>
      </w:pPr>
      <w:r>
        <w:rPr>
          <w:b/>
          <w:bCs/>
        </w:rPr>
        <w:t xml:space="preserve">Internal Guest:</w:t>
      </w:r>
      <w:r>
        <w:t xml:space="preserve"> </w:t>
      </w:r>
      <w:r>
        <w:t xml:space="preserve">Only named channels/projects and assigned conversations.</w:t>
      </w:r>
    </w:p>
    <w:p>
      <w:pPr>
        <w:pStyle w:val="Compact"/>
        <w:numPr>
          <w:ilvl w:val="0"/>
          <w:numId w:val="1006"/>
        </w:numPr>
      </w:pPr>
      <w:r>
        <w:rPr>
          <w:b/>
          <w:bCs/>
        </w:rPr>
        <w:t xml:space="preserve">Customer Admin:</w:t>
      </w:r>
      <w:r>
        <w:t xml:space="preserve"> </w:t>
      </w:r>
      <w:r>
        <w:t xml:space="preserve">Own customer workspace members and customer-visible content only; cannot invite internal members or change global settings.</w:t>
      </w:r>
    </w:p>
    <w:p>
      <w:pPr>
        <w:pStyle w:val="Compact"/>
        <w:numPr>
          <w:ilvl w:val="0"/>
          <w:numId w:val="1006"/>
        </w:numPr>
      </w:pPr>
      <w:r>
        <w:rPr>
          <w:b/>
          <w:bCs/>
        </w:rPr>
        <w:t xml:space="preserve">Customer User:</w:t>
      </w:r>
      <w:r>
        <w:t xml:space="preserve"> </w:t>
      </w:r>
      <w:r>
        <w:t xml:space="preserve">Own customer workspace and explicitly shared items only.</w:t>
      </w:r>
    </w:p>
    <w:p>
      <w:pPr>
        <w:pStyle w:val="Compact"/>
        <w:numPr>
          <w:ilvl w:val="0"/>
          <w:numId w:val="1006"/>
        </w:numPr>
      </w:pPr>
      <w:r>
        <w:rPr>
          <w:b/>
          <w:bCs/>
        </w:rPr>
        <w:t xml:space="preserve">Service Account:</w:t>
      </w:r>
      <w:r>
        <w:t xml:space="preserve"> </w:t>
      </w:r>
      <w:r>
        <w:t xml:space="preserve">Token-scoped, auditable access; no interactive login.</w:t>
      </w:r>
    </w:p>
    <w:bookmarkEnd w:id="30"/>
    <w:bookmarkStart w:id="31" w:name="authorisation-requirements"/>
    <w:p>
      <w:pPr>
        <w:pStyle w:val="Heading2"/>
        <w:keepNext/>
      </w:pPr>
      <w:r>
        <w:rPr>
          <w:rStyle w:val="SectionNumber"/>
        </w:rPr>
        <w:t xml:space="preserve">3.3</w:t>
      </w:r>
      <w:r>
        <w:tab/>
      </w:r>
      <w:r>
        <w:t xml:space="preserve">Authorisation requirements</w:t>
      </w:r>
    </w:p>
    <w:p>
      <w:pPr>
        <w:pStyle w:val="Compact"/>
        <w:numPr>
          <w:ilvl w:val="0"/>
          <w:numId w:val="1007"/>
        </w:numPr>
      </w:pPr>
      <w:r>
        <w:t xml:space="preserve">Deny access by default.</w:t>
      </w:r>
    </w:p>
    <w:p>
      <w:pPr>
        <w:pStyle w:val="Compact"/>
        <w:numPr>
          <w:ilvl w:val="0"/>
          <w:numId w:val="1007"/>
        </w:numPr>
      </w:pPr>
      <w:r>
        <w:t xml:space="preserve">Every API request checks authenticated identity, membership, workspace scope, role, and record-level permission on the server.</w:t>
      </w:r>
    </w:p>
    <w:p>
      <w:pPr>
        <w:pStyle w:val="Compact"/>
        <w:numPr>
          <w:ilvl w:val="0"/>
          <w:numId w:val="1007"/>
        </w:numPr>
      </w:pPr>
      <w:r>
        <w:t xml:space="preserve">Never trust workspace IDs, customer IDs, role names or</w:t>
      </w:r>
      <w:r>
        <w:t xml:space="preserve"> </w:t>
      </w:r>
      <w:r>
        <w:rPr>
          <w:rStyle w:val="VerbatimChar"/>
        </w:rPr>
        <w:t xml:space="preserve">is_admin</w:t>
      </w:r>
      <w:r>
        <w:t xml:space="preserve"> </w:t>
      </w:r>
      <w:r>
        <w:t xml:space="preserve">values supplied only by the client.</w:t>
      </w:r>
    </w:p>
    <w:p>
      <w:pPr>
        <w:pStyle w:val="Compact"/>
        <w:numPr>
          <w:ilvl w:val="0"/>
          <w:numId w:val="1007"/>
        </w:numPr>
      </w:pPr>
      <w:r>
        <w:t xml:space="preserve">Re-check permissions on every WebSocket subscription and message event, not only when the socket first connects.</w:t>
      </w:r>
    </w:p>
    <w:p>
      <w:pPr>
        <w:pStyle w:val="Compact"/>
        <w:numPr>
          <w:ilvl w:val="0"/>
          <w:numId w:val="1007"/>
        </w:numPr>
      </w:pPr>
      <w:r>
        <w:t xml:space="preserve">A customer cannot list, search, infer or fetch another customer’s records, even by guessing IDs.</w:t>
      </w:r>
    </w:p>
    <w:p>
      <w:pPr>
        <w:pStyle w:val="Compact"/>
        <w:numPr>
          <w:ilvl w:val="0"/>
          <w:numId w:val="1007"/>
        </w:numPr>
      </w:pPr>
      <w:r>
        <w:t xml:space="preserve">Customer-visible messages, internal notes and internal-only channel messages must be distinguishable in the data model and guarded in API serializers.</w:t>
      </w:r>
    </w:p>
    <w:p>
      <w:pPr>
        <w:pStyle w:val="Compact"/>
        <w:numPr>
          <w:ilvl w:val="0"/>
          <w:numId w:val="1007"/>
        </w:numPr>
      </w:pPr>
      <w:r>
        <w:t xml:space="preserve">Customer-facing notifications and emails must be built from the same access policy as the UI.</w:t>
      </w:r>
    </w:p>
    <w:p>
      <w:pPr>
        <w:pStyle w:val="Compact"/>
        <w:numPr>
          <w:ilvl w:val="0"/>
          <w:numId w:val="1007"/>
        </w:numPr>
      </w:pPr>
      <w:r>
        <w:t xml:space="preserve">File download endpoints must authorise access before returning a short-lived link or streaming the file.</w:t>
      </w:r>
    </w:p>
    <w:p>
      <w:r>
        <w:pict>
          <v:rect style="width:0;height:1.5pt" o:hralign="center" o:hrstd="t" o:hr="t"/>
        </w:pict>
      </w:r>
    </w:p>
    <w:bookmarkEnd w:id="31"/>
    <w:bookmarkEnd w:id="32"/>
    <w:bookmarkStart w:id="43" w:name="X46f1988bd0c19b17d620d0012f0a948cdcc0031"/>
    <w:p>
      <w:pPr>
        <w:pStyle w:val="Heading1"/>
        <w:keepNext/>
      </w:pPr>
      <w:r>
        <w:rPr>
          <w:rStyle w:val="SectionNumber"/>
        </w:rPr>
        <w:t xml:space="preserve">4</w:t>
      </w:r>
      <w:r>
        <w:tab/>
      </w:r>
      <w:r>
        <w:t xml:space="preserve">Functional Requirements and Acceptance Criteria</w:t>
      </w:r>
    </w:p>
    <w:p>
      <w:pPr>
        <w:pStyle w:val="FirstParagraph"/>
      </w:pPr>
      <w:r>
        <w:t xml:space="preserve">Priority labels:</w:t>
      </w:r>
      <w:r>
        <w:t xml:space="preserve"> </w:t>
      </w:r>
      <w:r>
        <w:rPr>
          <w:b/>
          <w:bCs/>
        </w:rPr>
        <w:t xml:space="preserve">P0</w:t>
      </w:r>
      <w:r>
        <w:t xml:space="preserve"> </w:t>
      </w:r>
      <w:r>
        <w:t xml:space="preserve">= 48-hour MVP;</w:t>
      </w:r>
      <w:r>
        <w:t xml:space="preserve"> </w:t>
      </w:r>
      <w:r>
        <w:rPr>
          <w:b/>
          <w:bCs/>
        </w:rPr>
        <w:t xml:space="preserve">P1</w:t>
      </w:r>
      <w:r>
        <w:t xml:space="preserve"> </w:t>
      </w:r>
      <w:r>
        <w:t xml:space="preserve">= next production milestone;</w:t>
      </w:r>
      <w:r>
        <w:t xml:space="preserve"> </w:t>
      </w:r>
      <w:r>
        <w:rPr>
          <w:b/>
          <w:bCs/>
        </w:rPr>
        <w:t xml:space="preserve">P2</w:t>
      </w:r>
      <w:r>
        <w:t xml:space="preserve"> </w:t>
      </w:r>
      <w:r>
        <w:t xml:space="preserve">= full-product roadmap.</w:t>
      </w:r>
    </w:p>
    <w:bookmarkStart w:id="33" w:name="authentication-and-onboarding"/>
    <w:p>
      <w:pPr>
        <w:pStyle w:val="Heading2"/>
        <w:keepNext/>
      </w:pPr>
      <w:r>
        <w:rPr>
          <w:rStyle w:val="SectionNumber"/>
        </w:rPr>
        <w:t xml:space="preserve">4.1</w:t>
      </w:r>
      <w:r>
        <w:tab/>
      </w:r>
      <w:r>
        <w:t xml:space="preserve">Authentication and onboarding</w:t>
      </w:r>
    </w:p>
    <w:tbl>
      <w:tblPr>
        <w:tblStyle w:val="Table"/>
        <w:tblW w:type="pct" w:w="5000"/>
        <w:jc w:val="center"/>
        <w:tblLayout w:type="fixed"/>
        <w:tblLook w:firstRow="1" w:lastRow="0" w:firstColumn="0" w:lastColumn="0" w:noHBand="0" w:noVBand="0" w:val="0020"/>
      </w:tblPr>
      <w:tblGrid>
        <w:gridCol w:w="1037"/>
        <w:gridCol w:w="1037"/>
        <w:gridCol w:w="2232"/>
        <w:gridCol w:w="5630"/>
      </w:tblGrid>
      <w:tr>
        <w:trPr>
          <w:tblHeader w:val="on"/>
          <w:cantSplit/>
          <w:tblHeader/>
        </w:trPr>
        <w:tc>
          <w:tcPr>
            <w:tcW w:type="dxa" w:w="1037"/>
            <w:vAlign w:val="center"/>
            <w:shd w:fill="17365D"/>
          </w:tcPr>
          <w:p>
            <w:pPr>
              <w:pStyle w:val="Compact"/>
              <w:spacing w:after="20"/>
              <w:jc w:val="left"/>
            </w:pPr>
            <w:r>
              <w:rPr>
                <w:rFonts w:ascii="Aptos" w:hAnsi="Aptos"/>
                <w:b/>
                <w:color w:val="FFFFFF"/>
                <w:sz w:val="16"/>
              </w:rPr>
              <w:t xml:space="preserve">ID</w:t>
            </w:r>
          </w:p>
        </w:tc>
        <w:tc>
          <w:tcPr>
            <w:tcW w:type="dxa" w:w="1037"/>
            <w:vAlign w:val="center"/>
            <w:shd w:fill="17365D"/>
          </w:tcPr>
          <w:p>
            <w:pPr>
              <w:pStyle w:val="Compact"/>
              <w:spacing w:after="20"/>
              <w:jc w:val="left"/>
            </w:pPr>
            <w:r>
              <w:rPr>
                <w:rFonts w:ascii="Aptos" w:hAnsi="Aptos"/>
                <w:b/>
                <w:color w:val="FFFFFF"/>
                <w:sz w:val="16"/>
              </w:rPr>
              <w:t xml:space="preserve">Priority</w:t>
            </w:r>
          </w:p>
        </w:tc>
        <w:tc>
          <w:tcPr>
            <w:tcW w:type="dxa" w:w="2232"/>
            <w:vAlign w:val="center"/>
            <w:shd w:fill="17365D"/>
          </w:tcPr>
          <w:p>
            <w:pPr>
              <w:pStyle w:val="Compact"/>
              <w:spacing w:after="20"/>
              <w:jc w:val="left"/>
            </w:pPr>
            <w:r>
              <w:rPr>
                <w:rFonts w:ascii="Aptos" w:hAnsi="Aptos"/>
                <w:b/>
                <w:color w:val="FFFFFF"/>
                <w:sz w:val="16"/>
              </w:rPr>
              <w:t xml:space="preserve">Requirement</w:t>
            </w:r>
          </w:p>
        </w:tc>
        <w:tc>
          <w:tcPr>
            <w:tcW w:type="dxa" w:w="5630"/>
            <w:vAlign w:val="center"/>
            <w:shd w:fill="17365D"/>
          </w:tcPr>
          <w:p>
            <w:pPr>
              <w:pStyle w:val="Compact"/>
              <w:spacing w:after="20"/>
              <w:jc w:val="left"/>
            </w:pPr>
            <w:r>
              <w:rPr>
                <w:rFonts w:ascii="Aptos" w:hAnsi="Aptos"/>
                <w:b/>
                <w:color w:val="FFFFFF"/>
                <w:sz w:val="16"/>
              </w:rPr>
              <w:t xml:space="preserve">Acceptance criteria</w:t>
            </w:r>
          </w:p>
        </w:tc>
      </w:tr>
      <w:tr>
        <w:trPr>
          <w:cantSplit/>
        </w:trPr>
        <w:tc>
          <w:tcPr>
            <w:tcW w:type="dxa" w:w="1037"/>
            <w:vAlign w:val="center"/>
          </w:tcPr>
          <w:p>
            <w:pPr>
              <w:pStyle w:val="Compact"/>
              <w:spacing w:after="20"/>
              <w:jc w:val="left"/>
            </w:pPr>
            <w:r>
              <w:rPr>
                <w:rFonts w:ascii="Aptos" w:hAnsi="Aptos"/>
                <w:sz w:val="16"/>
              </w:rPr>
              <w:t xml:space="preserve">AUTH-01</w:t>
            </w:r>
          </w:p>
        </w:tc>
        <w:tc>
          <w:tcPr>
            <w:tcW w:type="dxa" w:w="1037"/>
            <w:vAlign w:val="center"/>
          </w:tcPr>
          <w:p>
            <w:pPr>
              <w:pStyle w:val="Compact"/>
              <w:spacing w:after="20"/>
              <w:jc w:val="left"/>
            </w:pPr>
            <w:r>
              <w:rPr>
                <w:rFonts w:ascii="Aptos" w:hAnsi="Aptos"/>
                <w:sz w:val="16"/>
              </w:rPr>
              <w:t xml:space="preserve">P0</w:t>
            </w:r>
          </w:p>
        </w:tc>
        <w:tc>
          <w:tcPr>
            <w:tcW w:type="dxa" w:w="2232"/>
            <w:vAlign w:val="center"/>
          </w:tcPr>
          <w:p>
            <w:pPr>
              <w:pStyle w:val="Compact"/>
              <w:spacing w:after="20"/>
              <w:jc w:val="left"/>
            </w:pPr>
            <w:r>
              <w:rPr>
                <w:rFonts w:ascii="Aptos" w:hAnsi="Aptos"/>
                <w:sz w:val="16"/>
              </w:rPr>
              <w:t xml:space="preserve">Email/password sign-in</w:t>
            </w:r>
          </w:p>
        </w:tc>
        <w:tc>
          <w:tcPr>
            <w:tcW w:type="dxa" w:w="5630"/>
            <w:vAlign w:val="center"/>
          </w:tcPr>
          <w:p>
            <w:pPr>
              <w:pStyle w:val="Compact"/>
              <w:spacing w:after="20"/>
              <w:jc w:val="left"/>
            </w:pPr>
            <w:r>
              <w:rPr>
                <w:rFonts w:ascii="Aptos" w:hAnsi="Aptos"/>
                <w:sz w:val="16"/>
              </w:rPr>
              <w:t xml:space="preserve">Valid account can sign in; invalid credentials return generic error; password is never stored/logged in plaintext.</w:t>
            </w:r>
          </w:p>
        </w:tc>
      </w:tr>
      <w:tr>
        <w:trPr>
          <w:cantSplit/>
        </w:trPr>
        <w:tc>
          <w:tcPr>
            <w:tcW w:type="dxa" w:w="1037"/>
            <w:vAlign w:val="center"/>
          </w:tcPr>
          <w:p>
            <w:pPr>
              <w:pStyle w:val="Compact"/>
              <w:spacing w:after="20"/>
              <w:jc w:val="left"/>
            </w:pPr>
            <w:r>
              <w:rPr>
                <w:rFonts w:ascii="Aptos" w:hAnsi="Aptos"/>
                <w:sz w:val="16"/>
              </w:rPr>
              <w:t xml:space="preserve">AUTH-02</w:t>
            </w:r>
          </w:p>
        </w:tc>
        <w:tc>
          <w:tcPr>
            <w:tcW w:type="dxa" w:w="1037"/>
            <w:vAlign w:val="center"/>
          </w:tcPr>
          <w:p>
            <w:pPr>
              <w:pStyle w:val="Compact"/>
              <w:spacing w:after="20"/>
              <w:jc w:val="left"/>
            </w:pPr>
            <w:r>
              <w:rPr>
                <w:rFonts w:ascii="Aptos" w:hAnsi="Aptos"/>
                <w:sz w:val="16"/>
              </w:rPr>
              <w:t xml:space="preserve">P0</w:t>
            </w:r>
          </w:p>
        </w:tc>
        <w:tc>
          <w:tcPr>
            <w:tcW w:type="dxa" w:w="2232"/>
            <w:vAlign w:val="center"/>
          </w:tcPr>
          <w:p>
            <w:pPr>
              <w:pStyle w:val="Compact"/>
              <w:spacing w:after="20"/>
              <w:jc w:val="left"/>
            </w:pPr>
            <w:r>
              <w:rPr>
                <w:rFonts w:ascii="Aptos" w:hAnsi="Aptos"/>
                <w:sz w:val="16"/>
              </w:rPr>
              <w:t xml:space="preserve">Logout/session expiry</w:t>
            </w:r>
          </w:p>
        </w:tc>
        <w:tc>
          <w:tcPr>
            <w:tcW w:type="dxa" w:w="5630"/>
            <w:vAlign w:val="center"/>
          </w:tcPr>
          <w:p>
            <w:pPr>
              <w:pStyle w:val="Compact"/>
              <w:spacing w:after="20"/>
              <w:jc w:val="left"/>
            </w:pPr>
            <w:r>
              <w:rPr>
                <w:rFonts w:ascii="Aptos" w:hAnsi="Aptos"/>
                <w:sz w:val="16"/>
              </w:rPr>
              <w:t xml:space="preserve">Logout invalidates session; protected routes reject unauthenticated requests.</w:t>
            </w:r>
          </w:p>
        </w:tc>
      </w:tr>
      <w:tr>
        <w:trPr>
          <w:cantSplit/>
        </w:trPr>
        <w:tc>
          <w:tcPr>
            <w:tcW w:type="dxa" w:w="1037"/>
            <w:vAlign w:val="center"/>
          </w:tcPr>
          <w:p>
            <w:pPr>
              <w:pStyle w:val="Compact"/>
              <w:spacing w:after="20"/>
              <w:jc w:val="left"/>
            </w:pPr>
            <w:r>
              <w:rPr>
                <w:rFonts w:ascii="Aptos" w:hAnsi="Aptos"/>
                <w:sz w:val="16"/>
              </w:rPr>
              <w:t xml:space="preserve">AUTH-03</w:t>
            </w:r>
          </w:p>
        </w:tc>
        <w:tc>
          <w:tcPr>
            <w:tcW w:type="dxa" w:w="1037"/>
            <w:vAlign w:val="center"/>
          </w:tcPr>
          <w:p>
            <w:pPr>
              <w:pStyle w:val="Compact"/>
              <w:spacing w:after="20"/>
              <w:jc w:val="left"/>
            </w:pPr>
            <w:r>
              <w:rPr>
                <w:rFonts w:ascii="Aptos" w:hAnsi="Aptos"/>
                <w:sz w:val="16"/>
              </w:rPr>
              <w:t xml:space="preserve">P0</w:t>
            </w:r>
          </w:p>
        </w:tc>
        <w:tc>
          <w:tcPr>
            <w:tcW w:type="dxa" w:w="2232"/>
            <w:vAlign w:val="center"/>
          </w:tcPr>
          <w:p>
            <w:pPr>
              <w:pStyle w:val="Compact"/>
              <w:spacing w:after="20"/>
              <w:jc w:val="left"/>
            </w:pPr>
            <w:r>
              <w:rPr>
                <w:rFonts w:ascii="Aptos" w:hAnsi="Aptos"/>
                <w:sz w:val="16"/>
              </w:rPr>
              <w:t xml:space="preserve">First admin bootstrap</w:t>
            </w:r>
          </w:p>
        </w:tc>
        <w:tc>
          <w:tcPr>
            <w:tcW w:type="dxa" w:w="5630"/>
            <w:vAlign w:val="center"/>
          </w:tcPr>
          <w:p>
            <w:pPr>
              <w:pStyle w:val="Compact"/>
              <w:spacing w:after="20"/>
              <w:jc w:val="left"/>
            </w:pPr>
            <w:r>
              <w:rPr>
                <w:rFonts w:ascii="Aptos" w:hAnsi="Aptos"/>
                <w:sz w:val="16"/>
              </w:rPr>
              <w:t xml:space="preserve">Documented one-time command/environment configuration creates Owner; does not expose default production password.</w:t>
            </w:r>
          </w:p>
        </w:tc>
      </w:tr>
      <w:tr>
        <w:trPr>
          <w:cantSplit/>
        </w:trPr>
        <w:tc>
          <w:tcPr>
            <w:tcW w:type="dxa" w:w="1037"/>
            <w:vAlign w:val="center"/>
          </w:tcPr>
          <w:p>
            <w:pPr>
              <w:pStyle w:val="Compact"/>
              <w:spacing w:after="20"/>
              <w:jc w:val="left"/>
            </w:pPr>
            <w:r>
              <w:rPr>
                <w:rFonts w:ascii="Aptos" w:hAnsi="Aptos"/>
                <w:sz w:val="16"/>
              </w:rPr>
              <w:t xml:space="preserve">AUTH-04</w:t>
            </w:r>
          </w:p>
        </w:tc>
        <w:tc>
          <w:tcPr>
            <w:tcW w:type="dxa" w:w="1037"/>
            <w:vAlign w:val="center"/>
          </w:tcPr>
          <w:p>
            <w:pPr>
              <w:pStyle w:val="Compact"/>
              <w:spacing w:after="20"/>
              <w:jc w:val="left"/>
            </w:pPr>
            <w:r>
              <w:rPr>
                <w:rFonts w:ascii="Aptos" w:hAnsi="Aptos"/>
                <w:sz w:val="16"/>
              </w:rPr>
              <w:t xml:space="preserve">P1</w:t>
            </w:r>
          </w:p>
        </w:tc>
        <w:tc>
          <w:tcPr>
            <w:tcW w:type="dxa" w:w="2232"/>
            <w:vAlign w:val="center"/>
          </w:tcPr>
          <w:p>
            <w:pPr>
              <w:pStyle w:val="Compact"/>
              <w:spacing w:after="20"/>
              <w:jc w:val="left"/>
            </w:pPr>
            <w:r>
              <w:rPr>
                <w:rFonts w:ascii="Aptos" w:hAnsi="Aptos"/>
                <w:sz w:val="16"/>
              </w:rPr>
              <w:t xml:space="preserve">Invitations and password reset</w:t>
            </w:r>
          </w:p>
        </w:tc>
        <w:tc>
          <w:tcPr>
            <w:tcW w:type="dxa" w:w="5630"/>
            <w:vAlign w:val="center"/>
          </w:tcPr>
          <w:p>
            <w:pPr>
              <w:pStyle w:val="Compact"/>
              <w:spacing w:after="20"/>
              <w:jc w:val="left"/>
            </w:pPr>
            <w:r>
              <w:rPr>
                <w:rFonts w:ascii="Aptos" w:hAnsi="Aptos"/>
                <w:sz w:val="16"/>
              </w:rPr>
              <w:t xml:space="preserve">Invite token is random, time-limited, single-use and stored hashed; links use configured public URL.</w:t>
            </w:r>
          </w:p>
        </w:tc>
      </w:tr>
      <w:tr>
        <w:trPr>
          <w:cantSplit/>
        </w:trPr>
        <w:tc>
          <w:tcPr>
            <w:tcW w:type="dxa" w:w="1037"/>
            <w:vAlign w:val="center"/>
          </w:tcPr>
          <w:p>
            <w:pPr>
              <w:pStyle w:val="Compact"/>
              <w:spacing w:after="20"/>
              <w:jc w:val="left"/>
            </w:pPr>
            <w:r>
              <w:rPr>
                <w:rFonts w:ascii="Aptos" w:hAnsi="Aptos"/>
                <w:sz w:val="16"/>
              </w:rPr>
              <w:t xml:space="preserve">AUTH-05</w:t>
            </w:r>
          </w:p>
        </w:tc>
        <w:tc>
          <w:tcPr>
            <w:tcW w:type="dxa" w:w="1037"/>
            <w:vAlign w:val="center"/>
          </w:tcPr>
          <w:p>
            <w:pPr>
              <w:pStyle w:val="Compact"/>
              <w:spacing w:after="20"/>
              <w:jc w:val="left"/>
            </w:pPr>
            <w:r>
              <w:rPr>
                <w:rFonts w:ascii="Aptos" w:hAnsi="Aptos"/>
                <w:sz w:val="16"/>
              </w:rPr>
              <w:t xml:space="preserve">P1</w:t>
            </w:r>
          </w:p>
        </w:tc>
        <w:tc>
          <w:tcPr>
            <w:tcW w:type="dxa" w:w="2232"/>
            <w:vAlign w:val="center"/>
          </w:tcPr>
          <w:p>
            <w:pPr>
              <w:pStyle w:val="Compact"/>
              <w:spacing w:after="20"/>
              <w:jc w:val="left"/>
            </w:pPr>
            <w:r>
              <w:rPr>
                <w:rFonts w:ascii="Aptos" w:hAnsi="Aptos"/>
                <w:sz w:val="16"/>
              </w:rPr>
              <w:t xml:space="preserve">MFA and session/device management</w:t>
            </w:r>
          </w:p>
        </w:tc>
        <w:tc>
          <w:tcPr>
            <w:tcW w:type="dxa" w:w="5630"/>
            <w:vAlign w:val="center"/>
          </w:tcPr>
          <w:p>
            <w:pPr>
              <w:pStyle w:val="Compact"/>
              <w:spacing w:after="20"/>
              <w:jc w:val="left"/>
            </w:pPr>
            <w:r>
              <w:rPr>
                <w:rFonts w:ascii="Aptos" w:hAnsi="Aptos"/>
                <w:sz w:val="16"/>
              </w:rPr>
              <w:t xml:space="preserve">Optional TOTP or passkey; user can revoke other sessions.</w:t>
            </w:r>
          </w:p>
        </w:tc>
      </w:tr>
      <w:tr>
        <w:trPr>
          <w:cantSplit/>
        </w:trPr>
        <w:tc>
          <w:tcPr>
            <w:tcW w:type="dxa" w:w="1037"/>
            <w:vAlign w:val="center"/>
          </w:tcPr>
          <w:p>
            <w:pPr>
              <w:pStyle w:val="Compact"/>
              <w:spacing w:after="20"/>
              <w:jc w:val="left"/>
            </w:pPr>
            <w:r>
              <w:rPr>
                <w:rFonts w:ascii="Aptos" w:hAnsi="Aptos"/>
                <w:sz w:val="16"/>
              </w:rPr>
              <w:t xml:space="preserve">AUTH-06</w:t>
            </w:r>
          </w:p>
        </w:tc>
        <w:tc>
          <w:tcPr>
            <w:tcW w:type="dxa" w:w="1037"/>
            <w:vAlign w:val="center"/>
          </w:tcPr>
          <w:p>
            <w:pPr>
              <w:pStyle w:val="Compact"/>
              <w:spacing w:after="20"/>
              <w:jc w:val="left"/>
            </w:pPr>
            <w:r>
              <w:rPr>
                <w:rFonts w:ascii="Aptos" w:hAnsi="Aptos"/>
                <w:sz w:val="16"/>
              </w:rPr>
              <w:t xml:space="preserve">P2</w:t>
            </w:r>
          </w:p>
        </w:tc>
        <w:tc>
          <w:tcPr>
            <w:tcW w:type="dxa" w:w="2232"/>
            <w:vAlign w:val="center"/>
          </w:tcPr>
          <w:p>
            <w:pPr>
              <w:pStyle w:val="Compact"/>
              <w:spacing w:after="20"/>
              <w:jc w:val="left"/>
            </w:pPr>
            <w:r>
              <w:rPr>
                <w:rFonts w:ascii="Aptos" w:hAnsi="Aptos"/>
                <w:sz w:val="16"/>
              </w:rPr>
              <w:t xml:space="preserve">SSO/OIDC/SAML</w:t>
            </w:r>
          </w:p>
        </w:tc>
        <w:tc>
          <w:tcPr>
            <w:tcW w:type="dxa" w:w="5630"/>
            <w:vAlign w:val="center"/>
          </w:tcPr>
          <w:p>
            <w:pPr>
              <w:pStyle w:val="Compact"/>
              <w:spacing w:after="20"/>
              <w:jc w:val="left"/>
            </w:pPr>
            <w:r>
              <w:rPr>
                <w:rFonts w:ascii="Aptos" w:hAnsi="Aptos"/>
                <w:sz w:val="16"/>
              </w:rPr>
              <w:t xml:space="preserve">Enterprise login supported only after configuration and test coverage.</w:t>
            </w:r>
          </w:p>
        </w:tc>
      </w:tr>
    </w:tbl>
    <w:p>
      <w:pPr>
        <w:pStyle w:val="BodyText"/>
      </w:pPr>
      <w:r>
        <w:rPr>
          <w:b/>
          <w:bCs/>
        </w:rPr>
        <w:t xml:space="preserve">Implementation rule:</w:t>
      </w:r>
      <w:r>
        <w:t xml:space="preserve"> </w:t>
      </w:r>
      <w:r>
        <w:t xml:space="preserve">Use secure server-managed sessions with HttpOnly, Secure and appropriate SameSite cookies for the web client. Protect mutating routes against CSRF when cookie authentication is used. Hash passwords using Argon2id or a reviewed equivalent. Do not place long-lived bearer tokens in</w:t>
      </w:r>
      <w:r>
        <w:t xml:space="preserve"> </w:t>
      </w:r>
      <w:r>
        <w:rPr>
          <w:rStyle w:val="VerbatimChar"/>
        </w:rPr>
        <w:t xml:space="preserve">localStorage</w:t>
      </w:r>
      <w:r>
        <w:t xml:space="preserve">.</w:t>
      </w:r>
    </w:p>
    <w:bookmarkEnd w:id="33"/>
    <w:bookmarkStart w:id="34" w:name="workspace-and-member-administration"/>
    <w:p>
      <w:pPr>
        <w:pStyle w:val="Heading2"/>
        <w:keepNext/>
      </w:pPr>
      <w:r>
        <w:rPr>
          <w:rStyle w:val="SectionNumber"/>
        </w:rPr>
        <w:t xml:space="preserve">4.2</w:t>
      </w:r>
      <w:r>
        <w:tab/>
      </w:r>
      <w:r>
        <w:t xml:space="preserve">Workspace and member administration</w:t>
      </w:r>
    </w:p>
    <w:tbl>
      <w:tblPr>
        <w:tblStyle w:val="Table"/>
        <w:tblW w:type="pct" w:w="5000"/>
        <w:jc w:val="center"/>
        <w:tblLayout w:type="fixed"/>
        <w:tblLook w:firstRow="1" w:lastRow="0" w:firstColumn="0" w:lastColumn="0" w:noHBand="0" w:noVBand="0" w:val="0020"/>
      </w:tblPr>
      <w:tblGrid>
        <w:gridCol w:w="1037"/>
        <w:gridCol w:w="1037"/>
        <w:gridCol w:w="2232"/>
        <w:gridCol w:w="5630"/>
      </w:tblGrid>
      <w:tr>
        <w:trPr>
          <w:tblHeader w:val="on"/>
          <w:cantSplit/>
          <w:tblHeader/>
        </w:trPr>
        <w:tc>
          <w:tcPr>
            <w:tcW w:type="dxa" w:w="1037"/>
            <w:vAlign w:val="center"/>
            <w:shd w:fill="17365D"/>
          </w:tcPr>
          <w:p>
            <w:pPr>
              <w:pStyle w:val="Compact"/>
              <w:spacing w:after="20"/>
              <w:jc w:val="left"/>
            </w:pPr>
            <w:r>
              <w:rPr>
                <w:rFonts w:ascii="Aptos" w:hAnsi="Aptos"/>
                <w:b/>
                <w:color w:val="FFFFFF"/>
                <w:sz w:val="16"/>
              </w:rPr>
              <w:t xml:space="preserve">ID</w:t>
            </w:r>
          </w:p>
        </w:tc>
        <w:tc>
          <w:tcPr>
            <w:tcW w:type="dxa" w:w="1037"/>
            <w:vAlign w:val="center"/>
            <w:shd w:fill="17365D"/>
          </w:tcPr>
          <w:p>
            <w:pPr>
              <w:pStyle w:val="Compact"/>
              <w:spacing w:after="20"/>
              <w:jc w:val="left"/>
            </w:pPr>
            <w:r>
              <w:rPr>
                <w:rFonts w:ascii="Aptos" w:hAnsi="Aptos"/>
                <w:b/>
                <w:color w:val="FFFFFF"/>
                <w:sz w:val="16"/>
              </w:rPr>
              <w:t xml:space="preserve">Priority</w:t>
            </w:r>
          </w:p>
        </w:tc>
        <w:tc>
          <w:tcPr>
            <w:tcW w:type="dxa" w:w="2232"/>
            <w:vAlign w:val="center"/>
            <w:shd w:fill="17365D"/>
          </w:tcPr>
          <w:p>
            <w:pPr>
              <w:pStyle w:val="Compact"/>
              <w:spacing w:after="20"/>
              <w:jc w:val="left"/>
            </w:pPr>
            <w:r>
              <w:rPr>
                <w:rFonts w:ascii="Aptos" w:hAnsi="Aptos"/>
                <w:b/>
                <w:color w:val="FFFFFF"/>
                <w:sz w:val="16"/>
              </w:rPr>
              <w:t xml:space="preserve">Requirement</w:t>
            </w:r>
          </w:p>
        </w:tc>
        <w:tc>
          <w:tcPr>
            <w:tcW w:type="dxa" w:w="5630"/>
            <w:vAlign w:val="center"/>
            <w:shd w:fill="17365D"/>
          </w:tcPr>
          <w:p>
            <w:pPr>
              <w:pStyle w:val="Compact"/>
              <w:spacing w:after="20"/>
              <w:jc w:val="left"/>
            </w:pPr>
            <w:r>
              <w:rPr>
                <w:rFonts w:ascii="Aptos" w:hAnsi="Aptos"/>
                <w:b/>
                <w:color w:val="FFFFFF"/>
                <w:sz w:val="16"/>
              </w:rPr>
              <w:t xml:space="preserve">Acceptance criteria</w:t>
            </w:r>
          </w:p>
        </w:tc>
      </w:tr>
      <w:tr>
        <w:trPr>
          <w:cantSplit/>
        </w:trPr>
        <w:tc>
          <w:tcPr>
            <w:tcW w:type="dxa" w:w="1037"/>
            <w:vAlign w:val="center"/>
          </w:tcPr>
          <w:p>
            <w:pPr>
              <w:pStyle w:val="Compact"/>
              <w:spacing w:after="20"/>
              <w:jc w:val="left"/>
            </w:pPr>
            <w:r>
              <w:rPr>
                <w:rFonts w:ascii="Aptos" w:hAnsi="Aptos"/>
                <w:sz w:val="16"/>
              </w:rPr>
              <w:t xml:space="preserve">WS-01</w:t>
            </w:r>
          </w:p>
        </w:tc>
        <w:tc>
          <w:tcPr>
            <w:tcW w:type="dxa" w:w="1037"/>
            <w:vAlign w:val="center"/>
          </w:tcPr>
          <w:p>
            <w:pPr>
              <w:pStyle w:val="Compact"/>
              <w:spacing w:after="20"/>
              <w:jc w:val="left"/>
            </w:pPr>
            <w:r>
              <w:rPr>
                <w:rFonts w:ascii="Aptos" w:hAnsi="Aptos"/>
                <w:sz w:val="16"/>
              </w:rPr>
              <w:t xml:space="preserve">P0</w:t>
            </w:r>
          </w:p>
        </w:tc>
        <w:tc>
          <w:tcPr>
            <w:tcW w:type="dxa" w:w="2232"/>
            <w:vAlign w:val="center"/>
          </w:tcPr>
          <w:p>
            <w:pPr>
              <w:pStyle w:val="Compact"/>
              <w:spacing w:after="20"/>
              <w:jc w:val="left"/>
            </w:pPr>
            <w:r>
              <w:rPr>
                <w:rFonts w:ascii="Aptos" w:hAnsi="Aptos"/>
                <w:sz w:val="16"/>
              </w:rPr>
              <w:t xml:space="preserve">Internal workspace</w:t>
            </w:r>
          </w:p>
        </w:tc>
        <w:tc>
          <w:tcPr>
            <w:tcW w:type="dxa" w:w="5630"/>
            <w:vAlign w:val="center"/>
          </w:tcPr>
          <w:p>
            <w:pPr>
              <w:pStyle w:val="Compact"/>
              <w:spacing w:after="20"/>
              <w:jc w:val="left"/>
            </w:pPr>
            <w:r>
              <w:rPr>
                <w:rFonts w:ascii="Aptos" w:hAnsi="Aptos"/>
                <w:sz w:val="16"/>
              </w:rPr>
              <w:t xml:space="preserve">Owner can create/default a company workspace and channels.</w:t>
            </w:r>
          </w:p>
        </w:tc>
      </w:tr>
      <w:tr>
        <w:trPr>
          <w:cantSplit/>
        </w:trPr>
        <w:tc>
          <w:tcPr>
            <w:tcW w:type="dxa" w:w="1037"/>
            <w:vAlign w:val="center"/>
          </w:tcPr>
          <w:p>
            <w:pPr>
              <w:pStyle w:val="Compact"/>
              <w:spacing w:after="20"/>
              <w:jc w:val="left"/>
            </w:pPr>
            <w:r>
              <w:rPr>
                <w:rFonts w:ascii="Aptos" w:hAnsi="Aptos"/>
                <w:sz w:val="16"/>
              </w:rPr>
              <w:t xml:space="preserve">WS-02</w:t>
            </w:r>
          </w:p>
        </w:tc>
        <w:tc>
          <w:tcPr>
            <w:tcW w:type="dxa" w:w="1037"/>
            <w:vAlign w:val="center"/>
          </w:tcPr>
          <w:p>
            <w:pPr>
              <w:pStyle w:val="Compact"/>
              <w:spacing w:after="20"/>
              <w:jc w:val="left"/>
            </w:pPr>
            <w:r>
              <w:rPr>
                <w:rFonts w:ascii="Aptos" w:hAnsi="Aptos"/>
                <w:sz w:val="16"/>
              </w:rPr>
              <w:t xml:space="preserve">P0</w:t>
            </w:r>
          </w:p>
        </w:tc>
        <w:tc>
          <w:tcPr>
            <w:tcW w:type="dxa" w:w="2232"/>
            <w:vAlign w:val="center"/>
          </w:tcPr>
          <w:p>
            <w:pPr>
              <w:pStyle w:val="Compact"/>
              <w:spacing w:after="20"/>
              <w:jc w:val="left"/>
            </w:pPr>
            <w:r>
              <w:rPr>
                <w:rFonts w:ascii="Aptos" w:hAnsi="Aptos"/>
                <w:sz w:val="16"/>
              </w:rPr>
              <w:t xml:space="preserve">Customer workspace</w:t>
            </w:r>
          </w:p>
        </w:tc>
        <w:tc>
          <w:tcPr>
            <w:tcW w:type="dxa" w:w="5630"/>
            <w:vAlign w:val="center"/>
          </w:tcPr>
          <w:p>
            <w:pPr>
              <w:pStyle w:val="Compact"/>
              <w:spacing w:after="20"/>
              <w:jc w:val="left"/>
            </w:pPr>
            <w:r>
              <w:rPr>
                <w:rFonts w:ascii="Aptos" w:hAnsi="Aptos"/>
                <w:sz w:val="16"/>
              </w:rPr>
              <w:t xml:space="preserve">Admin can create customer record and dedicated customer workspace/conversation.</w:t>
            </w:r>
          </w:p>
        </w:tc>
      </w:tr>
      <w:tr>
        <w:trPr>
          <w:cantSplit/>
        </w:trPr>
        <w:tc>
          <w:tcPr>
            <w:tcW w:type="dxa" w:w="1037"/>
            <w:vAlign w:val="center"/>
          </w:tcPr>
          <w:p>
            <w:pPr>
              <w:pStyle w:val="Compact"/>
              <w:spacing w:after="20"/>
              <w:jc w:val="left"/>
            </w:pPr>
            <w:r>
              <w:rPr>
                <w:rFonts w:ascii="Aptos" w:hAnsi="Aptos"/>
                <w:sz w:val="16"/>
              </w:rPr>
              <w:t xml:space="preserve">WS-03</w:t>
            </w:r>
          </w:p>
        </w:tc>
        <w:tc>
          <w:tcPr>
            <w:tcW w:type="dxa" w:w="1037"/>
            <w:vAlign w:val="center"/>
          </w:tcPr>
          <w:p>
            <w:pPr>
              <w:pStyle w:val="Compact"/>
              <w:spacing w:after="20"/>
              <w:jc w:val="left"/>
            </w:pPr>
            <w:r>
              <w:rPr>
                <w:rFonts w:ascii="Aptos" w:hAnsi="Aptos"/>
                <w:sz w:val="16"/>
              </w:rPr>
              <w:t xml:space="preserve">P0</w:t>
            </w:r>
          </w:p>
        </w:tc>
        <w:tc>
          <w:tcPr>
            <w:tcW w:type="dxa" w:w="2232"/>
            <w:vAlign w:val="center"/>
          </w:tcPr>
          <w:p>
            <w:pPr>
              <w:pStyle w:val="Compact"/>
              <w:spacing w:after="20"/>
              <w:jc w:val="left"/>
            </w:pPr>
            <w:r>
              <w:rPr>
                <w:rFonts w:ascii="Aptos" w:hAnsi="Aptos"/>
                <w:sz w:val="16"/>
              </w:rPr>
              <w:t xml:space="preserve">Membership checks</w:t>
            </w:r>
          </w:p>
        </w:tc>
        <w:tc>
          <w:tcPr>
            <w:tcW w:type="dxa" w:w="5630"/>
            <w:vAlign w:val="center"/>
          </w:tcPr>
          <w:p>
            <w:pPr>
              <w:pStyle w:val="Compact"/>
              <w:spacing w:after="20"/>
              <w:jc w:val="left"/>
            </w:pPr>
            <w:r>
              <w:rPr>
                <w:rFonts w:ascii="Aptos" w:hAnsi="Aptos"/>
                <w:sz w:val="16"/>
              </w:rPr>
              <w:t xml:space="preserve">Users see only workspaces to which they have membership or explicit access.</w:t>
            </w:r>
          </w:p>
        </w:tc>
      </w:tr>
      <w:tr>
        <w:trPr>
          <w:cantSplit/>
        </w:trPr>
        <w:tc>
          <w:tcPr>
            <w:tcW w:type="dxa" w:w="1037"/>
            <w:vAlign w:val="center"/>
          </w:tcPr>
          <w:p>
            <w:pPr>
              <w:pStyle w:val="Compact"/>
              <w:spacing w:after="20"/>
              <w:jc w:val="left"/>
            </w:pPr>
            <w:r>
              <w:rPr>
                <w:rFonts w:ascii="Aptos" w:hAnsi="Aptos"/>
                <w:sz w:val="16"/>
              </w:rPr>
              <w:t xml:space="preserve">WS-04</w:t>
            </w:r>
          </w:p>
        </w:tc>
        <w:tc>
          <w:tcPr>
            <w:tcW w:type="dxa" w:w="1037"/>
            <w:vAlign w:val="center"/>
          </w:tcPr>
          <w:p>
            <w:pPr>
              <w:pStyle w:val="Compact"/>
              <w:spacing w:after="20"/>
              <w:jc w:val="left"/>
            </w:pPr>
            <w:r>
              <w:rPr>
                <w:rFonts w:ascii="Aptos" w:hAnsi="Aptos"/>
                <w:sz w:val="16"/>
              </w:rPr>
              <w:t xml:space="preserve">P1</w:t>
            </w:r>
          </w:p>
        </w:tc>
        <w:tc>
          <w:tcPr>
            <w:tcW w:type="dxa" w:w="2232"/>
            <w:vAlign w:val="center"/>
          </w:tcPr>
          <w:p>
            <w:pPr>
              <w:pStyle w:val="Compact"/>
              <w:spacing w:after="20"/>
              <w:jc w:val="left"/>
            </w:pPr>
            <w:r>
              <w:rPr>
                <w:rFonts w:ascii="Aptos" w:hAnsi="Aptos"/>
                <w:sz w:val="16"/>
              </w:rPr>
              <w:t xml:space="preserve">Invite/manage users</w:t>
            </w:r>
          </w:p>
        </w:tc>
        <w:tc>
          <w:tcPr>
            <w:tcW w:type="dxa" w:w="5630"/>
            <w:vAlign w:val="center"/>
          </w:tcPr>
          <w:p>
            <w:pPr>
              <w:pStyle w:val="Compact"/>
              <w:spacing w:after="20"/>
              <w:jc w:val="left"/>
            </w:pPr>
            <w:r>
              <w:rPr>
                <w:rFonts w:ascii="Aptos" w:hAnsi="Aptos"/>
                <w:sz w:val="16"/>
              </w:rPr>
              <w:t xml:space="preserve">Admin can invite, deactivate, change roles and revoke sessions.</w:t>
            </w:r>
          </w:p>
        </w:tc>
      </w:tr>
      <w:tr>
        <w:trPr>
          <w:cantSplit/>
        </w:trPr>
        <w:tc>
          <w:tcPr>
            <w:tcW w:type="dxa" w:w="1037"/>
            <w:vAlign w:val="center"/>
          </w:tcPr>
          <w:p>
            <w:pPr>
              <w:pStyle w:val="Compact"/>
              <w:spacing w:after="20"/>
              <w:jc w:val="left"/>
            </w:pPr>
            <w:r>
              <w:rPr>
                <w:rFonts w:ascii="Aptos" w:hAnsi="Aptos"/>
                <w:sz w:val="16"/>
              </w:rPr>
              <w:t xml:space="preserve">WS-05</w:t>
            </w:r>
          </w:p>
        </w:tc>
        <w:tc>
          <w:tcPr>
            <w:tcW w:type="dxa" w:w="1037"/>
            <w:vAlign w:val="center"/>
          </w:tcPr>
          <w:p>
            <w:pPr>
              <w:pStyle w:val="Compact"/>
              <w:spacing w:after="20"/>
              <w:jc w:val="left"/>
            </w:pPr>
            <w:r>
              <w:rPr>
                <w:rFonts w:ascii="Aptos" w:hAnsi="Aptos"/>
                <w:sz w:val="16"/>
              </w:rPr>
              <w:t xml:space="preserve">P1</w:t>
            </w:r>
          </w:p>
        </w:tc>
        <w:tc>
          <w:tcPr>
            <w:tcW w:type="dxa" w:w="2232"/>
            <w:vAlign w:val="center"/>
          </w:tcPr>
          <w:p>
            <w:pPr>
              <w:pStyle w:val="Compact"/>
              <w:spacing w:after="20"/>
              <w:jc w:val="left"/>
            </w:pPr>
            <w:r>
              <w:rPr>
                <w:rFonts w:ascii="Aptos" w:hAnsi="Aptos"/>
                <w:sz w:val="16"/>
              </w:rPr>
              <w:t xml:space="preserve">Customer user management</w:t>
            </w:r>
          </w:p>
        </w:tc>
        <w:tc>
          <w:tcPr>
            <w:tcW w:type="dxa" w:w="5630"/>
            <w:vAlign w:val="center"/>
          </w:tcPr>
          <w:p>
            <w:pPr>
              <w:pStyle w:val="Compact"/>
              <w:spacing w:after="20"/>
              <w:jc w:val="left"/>
            </w:pPr>
            <w:r>
              <w:rPr>
                <w:rFonts w:ascii="Aptos" w:hAnsi="Aptos"/>
                <w:sz w:val="16"/>
              </w:rPr>
              <w:t xml:space="preserve">Customer Admin, if enabled, can manage only members belonging to their customer.</w:t>
            </w:r>
          </w:p>
        </w:tc>
      </w:tr>
      <w:tr>
        <w:trPr>
          <w:cantSplit/>
        </w:trPr>
        <w:tc>
          <w:tcPr>
            <w:tcW w:type="dxa" w:w="1037"/>
            <w:vAlign w:val="center"/>
          </w:tcPr>
          <w:p>
            <w:pPr>
              <w:pStyle w:val="Compact"/>
              <w:spacing w:after="20"/>
              <w:jc w:val="left"/>
            </w:pPr>
            <w:r>
              <w:rPr>
                <w:rFonts w:ascii="Aptos" w:hAnsi="Aptos"/>
                <w:sz w:val="16"/>
              </w:rPr>
              <w:t xml:space="preserve">WS-06</w:t>
            </w:r>
          </w:p>
        </w:tc>
        <w:tc>
          <w:tcPr>
            <w:tcW w:type="dxa" w:w="1037"/>
            <w:vAlign w:val="center"/>
          </w:tcPr>
          <w:p>
            <w:pPr>
              <w:pStyle w:val="Compact"/>
              <w:spacing w:after="20"/>
              <w:jc w:val="left"/>
            </w:pPr>
            <w:r>
              <w:rPr>
                <w:rFonts w:ascii="Aptos" w:hAnsi="Aptos"/>
                <w:sz w:val="16"/>
              </w:rPr>
              <w:t xml:space="preserve">P1</w:t>
            </w:r>
          </w:p>
        </w:tc>
        <w:tc>
          <w:tcPr>
            <w:tcW w:type="dxa" w:w="2232"/>
            <w:vAlign w:val="center"/>
          </w:tcPr>
          <w:p>
            <w:pPr>
              <w:pStyle w:val="Compact"/>
              <w:spacing w:after="20"/>
              <w:jc w:val="left"/>
            </w:pPr>
            <w:r>
              <w:rPr>
                <w:rFonts w:ascii="Aptos" w:hAnsi="Aptos"/>
                <w:sz w:val="16"/>
              </w:rPr>
              <w:t xml:space="preserve">Audit trail</w:t>
            </w:r>
          </w:p>
        </w:tc>
        <w:tc>
          <w:tcPr>
            <w:tcW w:type="dxa" w:w="5630"/>
            <w:vAlign w:val="center"/>
          </w:tcPr>
          <w:p>
            <w:pPr>
              <w:pStyle w:val="Compact"/>
              <w:spacing w:after="20"/>
              <w:jc w:val="left"/>
            </w:pPr>
            <w:r>
              <w:rPr>
                <w:rFonts w:ascii="Aptos" w:hAnsi="Aptos"/>
                <w:sz w:val="16"/>
              </w:rPr>
              <w:t xml:space="preserve">Membership/role changes record actor, target, timestamp and action.</w:t>
            </w:r>
          </w:p>
        </w:tc>
      </w:tr>
    </w:tbl>
    <w:bookmarkEnd w:id="34"/>
    <w:bookmarkStart w:id="35" w:name="messaging"/>
    <w:p>
      <w:pPr>
        <w:pStyle w:val="Heading2"/>
        <w:keepNext/>
      </w:pPr>
      <w:r>
        <w:rPr>
          <w:rStyle w:val="SectionNumber"/>
        </w:rPr>
        <w:t xml:space="preserve">4.3</w:t>
      </w:r>
      <w:r>
        <w:tab/>
      </w:r>
      <w:r>
        <w:t xml:space="preserve">Messaging</w:t>
      </w:r>
    </w:p>
    <w:tbl>
      <w:tblPr>
        <w:tblStyle w:val="Table"/>
        <w:tblW w:type="pct" w:w="5000"/>
        <w:jc w:val="center"/>
        <w:tblLayout w:type="fixed"/>
        <w:tblLook w:firstRow="1" w:lastRow="0" w:firstColumn="0" w:lastColumn="0" w:noHBand="0" w:noVBand="0" w:val="0020"/>
      </w:tblPr>
      <w:tblGrid>
        <w:gridCol w:w="1037"/>
        <w:gridCol w:w="1037"/>
        <w:gridCol w:w="2232"/>
        <w:gridCol w:w="5630"/>
      </w:tblGrid>
      <w:tr>
        <w:trPr>
          <w:tblHeader w:val="on"/>
          <w:cantSplit/>
          <w:tblHeader/>
        </w:trPr>
        <w:tc>
          <w:tcPr>
            <w:tcW w:type="dxa" w:w="1037"/>
            <w:vAlign w:val="center"/>
            <w:shd w:fill="17365D"/>
          </w:tcPr>
          <w:p>
            <w:pPr>
              <w:pStyle w:val="Compact"/>
              <w:spacing w:after="20"/>
              <w:jc w:val="left"/>
            </w:pPr>
            <w:r>
              <w:rPr>
                <w:rFonts w:ascii="Aptos" w:hAnsi="Aptos"/>
                <w:b/>
                <w:color w:val="FFFFFF"/>
                <w:sz w:val="16"/>
              </w:rPr>
              <w:t xml:space="preserve">ID</w:t>
            </w:r>
          </w:p>
        </w:tc>
        <w:tc>
          <w:tcPr>
            <w:tcW w:type="dxa" w:w="1037"/>
            <w:vAlign w:val="center"/>
            <w:shd w:fill="17365D"/>
          </w:tcPr>
          <w:p>
            <w:pPr>
              <w:pStyle w:val="Compact"/>
              <w:spacing w:after="20"/>
              <w:jc w:val="left"/>
            </w:pPr>
            <w:r>
              <w:rPr>
                <w:rFonts w:ascii="Aptos" w:hAnsi="Aptos"/>
                <w:b/>
                <w:color w:val="FFFFFF"/>
                <w:sz w:val="16"/>
              </w:rPr>
              <w:t xml:space="preserve">Priority</w:t>
            </w:r>
          </w:p>
        </w:tc>
        <w:tc>
          <w:tcPr>
            <w:tcW w:type="dxa" w:w="2232"/>
            <w:vAlign w:val="center"/>
            <w:shd w:fill="17365D"/>
          </w:tcPr>
          <w:p>
            <w:pPr>
              <w:pStyle w:val="Compact"/>
              <w:spacing w:after="20"/>
              <w:jc w:val="left"/>
            </w:pPr>
            <w:r>
              <w:rPr>
                <w:rFonts w:ascii="Aptos" w:hAnsi="Aptos"/>
                <w:b/>
                <w:color w:val="FFFFFF"/>
                <w:sz w:val="16"/>
              </w:rPr>
              <w:t xml:space="preserve">Requirement</w:t>
            </w:r>
          </w:p>
        </w:tc>
        <w:tc>
          <w:tcPr>
            <w:tcW w:type="dxa" w:w="5630"/>
            <w:vAlign w:val="center"/>
            <w:shd w:fill="17365D"/>
          </w:tcPr>
          <w:p>
            <w:pPr>
              <w:pStyle w:val="Compact"/>
              <w:spacing w:after="20"/>
              <w:jc w:val="left"/>
            </w:pPr>
            <w:r>
              <w:rPr>
                <w:rFonts w:ascii="Aptos" w:hAnsi="Aptos"/>
                <w:b/>
                <w:color w:val="FFFFFF"/>
                <w:sz w:val="16"/>
              </w:rPr>
              <w:t xml:space="preserve">Acceptance criteria</w:t>
            </w:r>
          </w:p>
        </w:tc>
      </w:tr>
      <w:tr>
        <w:trPr>
          <w:cantSplit/>
        </w:trPr>
        <w:tc>
          <w:tcPr>
            <w:tcW w:type="dxa" w:w="1037"/>
            <w:vAlign w:val="center"/>
          </w:tcPr>
          <w:p>
            <w:pPr>
              <w:pStyle w:val="Compact"/>
              <w:spacing w:after="20"/>
              <w:jc w:val="left"/>
            </w:pPr>
            <w:r>
              <w:rPr>
                <w:rFonts w:ascii="Aptos" w:hAnsi="Aptos"/>
                <w:sz w:val="16"/>
              </w:rPr>
              <w:t xml:space="preserve">MSG-01</w:t>
            </w:r>
          </w:p>
        </w:tc>
        <w:tc>
          <w:tcPr>
            <w:tcW w:type="dxa" w:w="1037"/>
            <w:vAlign w:val="center"/>
          </w:tcPr>
          <w:p>
            <w:pPr>
              <w:pStyle w:val="Compact"/>
              <w:spacing w:after="20"/>
              <w:jc w:val="left"/>
            </w:pPr>
            <w:r>
              <w:rPr>
                <w:rFonts w:ascii="Aptos" w:hAnsi="Aptos"/>
                <w:sz w:val="16"/>
              </w:rPr>
              <w:t xml:space="preserve">P0</w:t>
            </w:r>
          </w:p>
        </w:tc>
        <w:tc>
          <w:tcPr>
            <w:tcW w:type="dxa" w:w="2232"/>
            <w:vAlign w:val="center"/>
          </w:tcPr>
          <w:p>
            <w:pPr>
              <w:pStyle w:val="Compact"/>
              <w:spacing w:after="20"/>
              <w:jc w:val="left"/>
            </w:pPr>
            <w:r>
              <w:rPr>
                <w:rFonts w:ascii="Aptos" w:hAnsi="Aptos"/>
                <w:sz w:val="16"/>
              </w:rPr>
              <w:t xml:space="preserve">Text messages</w:t>
            </w:r>
          </w:p>
        </w:tc>
        <w:tc>
          <w:tcPr>
            <w:tcW w:type="dxa" w:w="5630"/>
            <w:vAlign w:val="center"/>
          </w:tcPr>
          <w:p>
            <w:pPr>
              <w:pStyle w:val="Compact"/>
              <w:spacing w:after="20"/>
              <w:jc w:val="left"/>
            </w:pPr>
            <w:r>
              <w:rPr>
                <w:rFonts w:ascii="Aptos" w:hAnsi="Aptos"/>
                <w:sz w:val="16"/>
              </w:rPr>
              <w:t xml:space="preserve">Message is validated, persisted, timestamped and returned with stable ID.</w:t>
            </w:r>
          </w:p>
        </w:tc>
      </w:tr>
      <w:tr>
        <w:trPr>
          <w:cantSplit/>
        </w:trPr>
        <w:tc>
          <w:tcPr>
            <w:tcW w:type="dxa" w:w="1037"/>
            <w:vAlign w:val="center"/>
          </w:tcPr>
          <w:p>
            <w:pPr>
              <w:pStyle w:val="Compact"/>
              <w:spacing w:after="20"/>
              <w:jc w:val="left"/>
            </w:pPr>
            <w:r>
              <w:rPr>
                <w:rFonts w:ascii="Aptos" w:hAnsi="Aptos"/>
                <w:sz w:val="16"/>
              </w:rPr>
              <w:t xml:space="preserve">MSG-02</w:t>
            </w:r>
          </w:p>
        </w:tc>
        <w:tc>
          <w:tcPr>
            <w:tcW w:type="dxa" w:w="1037"/>
            <w:vAlign w:val="center"/>
          </w:tcPr>
          <w:p>
            <w:pPr>
              <w:pStyle w:val="Compact"/>
              <w:spacing w:after="20"/>
              <w:jc w:val="left"/>
            </w:pPr>
            <w:r>
              <w:rPr>
                <w:rFonts w:ascii="Aptos" w:hAnsi="Aptos"/>
                <w:sz w:val="16"/>
              </w:rPr>
              <w:t xml:space="preserve">P0</w:t>
            </w:r>
          </w:p>
        </w:tc>
        <w:tc>
          <w:tcPr>
            <w:tcW w:type="dxa" w:w="2232"/>
            <w:vAlign w:val="center"/>
          </w:tcPr>
          <w:p>
            <w:pPr>
              <w:pStyle w:val="Compact"/>
              <w:spacing w:after="20"/>
              <w:jc w:val="left"/>
            </w:pPr>
            <w:r>
              <w:rPr>
                <w:rFonts w:ascii="Aptos" w:hAnsi="Aptos"/>
                <w:sz w:val="16"/>
              </w:rPr>
              <w:t xml:space="preserve">Realtime delivery</w:t>
            </w:r>
          </w:p>
        </w:tc>
        <w:tc>
          <w:tcPr>
            <w:tcW w:type="dxa" w:w="5630"/>
            <w:vAlign w:val="center"/>
          </w:tcPr>
          <w:p>
            <w:pPr>
              <w:pStyle w:val="Compact"/>
              <w:spacing w:after="20"/>
              <w:jc w:val="left"/>
            </w:pPr>
            <w:r>
              <w:rPr>
                <w:rFonts w:ascii="Aptos" w:hAnsi="Aptos"/>
                <w:sz w:val="16"/>
              </w:rPr>
              <w:t xml:space="preserve">Author and authorised connected recipients receive message event without page refresh.</w:t>
            </w:r>
          </w:p>
        </w:tc>
      </w:tr>
      <w:tr>
        <w:trPr>
          <w:cantSplit/>
        </w:trPr>
        <w:tc>
          <w:tcPr>
            <w:tcW w:type="dxa" w:w="1037"/>
            <w:vAlign w:val="center"/>
          </w:tcPr>
          <w:p>
            <w:pPr>
              <w:pStyle w:val="Compact"/>
              <w:spacing w:after="20"/>
              <w:jc w:val="left"/>
            </w:pPr>
            <w:r>
              <w:rPr>
                <w:rFonts w:ascii="Aptos" w:hAnsi="Aptos"/>
                <w:sz w:val="16"/>
              </w:rPr>
              <w:t xml:space="preserve">MSG-03</w:t>
            </w:r>
          </w:p>
        </w:tc>
        <w:tc>
          <w:tcPr>
            <w:tcW w:type="dxa" w:w="1037"/>
            <w:vAlign w:val="center"/>
          </w:tcPr>
          <w:p>
            <w:pPr>
              <w:pStyle w:val="Compact"/>
              <w:spacing w:after="20"/>
              <w:jc w:val="left"/>
            </w:pPr>
            <w:r>
              <w:rPr>
                <w:rFonts w:ascii="Aptos" w:hAnsi="Aptos"/>
                <w:sz w:val="16"/>
              </w:rPr>
              <w:t xml:space="preserve">P0</w:t>
            </w:r>
          </w:p>
        </w:tc>
        <w:tc>
          <w:tcPr>
            <w:tcW w:type="dxa" w:w="2232"/>
            <w:vAlign w:val="center"/>
          </w:tcPr>
          <w:p>
            <w:pPr>
              <w:pStyle w:val="Compact"/>
              <w:spacing w:after="20"/>
              <w:jc w:val="left"/>
            </w:pPr>
            <w:r>
              <w:rPr>
                <w:rFonts w:ascii="Aptos" w:hAnsi="Aptos"/>
                <w:sz w:val="16"/>
              </w:rPr>
              <w:t xml:space="preserve">Message history</w:t>
            </w:r>
          </w:p>
        </w:tc>
        <w:tc>
          <w:tcPr>
            <w:tcW w:type="dxa" w:w="5630"/>
            <w:vAlign w:val="center"/>
          </w:tcPr>
          <w:p>
            <w:pPr>
              <w:pStyle w:val="Compact"/>
              <w:spacing w:after="20"/>
              <w:jc w:val="left"/>
            </w:pPr>
            <w:r>
              <w:rPr>
                <w:rFonts w:ascii="Aptos" w:hAnsi="Aptos"/>
                <w:sz w:val="16"/>
              </w:rPr>
              <w:t xml:space="preserve">Reload returns persistent history, sorted chronologically and paginated by cursor.</w:t>
            </w:r>
          </w:p>
        </w:tc>
      </w:tr>
      <w:tr>
        <w:trPr>
          <w:cantSplit/>
        </w:trPr>
        <w:tc>
          <w:tcPr>
            <w:tcW w:type="dxa" w:w="1037"/>
            <w:vAlign w:val="center"/>
          </w:tcPr>
          <w:p>
            <w:pPr>
              <w:pStyle w:val="Compact"/>
              <w:spacing w:after="20"/>
              <w:jc w:val="left"/>
            </w:pPr>
            <w:r>
              <w:rPr>
                <w:rFonts w:ascii="Aptos" w:hAnsi="Aptos"/>
                <w:sz w:val="16"/>
              </w:rPr>
              <w:t xml:space="preserve">MSG-04</w:t>
            </w:r>
          </w:p>
        </w:tc>
        <w:tc>
          <w:tcPr>
            <w:tcW w:type="dxa" w:w="1037"/>
            <w:vAlign w:val="center"/>
          </w:tcPr>
          <w:p>
            <w:pPr>
              <w:pStyle w:val="Compact"/>
              <w:spacing w:after="20"/>
              <w:jc w:val="left"/>
            </w:pPr>
            <w:r>
              <w:rPr>
                <w:rFonts w:ascii="Aptos" w:hAnsi="Aptos"/>
                <w:sz w:val="16"/>
              </w:rPr>
              <w:t xml:space="preserve">P0</w:t>
            </w:r>
          </w:p>
        </w:tc>
        <w:tc>
          <w:tcPr>
            <w:tcW w:type="dxa" w:w="2232"/>
            <w:vAlign w:val="center"/>
          </w:tcPr>
          <w:p>
            <w:pPr>
              <w:pStyle w:val="Compact"/>
              <w:spacing w:after="20"/>
              <w:jc w:val="left"/>
            </w:pPr>
            <w:r>
              <w:rPr>
                <w:rFonts w:ascii="Aptos" w:hAnsi="Aptos"/>
                <w:sz w:val="16"/>
              </w:rPr>
              <w:t xml:space="preserve">Conversation access</w:t>
            </w:r>
          </w:p>
        </w:tc>
        <w:tc>
          <w:tcPr>
            <w:tcW w:type="dxa" w:w="5630"/>
            <w:vAlign w:val="center"/>
          </w:tcPr>
          <w:p>
            <w:pPr>
              <w:pStyle w:val="Compact"/>
              <w:spacing w:after="20"/>
              <w:jc w:val="left"/>
            </w:pPr>
            <w:r>
              <w:rPr>
                <w:rFonts w:ascii="Aptos" w:hAnsi="Aptos"/>
                <w:sz w:val="16"/>
              </w:rPr>
              <w:t xml:space="preserve">Attempt to read/post in an unauthorised conversation returns 403/404 without leaking record details.</w:t>
            </w:r>
          </w:p>
        </w:tc>
      </w:tr>
      <w:tr>
        <w:trPr>
          <w:cantSplit/>
        </w:trPr>
        <w:tc>
          <w:tcPr>
            <w:tcW w:type="dxa" w:w="1037"/>
            <w:vAlign w:val="center"/>
          </w:tcPr>
          <w:p>
            <w:pPr>
              <w:pStyle w:val="Compact"/>
              <w:spacing w:after="20"/>
              <w:jc w:val="left"/>
            </w:pPr>
            <w:r>
              <w:rPr>
                <w:rFonts w:ascii="Aptos" w:hAnsi="Aptos"/>
                <w:sz w:val="16"/>
              </w:rPr>
              <w:t xml:space="preserve">MSG-05</w:t>
            </w:r>
          </w:p>
        </w:tc>
        <w:tc>
          <w:tcPr>
            <w:tcW w:type="dxa" w:w="1037"/>
            <w:vAlign w:val="center"/>
          </w:tcPr>
          <w:p>
            <w:pPr>
              <w:pStyle w:val="Compact"/>
              <w:spacing w:after="20"/>
              <w:jc w:val="left"/>
            </w:pPr>
            <w:r>
              <w:rPr>
                <w:rFonts w:ascii="Aptos" w:hAnsi="Aptos"/>
                <w:sz w:val="16"/>
              </w:rPr>
              <w:t xml:space="preserve">P1</w:t>
            </w:r>
          </w:p>
        </w:tc>
        <w:tc>
          <w:tcPr>
            <w:tcW w:type="dxa" w:w="2232"/>
            <w:vAlign w:val="center"/>
          </w:tcPr>
          <w:p>
            <w:pPr>
              <w:pStyle w:val="Compact"/>
              <w:spacing w:after="20"/>
              <w:jc w:val="left"/>
            </w:pPr>
            <w:r>
              <w:rPr>
                <w:rFonts w:ascii="Aptos" w:hAnsi="Aptos"/>
                <w:sz w:val="16"/>
              </w:rPr>
              <w:t xml:space="preserve">Threads and replies</w:t>
            </w:r>
          </w:p>
        </w:tc>
        <w:tc>
          <w:tcPr>
            <w:tcW w:type="dxa" w:w="5630"/>
            <w:vAlign w:val="center"/>
          </w:tcPr>
          <w:p>
            <w:pPr>
              <w:pStyle w:val="Compact"/>
              <w:spacing w:after="20"/>
              <w:jc w:val="left"/>
            </w:pPr>
            <w:r>
              <w:rPr>
                <w:rFonts w:ascii="Aptos" w:hAnsi="Aptos"/>
                <w:sz w:val="16"/>
              </w:rPr>
              <w:t xml:space="preserve">Reply references a parent message; thread participants still require workspace permission.</w:t>
            </w:r>
          </w:p>
        </w:tc>
      </w:tr>
      <w:tr>
        <w:trPr>
          <w:cantSplit/>
        </w:trPr>
        <w:tc>
          <w:tcPr>
            <w:tcW w:type="dxa" w:w="1037"/>
            <w:vAlign w:val="center"/>
          </w:tcPr>
          <w:p>
            <w:pPr>
              <w:pStyle w:val="Compact"/>
              <w:spacing w:after="20"/>
              <w:jc w:val="left"/>
            </w:pPr>
            <w:r>
              <w:rPr>
                <w:rFonts w:ascii="Aptos" w:hAnsi="Aptos"/>
                <w:sz w:val="16"/>
              </w:rPr>
              <w:t xml:space="preserve">MSG-06</w:t>
            </w:r>
          </w:p>
        </w:tc>
        <w:tc>
          <w:tcPr>
            <w:tcW w:type="dxa" w:w="1037"/>
            <w:vAlign w:val="center"/>
          </w:tcPr>
          <w:p>
            <w:pPr>
              <w:pStyle w:val="Compact"/>
              <w:spacing w:after="20"/>
              <w:jc w:val="left"/>
            </w:pPr>
            <w:r>
              <w:rPr>
                <w:rFonts w:ascii="Aptos" w:hAnsi="Aptos"/>
                <w:sz w:val="16"/>
              </w:rPr>
              <w:t xml:space="preserve">P1</w:t>
            </w:r>
          </w:p>
        </w:tc>
        <w:tc>
          <w:tcPr>
            <w:tcW w:type="dxa" w:w="2232"/>
            <w:vAlign w:val="center"/>
          </w:tcPr>
          <w:p>
            <w:pPr>
              <w:pStyle w:val="Compact"/>
              <w:spacing w:after="20"/>
              <w:jc w:val="left"/>
            </w:pPr>
            <w:r>
              <w:rPr>
                <w:rFonts w:ascii="Aptos" w:hAnsi="Aptos"/>
                <w:sz w:val="16"/>
              </w:rPr>
              <w:t xml:space="preserve">Reactions and read state</w:t>
            </w:r>
          </w:p>
        </w:tc>
        <w:tc>
          <w:tcPr>
            <w:tcW w:type="dxa" w:w="5630"/>
            <w:vAlign w:val="center"/>
          </w:tcPr>
          <w:p>
            <w:pPr>
              <w:pStyle w:val="Compact"/>
              <w:spacing w:after="20"/>
              <w:jc w:val="left"/>
            </w:pPr>
            <w:r>
              <w:rPr>
                <w:rFonts w:ascii="Aptos" w:hAnsi="Aptos"/>
                <w:sz w:val="16"/>
              </w:rPr>
              <w:t xml:space="preserve">Reactions and user read cursor persist; duplicate reaction handling is deterministic.</w:t>
            </w:r>
          </w:p>
        </w:tc>
      </w:tr>
      <w:tr>
        <w:trPr>
          <w:cantSplit/>
        </w:trPr>
        <w:tc>
          <w:tcPr>
            <w:tcW w:type="dxa" w:w="1037"/>
            <w:vAlign w:val="center"/>
          </w:tcPr>
          <w:p>
            <w:pPr>
              <w:pStyle w:val="Compact"/>
              <w:spacing w:after="20"/>
              <w:jc w:val="left"/>
            </w:pPr>
            <w:r>
              <w:rPr>
                <w:rFonts w:ascii="Aptos" w:hAnsi="Aptos"/>
                <w:sz w:val="16"/>
              </w:rPr>
              <w:t xml:space="preserve">MSG-07</w:t>
            </w:r>
          </w:p>
        </w:tc>
        <w:tc>
          <w:tcPr>
            <w:tcW w:type="dxa" w:w="1037"/>
            <w:vAlign w:val="center"/>
          </w:tcPr>
          <w:p>
            <w:pPr>
              <w:pStyle w:val="Compact"/>
              <w:spacing w:after="20"/>
              <w:jc w:val="left"/>
            </w:pPr>
            <w:r>
              <w:rPr>
                <w:rFonts w:ascii="Aptos" w:hAnsi="Aptos"/>
                <w:sz w:val="16"/>
              </w:rPr>
              <w:t xml:space="preserve">P1</w:t>
            </w:r>
          </w:p>
        </w:tc>
        <w:tc>
          <w:tcPr>
            <w:tcW w:type="dxa" w:w="2232"/>
            <w:vAlign w:val="center"/>
          </w:tcPr>
          <w:p>
            <w:pPr>
              <w:pStyle w:val="Compact"/>
              <w:spacing w:after="20"/>
              <w:jc w:val="left"/>
            </w:pPr>
            <w:r>
              <w:rPr>
                <w:rFonts w:ascii="Aptos" w:hAnsi="Aptos"/>
                <w:sz w:val="16"/>
              </w:rPr>
              <w:t xml:space="preserve">Edit/delete</w:t>
            </w:r>
          </w:p>
        </w:tc>
        <w:tc>
          <w:tcPr>
            <w:tcW w:type="dxa" w:w="5630"/>
            <w:vAlign w:val="center"/>
          </w:tcPr>
          <w:p>
            <w:pPr>
              <w:pStyle w:val="Compact"/>
              <w:spacing w:after="20"/>
              <w:jc w:val="left"/>
            </w:pPr>
            <w:r>
              <w:rPr>
                <w:rFonts w:ascii="Aptos" w:hAnsi="Aptos"/>
                <w:sz w:val="16"/>
              </w:rPr>
              <w:t xml:space="preserve">Author or permitted admin can edit/soft-delete under documented time/policy rules; audit metadata retained as configured.</w:t>
            </w:r>
          </w:p>
        </w:tc>
      </w:tr>
      <w:tr>
        <w:trPr>
          <w:cantSplit/>
        </w:trPr>
        <w:tc>
          <w:tcPr>
            <w:tcW w:type="dxa" w:w="1037"/>
            <w:vAlign w:val="center"/>
          </w:tcPr>
          <w:p>
            <w:pPr>
              <w:pStyle w:val="Compact"/>
              <w:spacing w:after="20"/>
              <w:jc w:val="left"/>
            </w:pPr>
            <w:r>
              <w:rPr>
                <w:rFonts w:ascii="Aptos" w:hAnsi="Aptos"/>
                <w:sz w:val="16"/>
              </w:rPr>
              <w:t xml:space="preserve">MSG-08</w:t>
            </w:r>
          </w:p>
        </w:tc>
        <w:tc>
          <w:tcPr>
            <w:tcW w:type="dxa" w:w="1037"/>
            <w:vAlign w:val="center"/>
          </w:tcPr>
          <w:p>
            <w:pPr>
              <w:pStyle w:val="Compact"/>
              <w:spacing w:after="20"/>
              <w:jc w:val="left"/>
            </w:pPr>
            <w:r>
              <w:rPr>
                <w:rFonts w:ascii="Aptos" w:hAnsi="Aptos"/>
                <w:sz w:val="16"/>
              </w:rPr>
              <w:t xml:space="preserve">P1</w:t>
            </w:r>
          </w:p>
        </w:tc>
        <w:tc>
          <w:tcPr>
            <w:tcW w:type="dxa" w:w="2232"/>
            <w:vAlign w:val="center"/>
          </w:tcPr>
          <w:p>
            <w:pPr>
              <w:pStyle w:val="Compact"/>
              <w:spacing w:after="20"/>
              <w:jc w:val="left"/>
            </w:pPr>
            <w:r>
              <w:rPr>
                <w:rFonts w:ascii="Aptos" w:hAnsi="Aptos"/>
                <w:sz w:val="16"/>
              </w:rPr>
              <w:t xml:space="preserve">Typing and presence</w:t>
            </w:r>
          </w:p>
        </w:tc>
        <w:tc>
          <w:tcPr>
            <w:tcW w:type="dxa" w:w="5630"/>
            <w:vAlign w:val="center"/>
          </w:tcPr>
          <w:p>
            <w:pPr>
              <w:pStyle w:val="Compact"/>
              <w:spacing w:after="20"/>
              <w:jc w:val="left"/>
            </w:pPr>
            <w:r>
              <w:rPr>
                <w:rFonts w:ascii="Aptos" w:hAnsi="Aptos"/>
                <w:sz w:val="16"/>
              </w:rPr>
              <w:t xml:space="preserve">Transient events expire and are never treated as authoritative permission data.</w:t>
            </w:r>
          </w:p>
        </w:tc>
      </w:tr>
      <w:tr>
        <w:trPr>
          <w:cantSplit/>
        </w:trPr>
        <w:tc>
          <w:tcPr>
            <w:tcW w:type="dxa" w:w="1037"/>
            <w:vAlign w:val="center"/>
          </w:tcPr>
          <w:p>
            <w:pPr>
              <w:pStyle w:val="Compact"/>
              <w:spacing w:after="20"/>
              <w:jc w:val="left"/>
            </w:pPr>
            <w:r>
              <w:rPr>
                <w:rFonts w:ascii="Aptos" w:hAnsi="Aptos"/>
                <w:sz w:val="16"/>
              </w:rPr>
              <w:t xml:space="preserve">MSG-09</w:t>
            </w:r>
          </w:p>
        </w:tc>
        <w:tc>
          <w:tcPr>
            <w:tcW w:type="dxa" w:w="1037"/>
            <w:vAlign w:val="center"/>
          </w:tcPr>
          <w:p>
            <w:pPr>
              <w:pStyle w:val="Compact"/>
              <w:spacing w:after="20"/>
              <w:jc w:val="left"/>
            </w:pPr>
            <w:r>
              <w:rPr>
                <w:rFonts w:ascii="Aptos" w:hAnsi="Aptos"/>
                <w:sz w:val="16"/>
              </w:rPr>
              <w:t xml:space="preserve">P1</w:t>
            </w:r>
          </w:p>
        </w:tc>
        <w:tc>
          <w:tcPr>
            <w:tcW w:type="dxa" w:w="2232"/>
            <w:vAlign w:val="center"/>
          </w:tcPr>
          <w:p>
            <w:pPr>
              <w:pStyle w:val="Compact"/>
              <w:spacing w:after="20"/>
              <w:jc w:val="left"/>
            </w:pPr>
            <w:r>
              <w:rPr>
                <w:rFonts w:ascii="Aptos" w:hAnsi="Aptos"/>
                <w:sz w:val="16"/>
              </w:rPr>
              <w:t xml:space="preserve">Search</w:t>
            </w:r>
          </w:p>
        </w:tc>
        <w:tc>
          <w:tcPr>
            <w:tcW w:type="dxa" w:w="5630"/>
            <w:vAlign w:val="center"/>
          </w:tcPr>
          <w:p>
            <w:pPr>
              <w:pStyle w:val="Compact"/>
              <w:spacing w:after="20"/>
              <w:jc w:val="left"/>
            </w:pPr>
            <w:r>
              <w:rPr>
                <w:rFonts w:ascii="Aptos" w:hAnsi="Aptos"/>
                <w:sz w:val="16"/>
              </w:rPr>
              <w:t xml:space="preserve">Full-text search returns only messages the user is already authorised to access.</w:t>
            </w:r>
          </w:p>
        </w:tc>
      </w:tr>
      <w:tr>
        <w:trPr>
          <w:cantSplit/>
        </w:trPr>
        <w:tc>
          <w:tcPr>
            <w:tcW w:type="dxa" w:w="1037"/>
            <w:vAlign w:val="center"/>
          </w:tcPr>
          <w:p>
            <w:pPr>
              <w:pStyle w:val="Compact"/>
              <w:spacing w:after="20"/>
              <w:jc w:val="left"/>
            </w:pPr>
            <w:r>
              <w:rPr>
                <w:rFonts w:ascii="Aptos" w:hAnsi="Aptos"/>
                <w:sz w:val="16"/>
              </w:rPr>
              <w:t xml:space="preserve">MSG-10</w:t>
            </w:r>
          </w:p>
        </w:tc>
        <w:tc>
          <w:tcPr>
            <w:tcW w:type="dxa" w:w="1037"/>
            <w:vAlign w:val="center"/>
          </w:tcPr>
          <w:p>
            <w:pPr>
              <w:pStyle w:val="Compact"/>
              <w:spacing w:after="20"/>
              <w:jc w:val="left"/>
            </w:pPr>
            <w:r>
              <w:rPr>
                <w:rFonts w:ascii="Aptos" w:hAnsi="Aptos"/>
                <w:sz w:val="16"/>
              </w:rPr>
              <w:t xml:space="preserve">P1</w:t>
            </w:r>
          </w:p>
        </w:tc>
        <w:tc>
          <w:tcPr>
            <w:tcW w:type="dxa" w:w="2232"/>
            <w:vAlign w:val="center"/>
          </w:tcPr>
          <w:p>
            <w:pPr>
              <w:pStyle w:val="Compact"/>
              <w:spacing w:after="20"/>
              <w:jc w:val="left"/>
            </w:pPr>
            <w:r>
              <w:rPr>
                <w:rFonts w:ascii="Aptos" w:hAnsi="Aptos"/>
                <w:sz w:val="16"/>
              </w:rPr>
              <w:t xml:space="preserve">Attachments</w:t>
            </w:r>
          </w:p>
        </w:tc>
        <w:tc>
          <w:tcPr>
            <w:tcW w:type="dxa" w:w="5630"/>
            <w:vAlign w:val="center"/>
          </w:tcPr>
          <w:p>
            <w:pPr>
              <w:pStyle w:val="Compact"/>
              <w:spacing w:after="20"/>
              <w:jc w:val="left"/>
            </w:pPr>
            <w:r>
              <w:rPr>
                <w:rFonts w:ascii="Aptos" w:hAnsi="Aptos"/>
                <w:sz w:val="16"/>
              </w:rPr>
              <w:t xml:space="preserve">Files are size/type checked, stored outside public webroot, scanned where feasible and access-controlled.</w:t>
            </w:r>
          </w:p>
        </w:tc>
      </w:tr>
      <w:tr>
        <w:trPr>
          <w:cantSplit/>
        </w:trPr>
        <w:tc>
          <w:tcPr>
            <w:tcW w:type="dxa" w:w="1037"/>
            <w:vAlign w:val="center"/>
          </w:tcPr>
          <w:p>
            <w:pPr>
              <w:pStyle w:val="Compact"/>
              <w:spacing w:after="20"/>
              <w:jc w:val="left"/>
            </w:pPr>
            <w:r>
              <w:rPr>
                <w:rFonts w:ascii="Aptos" w:hAnsi="Aptos"/>
                <w:sz w:val="16"/>
              </w:rPr>
              <w:t xml:space="preserve">MSG-11</w:t>
            </w:r>
          </w:p>
        </w:tc>
        <w:tc>
          <w:tcPr>
            <w:tcW w:type="dxa" w:w="1037"/>
            <w:vAlign w:val="center"/>
          </w:tcPr>
          <w:p>
            <w:pPr>
              <w:pStyle w:val="Compact"/>
              <w:spacing w:after="20"/>
              <w:jc w:val="left"/>
            </w:pPr>
            <w:r>
              <w:rPr>
                <w:rFonts w:ascii="Aptos" w:hAnsi="Aptos"/>
                <w:sz w:val="16"/>
              </w:rPr>
              <w:t xml:space="preserve">P2</w:t>
            </w:r>
          </w:p>
        </w:tc>
        <w:tc>
          <w:tcPr>
            <w:tcW w:type="dxa" w:w="2232"/>
            <w:vAlign w:val="center"/>
          </w:tcPr>
          <w:p>
            <w:pPr>
              <w:pStyle w:val="Compact"/>
              <w:spacing w:after="20"/>
              <w:jc w:val="left"/>
            </w:pPr>
            <w:r>
              <w:rPr>
                <w:rFonts w:ascii="Aptos" w:hAnsi="Aptos"/>
                <w:sz w:val="16"/>
              </w:rPr>
              <w:t xml:space="preserve">Advanced formatting</w:t>
            </w:r>
          </w:p>
        </w:tc>
        <w:tc>
          <w:tcPr>
            <w:tcW w:type="dxa" w:w="5630"/>
            <w:vAlign w:val="center"/>
          </w:tcPr>
          <w:p>
            <w:pPr>
              <w:pStyle w:val="Compact"/>
              <w:spacing w:after="20"/>
              <w:jc w:val="left"/>
            </w:pPr>
            <w:r>
              <w:rPr>
                <w:rFonts w:ascii="Aptos" w:hAnsi="Aptos"/>
                <w:sz w:val="16"/>
              </w:rPr>
              <w:t xml:space="preserve">Safe Markdown/rich-text rendering; HTML sanitisation and link validation.</w:t>
            </w:r>
          </w:p>
        </w:tc>
      </w:tr>
    </w:tbl>
    <w:p>
      <w:pPr>
        <w:pStyle w:val="BodyText"/>
      </w:pPr>
      <w:r>
        <w:t xml:space="preserve">Message requirements:</w:t>
      </w:r>
    </w:p>
    <w:p>
      <w:pPr>
        <w:pStyle w:val="Compact"/>
        <w:numPr>
          <w:ilvl w:val="0"/>
          <w:numId w:val="1008"/>
        </w:numPr>
      </w:pPr>
      <w:r>
        <w:t xml:space="preserve">Message body must support UTF-8 text and emoji.</w:t>
      </w:r>
    </w:p>
    <w:p>
      <w:pPr>
        <w:pStyle w:val="Compact"/>
        <w:numPr>
          <w:ilvl w:val="0"/>
          <w:numId w:val="1008"/>
        </w:numPr>
      </w:pPr>
      <w:r>
        <w:t xml:space="preserve">Use cursor-based pagination; default 50 messages per page, configurable.</w:t>
      </w:r>
    </w:p>
    <w:p>
      <w:pPr>
        <w:pStyle w:val="Compact"/>
        <w:numPr>
          <w:ilvl w:val="0"/>
          <w:numId w:val="1008"/>
        </w:numPr>
      </w:pPr>
      <w:r>
        <w:t xml:space="preserve">Persist server timestamp in UTC; render in the viewer’s local timezone.</w:t>
      </w:r>
    </w:p>
    <w:p>
      <w:pPr>
        <w:pStyle w:val="Compact"/>
        <w:numPr>
          <w:ilvl w:val="0"/>
          <w:numId w:val="1008"/>
        </w:numPr>
      </w:pPr>
      <w:r>
        <w:t xml:space="preserve">Support client-generated idempotency key for retrying a send without duplicating a message.</w:t>
      </w:r>
    </w:p>
    <w:p>
      <w:pPr>
        <w:pStyle w:val="Compact"/>
        <w:numPr>
          <w:ilvl w:val="0"/>
          <w:numId w:val="1008"/>
        </w:numPr>
      </w:pPr>
      <w:r>
        <w:t xml:space="preserve">Do not emit full message content, secrets or authentication data into ordinary application logs.</w:t>
      </w:r>
    </w:p>
    <w:p>
      <w:pPr>
        <w:pStyle w:val="Compact"/>
        <w:numPr>
          <w:ilvl w:val="0"/>
          <w:numId w:val="1008"/>
        </w:numPr>
      </w:pPr>
      <w:r>
        <w:t xml:space="preserve">Message events include only fields needed by recipients; enforce access before room broadcast.</w:t>
      </w:r>
    </w:p>
    <w:bookmarkEnd w:id="35"/>
    <w:bookmarkStart w:id="36" w:name="customer-portal-and-shared-inbox"/>
    <w:p>
      <w:pPr>
        <w:pStyle w:val="Heading2"/>
        <w:keepNext/>
      </w:pPr>
      <w:r>
        <w:rPr>
          <w:rStyle w:val="SectionNumber"/>
        </w:rPr>
        <w:t xml:space="preserve">4.4</w:t>
      </w:r>
      <w:r>
        <w:tab/>
      </w:r>
      <w:r>
        <w:t xml:space="preserve">Customer portal and shared inbox</w:t>
      </w:r>
    </w:p>
    <w:tbl>
      <w:tblPr>
        <w:tblStyle w:val="Table"/>
        <w:tblW w:type="pct" w:w="5000"/>
        <w:jc w:val="center"/>
        <w:tblLayout w:type="fixed"/>
        <w:tblLook w:firstRow="1" w:lastRow="0" w:firstColumn="0" w:lastColumn="0" w:noHBand="0" w:noVBand="0" w:val="0020"/>
      </w:tblPr>
      <w:tblGrid>
        <w:gridCol w:w="1037"/>
        <w:gridCol w:w="1037"/>
        <w:gridCol w:w="2232"/>
        <w:gridCol w:w="5630"/>
      </w:tblGrid>
      <w:tr>
        <w:trPr>
          <w:tblHeader w:val="on"/>
          <w:cantSplit/>
          <w:tblHeader/>
        </w:trPr>
        <w:tc>
          <w:tcPr>
            <w:tcW w:type="dxa" w:w="1037"/>
            <w:vAlign w:val="center"/>
            <w:shd w:fill="17365D"/>
          </w:tcPr>
          <w:p>
            <w:pPr>
              <w:pStyle w:val="Compact"/>
              <w:spacing w:after="20"/>
              <w:jc w:val="left"/>
            </w:pPr>
            <w:r>
              <w:rPr>
                <w:rFonts w:ascii="Aptos" w:hAnsi="Aptos"/>
                <w:b/>
                <w:color w:val="FFFFFF"/>
                <w:sz w:val="16"/>
              </w:rPr>
              <w:t xml:space="preserve">ID</w:t>
            </w:r>
          </w:p>
        </w:tc>
        <w:tc>
          <w:tcPr>
            <w:tcW w:type="dxa" w:w="1037"/>
            <w:vAlign w:val="center"/>
            <w:shd w:fill="17365D"/>
          </w:tcPr>
          <w:p>
            <w:pPr>
              <w:pStyle w:val="Compact"/>
              <w:spacing w:after="20"/>
              <w:jc w:val="left"/>
            </w:pPr>
            <w:r>
              <w:rPr>
                <w:rFonts w:ascii="Aptos" w:hAnsi="Aptos"/>
                <w:b/>
                <w:color w:val="FFFFFF"/>
                <w:sz w:val="16"/>
              </w:rPr>
              <w:t xml:space="preserve">Priority</w:t>
            </w:r>
          </w:p>
        </w:tc>
        <w:tc>
          <w:tcPr>
            <w:tcW w:type="dxa" w:w="2232"/>
            <w:vAlign w:val="center"/>
            <w:shd w:fill="17365D"/>
          </w:tcPr>
          <w:p>
            <w:pPr>
              <w:pStyle w:val="Compact"/>
              <w:spacing w:after="20"/>
              <w:jc w:val="left"/>
            </w:pPr>
            <w:r>
              <w:rPr>
                <w:rFonts w:ascii="Aptos" w:hAnsi="Aptos"/>
                <w:b/>
                <w:color w:val="FFFFFF"/>
                <w:sz w:val="16"/>
              </w:rPr>
              <w:t xml:space="preserve">Requirement</w:t>
            </w:r>
          </w:p>
        </w:tc>
        <w:tc>
          <w:tcPr>
            <w:tcW w:type="dxa" w:w="5630"/>
            <w:vAlign w:val="center"/>
            <w:shd w:fill="17365D"/>
          </w:tcPr>
          <w:p>
            <w:pPr>
              <w:pStyle w:val="Compact"/>
              <w:spacing w:after="20"/>
              <w:jc w:val="left"/>
            </w:pPr>
            <w:r>
              <w:rPr>
                <w:rFonts w:ascii="Aptos" w:hAnsi="Aptos"/>
                <w:b/>
                <w:color w:val="FFFFFF"/>
                <w:sz w:val="16"/>
              </w:rPr>
              <w:t xml:space="preserve">Acceptance criteria</w:t>
            </w:r>
          </w:p>
        </w:tc>
      </w:tr>
      <w:tr>
        <w:trPr>
          <w:cantSplit/>
        </w:trPr>
        <w:tc>
          <w:tcPr>
            <w:tcW w:type="dxa" w:w="1037"/>
            <w:vAlign w:val="center"/>
          </w:tcPr>
          <w:p>
            <w:pPr>
              <w:pStyle w:val="Compact"/>
              <w:spacing w:after="20"/>
              <w:jc w:val="left"/>
            </w:pPr>
            <w:r>
              <w:rPr>
                <w:rFonts w:ascii="Aptos" w:hAnsi="Aptos"/>
                <w:sz w:val="16"/>
              </w:rPr>
              <w:t xml:space="preserve">CUST-01</w:t>
            </w:r>
          </w:p>
        </w:tc>
        <w:tc>
          <w:tcPr>
            <w:tcW w:type="dxa" w:w="1037"/>
            <w:vAlign w:val="center"/>
          </w:tcPr>
          <w:p>
            <w:pPr>
              <w:pStyle w:val="Compact"/>
              <w:spacing w:after="20"/>
              <w:jc w:val="left"/>
            </w:pPr>
            <w:r>
              <w:rPr>
                <w:rFonts w:ascii="Aptos" w:hAnsi="Aptos"/>
                <w:sz w:val="16"/>
              </w:rPr>
              <w:t xml:space="preserve">P0</w:t>
            </w:r>
          </w:p>
        </w:tc>
        <w:tc>
          <w:tcPr>
            <w:tcW w:type="dxa" w:w="2232"/>
            <w:vAlign w:val="center"/>
          </w:tcPr>
          <w:p>
            <w:pPr>
              <w:pStyle w:val="Compact"/>
              <w:spacing w:after="20"/>
              <w:jc w:val="left"/>
            </w:pPr>
            <w:r>
              <w:rPr>
                <w:rFonts w:ascii="Aptos" w:hAnsi="Aptos"/>
                <w:sz w:val="16"/>
              </w:rPr>
              <w:t xml:space="preserve">Customer sign-in</w:t>
            </w:r>
          </w:p>
        </w:tc>
        <w:tc>
          <w:tcPr>
            <w:tcW w:type="dxa" w:w="5630"/>
            <w:vAlign w:val="center"/>
          </w:tcPr>
          <w:p>
            <w:pPr>
              <w:pStyle w:val="Compact"/>
              <w:spacing w:after="20"/>
              <w:jc w:val="left"/>
            </w:pPr>
            <w:r>
              <w:rPr>
                <w:rFonts w:ascii="Aptos" w:hAnsi="Aptos"/>
                <w:sz w:val="16"/>
              </w:rPr>
              <w:t xml:space="preserve">Customer can authenticate and open their workspace.</w:t>
            </w:r>
          </w:p>
        </w:tc>
      </w:tr>
      <w:tr>
        <w:trPr>
          <w:cantSplit/>
        </w:trPr>
        <w:tc>
          <w:tcPr>
            <w:tcW w:type="dxa" w:w="1037"/>
            <w:vAlign w:val="center"/>
          </w:tcPr>
          <w:p>
            <w:pPr>
              <w:pStyle w:val="Compact"/>
              <w:spacing w:after="20"/>
              <w:jc w:val="left"/>
            </w:pPr>
            <w:r>
              <w:rPr>
                <w:rFonts w:ascii="Aptos" w:hAnsi="Aptos"/>
                <w:sz w:val="16"/>
              </w:rPr>
              <w:t xml:space="preserve">CUST-02</w:t>
            </w:r>
          </w:p>
        </w:tc>
        <w:tc>
          <w:tcPr>
            <w:tcW w:type="dxa" w:w="1037"/>
            <w:vAlign w:val="center"/>
          </w:tcPr>
          <w:p>
            <w:pPr>
              <w:pStyle w:val="Compact"/>
              <w:spacing w:after="20"/>
              <w:jc w:val="left"/>
            </w:pPr>
            <w:r>
              <w:rPr>
                <w:rFonts w:ascii="Aptos" w:hAnsi="Aptos"/>
                <w:sz w:val="16"/>
              </w:rPr>
              <w:t xml:space="preserve">P0</w:t>
            </w:r>
          </w:p>
        </w:tc>
        <w:tc>
          <w:tcPr>
            <w:tcW w:type="dxa" w:w="2232"/>
            <w:vAlign w:val="center"/>
          </w:tcPr>
          <w:p>
            <w:pPr>
              <w:pStyle w:val="Compact"/>
              <w:spacing w:after="20"/>
              <w:jc w:val="left"/>
            </w:pPr>
            <w:r>
              <w:rPr>
                <w:rFonts w:ascii="Aptos" w:hAnsi="Aptos"/>
                <w:sz w:val="16"/>
              </w:rPr>
              <w:t xml:space="preserve">Customer isolation</w:t>
            </w:r>
          </w:p>
        </w:tc>
        <w:tc>
          <w:tcPr>
            <w:tcW w:type="dxa" w:w="5630"/>
            <w:vAlign w:val="center"/>
          </w:tcPr>
          <w:p>
            <w:pPr>
              <w:pStyle w:val="Compact"/>
              <w:spacing w:after="20"/>
              <w:jc w:val="left"/>
            </w:pPr>
            <w:r>
              <w:rPr>
                <w:rFonts w:ascii="Aptos" w:hAnsi="Aptos"/>
                <w:sz w:val="16"/>
              </w:rPr>
              <w:t xml:space="preserve">Automated test proves customer A cannot access customer B’s conversation or internal channels.</w:t>
            </w:r>
          </w:p>
        </w:tc>
      </w:tr>
      <w:tr>
        <w:trPr>
          <w:cantSplit/>
        </w:trPr>
        <w:tc>
          <w:tcPr>
            <w:tcW w:type="dxa" w:w="1037"/>
            <w:vAlign w:val="center"/>
          </w:tcPr>
          <w:p>
            <w:pPr>
              <w:pStyle w:val="Compact"/>
              <w:spacing w:after="20"/>
              <w:jc w:val="left"/>
            </w:pPr>
            <w:r>
              <w:rPr>
                <w:rFonts w:ascii="Aptos" w:hAnsi="Aptos"/>
                <w:sz w:val="16"/>
              </w:rPr>
              <w:t xml:space="preserve">CUST-03</w:t>
            </w:r>
          </w:p>
        </w:tc>
        <w:tc>
          <w:tcPr>
            <w:tcW w:type="dxa" w:w="1037"/>
            <w:vAlign w:val="center"/>
          </w:tcPr>
          <w:p>
            <w:pPr>
              <w:pStyle w:val="Compact"/>
              <w:spacing w:after="20"/>
              <w:jc w:val="left"/>
            </w:pPr>
            <w:r>
              <w:rPr>
                <w:rFonts w:ascii="Aptos" w:hAnsi="Aptos"/>
                <w:sz w:val="16"/>
              </w:rPr>
              <w:t xml:space="preserve">P0</w:t>
            </w:r>
          </w:p>
        </w:tc>
        <w:tc>
          <w:tcPr>
            <w:tcW w:type="dxa" w:w="2232"/>
            <w:vAlign w:val="center"/>
          </w:tcPr>
          <w:p>
            <w:pPr>
              <w:pStyle w:val="Compact"/>
              <w:spacing w:after="20"/>
              <w:jc w:val="left"/>
            </w:pPr>
            <w:r>
              <w:rPr>
                <w:rFonts w:ascii="Aptos" w:hAnsi="Aptos"/>
                <w:sz w:val="16"/>
              </w:rPr>
              <w:t xml:space="preserve">Customer conversation</w:t>
            </w:r>
          </w:p>
        </w:tc>
        <w:tc>
          <w:tcPr>
            <w:tcW w:type="dxa" w:w="5630"/>
            <w:vAlign w:val="center"/>
          </w:tcPr>
          <w:p>
            <w:pPr>
              <w:pStyle w:val="Compact"/>
              <w:spacing w:after="20"/>
              <w:jc w:val="left"/>
            </w:pPr>
            <w:r>
              <w:rPr>
                <w:rFonts w:ascii="Aptos" w:hAnsi="Aptos"/>
                <w:sz w:val="16"/>
              </w:rPr>
              <w:t xml:space="preserve">Customer and authorised internal user exchange persisted messages.</w:t>
            </w:r>
          </w:p>
        </w:tc>
      </w:tr>
      <w:tr>
        <w:trPr>
          <w:cantSplit/>
        </w:trPr>
        <w:tc>
          <w:tcPr>
            <w:tcW w:type="dxa" w:w="1037"/>
            <w:vAlign w:val="center"/>
          </w:tcPr>
          <w:p>
            <w:pPr>
              <w:pStyle w:val="Compact"/>
              <w:spacing w:after="20"/>
              <w:jc w:val="left"/>
            </w:pPr>
            <w:r>
              <w:rPr>
                <w:rFonts w:ascii="Aptos" w:hAnsi="Aptos"/>
                <w:sz w:val="16"/>
              </w:rPr>
              <w:t xml:space="preserve">CUST-04</w:t>
            </w:r>
          </w:p>
        </w:tc>
        <w:tc>
          <w:tcPr>
            <w:tcW w:type="dxa" w:w="1037"/>
            <w:vAlign w:val="center"/>
          </w:tcPr>
          <w:p>
            <w:pPr>
              <w:pStyle w:val="Compact"/>
              <w:spacing w:after="20"/>
              <w:jc w:val="left"/>
            </w:pPr>
            <w:r>
              <w:rPr>
                <w:rFonts w:ascii="Aptos" w:hAnsi="Aptos"/>
                <w:sz w:val="16"/>
              </w:rPr>
              <w:t xml:space="preserve">P1</w:t>
            </w:r>
          </w:p>
        </w:tc>
        <w:tc>
          <w:tcPr>
            <w:tcW w:type="dxa" w:w="2232"/>
            <w:vAlign w:val="center"/>
          </w:tcPr>
          <w:p>
            <w:pPr>
              <w:pStyle w:val="Compact"/>
              <w:spacing w:after="20"/>
              <w:jc w:val="left"/>
            </w:pPr>
            <w:r>
              <w:rPr>
                <w:rFonts w:ascii="Aptos" w:hAnsi="Aptos"/>
                <w:sz w:val="16"/>
              </w:rPr>
              <w:t xml:space="preserve">Unified inbox</w:t>
            </w:r>
          </w:p>
        </w:tc>
        <w:tc>
          <w:tcPr>
            <w:tcW w:type="dxa" w:w="5630"/>
            <w:vAlign w:val="center"/>
          </w:tcPr>
          <w:p>
            <w:pPr>
              <w:pStyle w:val="Compact"/>
              <w:spacing w:after="20"/>
              <w:jc w:val="left"/>
            </w:pPr>
            <w:r>
              <w:rPr>
                <w:rFonts w:ascii="Aptos" w:hAnsi="Aptos"/>
                <w:sz w:val="16"/>
              </w:rPr>
              <w:t xml:space="preserve">Internal users can filter conversations by status, channel, assignee, customer and priority.</w:t>
            </w:r>
          </w:p>
        </w:tc>
      </w:tr>
      <w:tr>
        <w:trPr>
          <w:cantSplit/>
        </w:trPr>
        <w:tc>
          <w:tcPr>
            <w:tcW w:type="dxa" w:w="1037"/>
            <w:vAlign w:val="center"/>
          </w:tcPr>
          <w:p>
            <w:pPr>
              <w:pStyle w:val="Compact"/>
              <w:spacing w:after="20"/>
              <w:jc w:val="left"/>
            </w:pPr>
            <w:r>
              <w:rPr>
                <w:rFonts w:ascii="Aptos" w:hAnsi="Aptos"/>
                <w:sz w:val="16"/>
              </w:rPr>
              <w:t xml:space="preserve">CUST-05</w:t>
            </w:r>
          </w:p>
        </w:tc>
        <w:tc>
          <w:tcPr>
            <w:tcW w:type="dxa" w:w="1037"/>
            <w:vAlign w:val="center"/>
          </w:tcPr>
          <w:p>
            <w:pPr>
              <w:pStyle w:val="Compact"/>
              <w:spacing w:after="20"/>
              <w:jc w:val="left"/>
            </w:pPr>
            <w:r>
              <w:rPr>
                <w:rFonts w:ascii="Aptos" w:hAnsi="Aptos"/>
                <w:sz w:val="16"/>
              </w:rPr>
              <w:t xml:space="preserve">P1</w:t>
            </w:r>
          </w:p>
        </w:tc>
        <w:tc>
          <w:tcPr>
            <w:tcW w:type="dxa" w:w="2232"/>
            <w:vAlign w:val="center"/>
          </w:tcPr>
          <w:p>
            <w:pPr>
              <w:pStyle w:val="Compact"/>
              <w:spacing w:after="20"/>
              <w:jc w:val="left"/>
            </w:pPr>
            <w:r>
              <w:rPr>
                <w:rFonts w:ascii="Aptos" w:hAnsi="Aptos"/>
                <w:sz w:val="16"/>
              </w:rPr>
              <w:t xml:space="preserve">Assignment and ownership</w:t>
            </w:r>
          </w:p>
        </w:tc>
        <w:tc>
          <w:tcPr>
            <w:tcW w:type="dxa" w:w="5630"/>
            <w:vAlign w:val="center"/>
          </w:tcPr>
          <w:p>
            <w:pPr>
              <w:pStyle w:val="Compact"/>
              <w:spacing w:after="20"/>
              <w:jc w:val="left"/>
            </w:pPr>
            <w:r>
              <w:rPr>
                <w:rFonts w:ascii="Aptos" w:hAnsi="Aptos"/>
                <w:sz w:val="16"/>
              </w:rPr>
              <w:t xml:space="preserve">Assignment change emits an event and is auditable.</w:t>
            </w:r>
          </w:p>
        </w:tc>
      </w:tr>
      <w:tr>
        <w:trPr>
          <w:cantSplit/>
        </w:trPr>
        <w:tc>
          <w:tcPr>
            <w:tcW w:type="dxa" w:w="1037"/>
            <w:vAlign w:val="center"/>
          </w:tcPr>
          <w:p>
            <w:pPr>
              <w:pStyle w:val="Compact"/>
              <w:spacing w:after="20"/>
              <w:jc w:val="left"/>
            </w:pPr>
            <w:r>
              <w:rPr>
                <w:rFonts w:ascii="Aptos" w:hAnsi="Aptos"/>
                <w:sz w:val="16"/>
              </w:rPr>
              <w:t xml:space="preserve">CUST-06</w:t>
            </w:r>
          </w:p>
        </w:tc>
        <w:tc>
          <w:tcPr>
            <w:tcW w:type="dxa" w:w="1037"/>
            <w:vAlign w:val="center"/>
          </w:tcPr>
          <w:p>
            <w:pPr>
              <w:pStyle w:val="Compact"/>
              <w:spacing w:after="20"/>
              <w:jc w:val="left"/>
            </w:pPr>
            <w:r>
              <w:rPr>
                <w:rFonts w:ascii="Aptos" w:hAnsi="Aptos"/>
                <w:sz w:val="16"/>
              </w:rPr>
              <w:t xml:space="preserve">P1</w:t>
            </w:r>
          </w:p>
        </w:tc>
        <w:tc>
          <w:tcPr>
            <w:tcW w:type="dxa" w:w="2232"/>
            <w:vAlign w:val="center"/>
          </w:tcPr>
          <w:p>
            <w:pPr>
              <w:pStyle w:val="Compact"/>
              <w:spacing w:after="20"/>
              <w:jc w:val="left"/>
            </w:pPr>
            <w:r>
              <w:rPr>
                <w:rFonts w:ascii="Aptos" w:hAnsi="Aptos"/>
                <w:sz w:val="16"/>
              </w:rPr>
              <w:t xml:space="preserve">Internal notes</w:t>
            </w:r>
          </w:p>
        </w:tc>
        <w:tc>
          <w:tcPr>
            <w:tcW w:type="dxa" w:w="5630"/>
            <w:vAlign w:val="center"/>
          </w:tcPr>
          <w:p>
            <w:pPr>
              <w:pStyle w:val="Compact"/>
              <w:spacing w:after="20"/>
              <w:jc w:val="left"/>
            </w:pPr>
            <w:r>
              <w:rPr>
                <w:rFonts w:ascii="Aptos" w:hAnsi="Aptos"/>
                <w:sz w:val="16"/>
              </w:rPr>
              <w:t xml:space="preserve">Internal notes never appear in customer API responses, exports, notifications or channel outbound adapters.</w:t>
            </w:r>
          </w:p>
        </w:tc>
      </w:tr>
      <w:tr>
        <w:trPr>
          <w:cantSplit/>
        </w:trPr>
        <w:tc>
          <w:tcPr>
            <w:tcW w:type="dxa" w:w="1037"/>
            <w:vAlign w:val="center"/>
          </w:tcPr>
          <w:p>
            <w:pPr>
              <w:pStyle w:val="Compact"/>
              <w:spacing w:after="20"/>
              <w:jc w:val="left"/>
            </w:pPr>
            <w:r>
              <w:rPr>
                <w:rFonts w:ascii="Aptos" w:hAnsi="Aptos"/>
                <w:sz w:val="16"/>
              </w:rPr>
              <w:t xml:space="preserve">CUST-07</w:t>
            </w:r>
          </w:p>
        </w:tc>
        <w:tc>
          <w:tcPr>
            <w:tcW w:type="dxa" w:w="1037"/>
            <w:vAlign w:val="center"/>
          </w:tcPr>
          <w:p>
            <w:pPr>
              <w:pStyle w:val="Compact"/>
              <w:spacing w:after="20"/>
              <w:jc w:val="left"/>
            </w:pPr>
            <w:r>
              <w:rPr>
                <w:rFonts w:ascii="Aptos" w:hAnsi="Aptos"/>
                <w:sz w:val="16"/>
              </w:rPr>
              <w:t xml:space="preserve">P1</w:t>
            </w:r>
          </w:p>
        </w:tc>
        <w:tc>
          <w:tcPr>
            <w:tcW w:type="dxa" w:w="2232"/>
            <w:vAlign w:val="center"/>
          </w:tcPr>
          <w:p>
            <w:pPr>
              <w:pStyle w:val="Compact"/>
              <w:spacing w:after="20"/>
              <w:jc w:val="left"/>
            </w:pPr>
            <w:r>
              <w:rPr>
                <w:rFonts w:ascii="Aptos" w:hAnsi="Aptos"/>
                <w:sz w:val="16"/>
              </w:rPr>
              <w:t xml:space="preserve">Statuses and tags</w:t>
            </w:r>
          </w:p>
        </w:tc>
        <w:tc>
          <w:tcPr>
            <w:tcW w:type="dxa" w:w="5630"/>
            <w:vAlign w:val="center"/>
          </w:tcPr>
          <w:p>
            <w:pPr>
              <w:pStyle w:val="Compact"/>
              <w:spacing w:after="20"/>
              <w:jc w:val="left"/>
            </w:pPr>
            <w:r>
              <w:rPr>
                <w:rFonts w:ascii="Aptos" w:hAnsi="Aptos"/>
                <w:sz w:val="16"/>
              </w:rPr>
              <w:t xml:space="preserve">Open/pending/resolved states and tags are searchable and permission-controlled.</w:t>
            </w:r>
          </w:p>
        </w:tc>
      </w:tr>
      <w:tr>
        <w:trPr>
          <w:cantSplit/>
        </w:trPr>
        <w:tc>
          <w:tcPr>
            <w:tcW w:type="dxa" w:w="1037"/>
            <w:vAlign w:val="center"/>
          </w:tcPr>
          <w:p>
            <w:pPr>
              <w:pStyle w:val="Compact"/>
              <w:spacing w:after="20"/>
              <w:jc w:val="left"/>
            </w:pPr>
            <w:r>
              <w:rPr>
                <w:rFonts w:ascii="Aptos" w:hAnsi="Aptos"/>
                <w:sz w:val="16"/>
              </w:rPr>
              <w:t xml:space="preserve">CUST-08</w:t>
            </w:r>
          </w:p>
        </w:tc>
        <w:tc>
          <w:tcPr>
            <w:tcW w:type="dxa" w:w="1037"/>
            <w:vAlign w:val="center"/>
          </w:tcPr>
          <w:p>
            <w:pPr>
              <w:pStyle w:val="Compact"/>
              <w:spacing w:after="20"/>
              <w:jc w:val="left"/>
            </w:pPr>
            <w:r>
              <w:rPr>
                <w:rFonts w:ascii="Aptos" w:hAnsi="Aptos"/>
                <w:sz w:val="16"/>
              </w:rPr>
              <w:t xml:space="preserve">P2</w:t>
            </w:r>
          </w:p>
        </w:tc>
        <w:tc>
          <w:tcPr>
            <w:tcW w:type="dxa" w:w="2232"/>
            <w:vAlign w:val="center"/>
          </w:tcPr>
          <w:p>
            <w:pPr>
              <w:pStyle w:val="Compact"/>
              <w:spacing w:after="20"/>
              <w:jc w:val="left"/>
            </w:pPr>
            <w:r>
              <w:rPr>
                <w:rFonts w:ascii="Aptos" w:hAnsi="Aptos"/>
                <w:sz w:val="16"/>
              </w:rPr>
              <w:t xml:space="preserve">SLA and escalation</w:t>
            </w:r>
          </w:p>
        </w:tc>
        <w:tc>
          <w:tcPr>
            <w:tcW w:type="dxa" w:w="5630"/>
            <w:vAlign w:val="center"/>
          </w:tcPr>
          <w:p>
            <w:pPr>
              <w:pStyle w:val="Compact"/>
              <w:spacing w:after="20"/>
              <w:jc w:val="left"/>
            </w:pPr>
            <w:r>
              <w:rPr>
                <w:rFonts w:ascii="Aptos" w:hAnsi="Aptos"/>
                <w:sz w:val="16"/>
              </w:rPr>
              <w:t xml:space="preserve">Configurable response targets and alerts; no hardcoded business-hour assumptions.</w:t>
            </w:r>
          </w:p>
        </w:tc>
      </w:tr>
    </w:tbl>
    <w:bookmarkEnd w:id="36"/>
    <w:bookmarkStart w:id="37" w:name="external-channel-integrations"/>
    <w:p>
      <w:pPr>
        <w:pStyle w:val="Heading2"/>
        <w:keepNext/>
      </w:pPr>
      <w:r>
        <w:rPr>
          <w:rStyle w:val="SectionNumber"/>
        </w:rPr>
        <w:t xml:space="preserve">4.5</w:t>
      </w:r>
      <w:r>
        <w:tab/>
      </w:r>
      <w:r>
        <w:t xml:space="preserve">External channel integrations</w:t>
      </w:r>
    </w:p>
    <w:p>
      <w:pPr>
        <w:pStyle w:val="FirstParagraph"/>
      </w:pPr>
      <w:r>
        <w:t xml:space="preserve">The product must use a provider-neutral adapter contract. Do not hardwire a WhatsApp payload shape into the core Message model.</w:t>
      </w:r>
    </w:p>
    <w:tbl>
      <w:tblPr>
        <w:tblStyle w:val="Table"/>
        <w:tblW w:type="pct" w:w="5000"/>
        <w:jc w:val="center"/>
        <w:tblLayout w:type="fixed"/>
        <w:tblLook w:firstRow="1" w:lastRow="0" w:firstColumn="0" w:lastColumn="0" w:noHBand="0" w:noVBand="0" w:val="0020"/>
      </w:tblPr>
      <w:tblGrid>
        <w:gridCol w:w="1656"/>
        <w:gridCol w:w="2592"/>
        <w:gridCol w:w="4608"/>
        <w:gridCol w:w="1080"/>
      </w:tblGrid>
      <w:tr>
        <w:trPr>
          <w:tblHeader w:val="on"/>
          <w:cantSplit/>
          <w:tblHeader/>
        </w:trPr>
        <w:tc>
          <w:tcPr>
            <w:tcW w:type="dxa" w:w="1656"/>
            <w:vAlign w:val="center"/>
            <w:shd w:fill="17365D"/>
          </w:tcPr>
          <w:p>
            <w:pPr>
              <w:pStyle w:val="Compact"/>
              <w:spacing w:after="20"/>
              <w:jc w:val="left"/>
            </w:pPr>
            <w:r>
              <w:rPr>
                <w:rFonts w:ascii="Aptos" w:hAnsi="Aptos"/>
                <w:b/>
                <w:color w:val="FFFFFF"/>
                <w:sz w:val="16"/>
              </w:rPr>
              <w:t xml:space="preserve">Channel</w:t>
            </w:r>
          </w:p>
        </w:tc>
        <w:tc>
          <w:tcPr>
            <w:tcW w:type="dxa" w:w="2592"/>
            <w:vAlign w:val="center"/>
            <w:shd w:fill="17365D"/>
          </w:tcPr>
          <w:p>
            <w:pPr>
              <w:pStyle w:val="Compact"/>
              <w:spacing w:after="20"/>
              <w:jc w:val="left"/>
            </w:pPr>
            <w:r>
              <w:rPr>
                <w:rFonts w:ascii="Aptos" w:hAnsi="Aptos"/>
                <w:b/>
                <w:color w:val="FFFFFF"/>
                <w:sz w:val="16"/>
              </w:rPr>
              <w:t xml:space="preserve">Planned method</w:t>
            </w:r>
          </w:p>
        </w:tc>
        <w:tc>
          <w:tcPr>
            <w:tcW w:type="dxa" w:w="4608"/>
            <w:vAlign w:val="center"/>
            <w:shd w:fill="17365D"/>
          </w:tcPr>
          <w:p>
            <w:pPr>
              <w:pStyle w:val="Compact"/>
              <w:spacing w:after="20"/>
              <w:jc w:val="left"/>
            </w:pPr>
            <w:r>
              <w:rPr>
                <w:rFonts w:ascii="Aptos" w:hAnsi="Aptos"/>
                <w:b/>
                <w:color w:val="FFFFFF"/>
                <w:sz w:val="16"/>
              </w:rPr>
              <w:t xml:space="preserve">Main prerequisites</w:t>
            </w:r>
          </w:p>
        </w:tc>
        <w:tc>
          <w:tcPr>
            <w:tcW w:type="dxa" w:w="1080"/>
            <w:vAlign w:val="center"/>
            <w:shd w:fill="17365D"/>
          </w:tcPr>
          <w:p>
            <w:pPr>
              <w:pStyle w:val="Compact"/>
              <w:spacing w:after="20"/>
              <w:jc w:val="left"/>
            </w:pPr>
            <w:r>
              <w:rPr>
                <w:rFonts w:ascii="Aptos" w:hAnsi="Aptos"/>
                <w:b/>
                <w:color w:val="FFFFFF"/>
                <w:sz w:val="16"/>
              </w:rPr>
              <w:t xml:space="preserve">Priority</w:t>
            </w:r>
          </w:p>
        </w:tc>
      </w:tr>
      <w:tr>
        <w:trPr>
          <w:cantSplit/>
        </w:trPr>
        <w:tc>
          <w:tcPr>
            <w:tcW w:type="dxa" w:w="1656"/>
            <w:vAlign w:val="center"/>
          </w:tcPr>
          <w:p>
            <w:pPr>
              <w:pStyle w:val="Compact"/>
              <w:spacing w:after="20"/>
              <w:jc w:val="left"/>
            </w:pPr>
            <w:r>
              <w:rPr>
                <w:rFonts w:ascii="Aptos" w:hAnsi="Aptos"/>
                <w:sz w:val="16"/>
              </w:rPr>
              <w:t xml:space="preserve">Website live chat</w:t>
            </w:r>
          </w:p>
        </w:tc>
        <w:tc>
          <w:tcPr>
            <w:tcW w:type="dxa" w:w="2592"/>
            <w:vAlign w:val="center"/>
          </w:tcPr>
          <w:p>
            <w:pPr>
              <w:pStyle w:val="Compact"/>
              <w:spacing w:after="20"/>
              <w:jc w:val="left"/>
            </w:pPr>
            <w:r>
              <w:rPr>
                <w:rFonts w:ascii="Aptos" w:hAnsi="Aptos"/>
                <w:sz w:val="16"/>
              </w:rPr>
              <w:t xml:space="preserve">Rocket.Ship-owned embeddable JavaScript widget + HTTPS API</w:t>
            </w:r>
          </w:p>
        </w:tc>
        <w:tc>
          <w:tcPr>
            <w:tcW w:type="dxa" w:w="4608"/>
            <w:vAlign w:val="center"/>
          </w:tcPr>
          <w:p>
            <w:pPr>
              <w:pStyle w:val="Compact"/>
              <w:spacing w:after="20"/>
              <w:jc w:val="left"/>
            </w:pPr>
            <w:r>
              <w:rPr>
                <w:rFonts w:ascii="Aptos" w:hAnsi="Aptos"/>
                <w:sz w:val="16"/>
              </w:rPr>
              <w:t xml:space="preserve">Website origin allowlist, widget key, CSP/CORS rules</w:t>
            </w:r>
          </w:p>
        </w:tc>
        <w:tc>
          <w:tcPr>
            <w:tcW w:type="dxa" w:w="1080"/>
            <w:vAlign w:val="center"/>
          </w:tcPr>
          <w:p>
            <w:pPr>
              <w:pStyle w:val="Compact"/>
              <w:spacing w:after="20"/>
              <w:jc w:val="left"/>
            </w:pPr>
            <w:r>
              <w:rPr>
                <w:rFonts w:ascii="Aptos" w:hAnsi="Aptos"/>
                <w:sz w:val="16"/>
              </w:rPr>
              <w:t xml:space="preserve">P1; earliest external channel</w:t>
            </w:r>
          </w:p>
        </w:tc>
      </w:tr>
      <w:tr>
        <w:trPr>
          <w:cantSplit/>
        </w:trPr>
        <w:tc>
          <w:tcPr>
            <w:tcW w:type="dxa" w:w="1656"/>
            <w:vAlign w:val="center"/>
          </w:tcPr>
          <w:p>
            <w:pPr>
              <w:pStyle w:val="Compact"/>
              <w:spacing w:after="20"/>
              <w:jc w:val="left"/>
            </w:pPr>
            <w:r>
              <w:rPr>
                <w:rFonts w:ascii="Aptos" w:hAnsi="Aptos"/>
                <w:sz w:val="16"/>
              </w:rPr>
              <w:t xml:space="preserve">Email</w:t>
            </w:r>
          </w:p>
        </w:tc>
        <w:tc>
          <w:tcPr>
            <w:tcW w:type="dxa" w:w="2592"/>
            <w:vAlign w:val="center"/>
          </w:tcPr>
          <w:p>
            <w:pPr>
              <w:pStyle w:val="Compact"/>
              <w:spacing w:after="20"/>
              <w:jc w:val="left"/>
            </w:pPr>
            <w:r>
              <w:rPr>
                <w:rFonts w:ascii="Aptos" w:hAnsi="Aptos"/>
                <w:sz w:val="16"/>
              </w:rPr>
              <w:t xml:space="preserve">SMTP/outbound plus inbound webhook or provider adapter</w:t>
            </w:r>
          </w:p>
        </w:tc>
        <w:tc>
          <w:tcPr>
            <w:tcW w:type="dxa" w:w="4608"/>
            <w:vAlign w:val="center"/>
          </w:tcPr>
          <w:p>
            <w:pPr>
              <w:pStyle w:val="Compact"/>
              <w:spacing w:after="20"/>
              <w:jc w:val="left"/>
            </w:pPr>
            <w:r>
              <w:rPr>
                <w:rFonts w:ascii="Aptos" w:hAnsi="Aptos"/>
                <w:sz w:val="16"/>
              </w:rPr>
              <w:t xml:space="preserve">Domain DNS/SPF/DKIM/DMARC; provider/SMTP credentials</w:t>
            </w:r>
          </w:p>
        </w:tc>
        <w:tc>
          <w:tcPr>
            <w:tcW w:type="dxa" w:w="1080"/>
            <w:vAlign w:val="center"/>
          </w:tcPr>
          <w:p>
            <w:pPr>
              <w:pStyle w:val="Compact"/>
              <w:spacing w:after="20"/>
              <w:jc w:val="left"/>
            </w:pPr>
            <w:r>
              <w:rPr>
                <w:rFonts w:ascii="Aptos" w:hAnsi="Aptos"/>
                <w:sz w:val="16"/>
              </w:rPr>
              <w:t xml:space="preserve">P1</w:t>
            </w:r>
          </w:p>
        </w:tc>
      </w:tr>
      <w:tr>
        <w:trPr>
          <w:cantSplit/>
        </w:trPr>
        <w:tc>
          <w:tcPr>
            <w:tcW w:type="dxa" w:w="1656"/>
            <w:vAlign w:val="center"/>
          </w:tcPr>
          <w:p>
            <w:pPr>
              <w:pStyle w:val="Compact"/>
              <w:spacing w:after="20"/>
              <w:jc w:val="left"/>
            </w:pPr>
            <w:r>
              <w:rPr>
                <w:rFonts w:ascii="Aptos" w:hAnsi="Aptos"/>
                <w:sz w:val="16"/>
              </w:rPr>
              <w:t xml:space="preserve">WhatsApp</w:t>
            </w:r>
          </w:p>
        </w:tc>
        <w:tc>
          <w:tcPr>
            <w:tcW w:type="dxa" w:w="2592"/>
            <w:vAlign w:val="center"/>
          </w:tcPr>
          <w:p>
            <w:pPr>
              <w:pStyle w:val="Compact"/>
              <w:spacing w:after="20"/>
              <w:jc w:val="left"/>
            </w:pPr>
            <w:r>
              <w:rPr>
                <w:rFonts w:ascii="Aptos" w:hAnsi="Aptos"/>
                <w:sz w:val="16"/>
              </w:rPr>
              <w:t xml:space="preserve">Official WhatsApp Business Platform Cloud API</w:t>
            </w:r>
          </w:p>
        </w:tc>
        <w:tc>
          <w:tcPr>
            <w:tcW w:type="dxa" w:w="4608"/>
            <w:vAlign w:val="center"/>
          </w:tcPr>
          <w:p>
            <w:pPr>
              <w:pStyle w:val="Compact"/>
              <w:spacing w:after="20"/>
              <w:jc w:val="left"/>
            </w:pPr>
            <w:r>
              <w:rPr>
                <w:rFonts w:ascii="Aptos" w:hAnsi="Aptos"/>
                <w:sz w:val="16"/>
              </w:rPr>
              <w:t xml:space="preserve">Meta business assets, phone number, access token, webhook verification, applicable messaging permissions/templates</w:t>
            </w:r>
          </w:p>
        </w:tc>
        <w:tc>
          <w:tcPr>
            <w:tcW w:type="dxa" w:w="1080"/>
            <w:vAlign w:val="center"/>
          </w:tcPr>
          <w:p>
            <w:pPr>
              <w:pStyle w:val="Compact"/>
              <w:spacing w:after="20"/>
              <w:jc w:val="left"/>
            </w:pPr>
            <w:r>
              <w:rPr>
                <w:rFonts w:ascii="Aptos" w:hAnsi="Aptos"/>
                <w:sz w:val="16"/>
              </w:rPr>
              <w:t xml:space="preserve">P1/P2 depending on account readiness</w:t>
            </w:r>
          </w:p>
        </w:tc>
      </w:tr>
      <w:tr>
        <w:trPr>
          <w:cantSplit/>
        </w:trPr>
        <w:tc>
          <w:tcPr>
            <w:tcW w:type="dxa" w:w="1656"/>
            <w:vAlign w:val="center"/>
          </w:tcPr>
          <w:p>
            <w:pPr>
              <w:pStyle w:val="Compact"/>
              <w:spacing w:after="20"/>
              <w:jc w:val="left"/>
            </w:pPr>
            <w:r>
              <w:rPr>
                <w:rFonts w:ascii="Aptos" w:hAnsi="Aptos"/>
                <w:sz w:val="16"/>
              </w:rPr>
              <w:t xml:space="preserve">Telegram</w:t>
            </w:r>
          </w:p>
        </w:tc>
        <w:tc>
          <w:tcPr>
            <w:tcW w:type="dxa" w:w="2592"/>
            <w:vAlign w:val="center"/>
          </w:tcPr>
          <w:p>
            <w:pPr>
              <w:pStyle w:val="Compact"/>
              <w:spacing w:after="20"/>
              <w:jc w:val="left"/>
            </w:pPr>
            <w:r>
              <w:rPr>
                <w:rFonts w:ascii="Aptos" w:hAnsi="Aptos"/>
                <w:sz w:val="16"/>
              </w:rPr>
              <w:t xml:space="preserve">Official Telegram Bot API</w:t>
            </w:r>
          </w:p>
        </w:tc>
        <w:tc>
          <w:tcPr>
            <w:tcW w:type="dxa" w:w="4608"/>
            <w:vAlign w:val="center"/>
          </w:tcPr>
          <w:p>
            <w:pPr>
              <w:pStyle w:val="Compact"/>
              <w:spacing w:after="20"/>
              <w:jc w:val="left"/>
            </w:pPr>
            <w:r>
              <w:rPr>
                <w:rFonts w:ascii="Aptos" w:hAnsi="Aptos"/>
                <w:sz w:val="16"/>
              </w:rPr>
              <w:t xml:space="preserve">Bot token; webhook URL or polling strategy</w:t>
            </w:r>
          </w:p>
        </w:tc>
        <w:tc>
          <w:tcPr>
            <w:tcW w:type="dxa" w:w="1080"/>
            <w:vAlign w:val="center"/>
          </w:tcPr>
          <w:p>
            <w:pPr>
              <w:pStyle w:val="Compact"/>
              <w:spacing w:after="20"/>
              <w:jc w:val="left"/>
            </w:pPr>
            <w:r>
              <w:rPr>
                <w:rFonts w:ascii="Aptos" w:hAnsi="Aptos"/>
                <w:sz w:val="16"/>
              </w:rPr>
              <w:t xml:space="preserve">P1</w:t>
            </w:r>
          </w:p>
        </w:tc>
      </w:tr>
      <w:tr>
        <w:trPr>
          <w:cantSplit/>
        </w:trPr>
        <w:tc>
          <w:tcPr>
            <w:tcW w:type="dxa" w:w="1656"/>
            <w:vAlign w:val="center"/>
          </w:tcPr>
          <w:p>
            <w:pPr>
              <w:pStyle w:val="Compact"/>
              <w:spacing w:after="20"/>
              <w:jc w:val="left"/>
            </w:pPr>
            <w:r>
              <w:rPr>
                <w:rFonts w:ascii="Aptos" w:hAnsi="Aptos"/>
                <w:sz w:val="16"/>
              </w:rPr>
              <w:t xml:space="preserve">Instagram DMs</w:t>
            </w:r>
          </w:p>
        </w:tc>
        <w:tc>
          <w:tcPr>
            <w:tcW w:type="dxa" w:w="2592"/>
            <w:vAlign w:val="center"/>
          </w:tcPr>
          <w:p>
            <w:pPr>
              <w:pStyle w:val="Compact"/>
              <w:spacing w:after="20"/>
              <w:jc w:val="left"/>
            </w:pPr>
            <w:r>
              <w:rPr>
                <w:rFonts w:ascii="Aptos" w:hAnsi="Aptos"/>
                <w:sz w:val="16"/>
              </w:rPr>
              <w:t xml:space="preserve">Official Meta messaging API</w:t>
            </w:r>
          </w:p>
        </w:tc>
        <w:tc>
          <w:tcPr>
            <w:tcW w:type="dxa" w:w="4608"/>
            <w:vAlign w:val="center"/>
          </w:tcPr>
          <w:p>
            <w:pPr>
              <w:pStyle w:val="Compact"/>
              <w:spacing w:after="20"/>
              <w:jc w:val="left"/>
            </w:pPr>
            <w:r>
              <w:rPr>
                <w:rFonts w:ascii="Aptos" w:hAnsi="Aptos"/>
                <w:sz w:val="16"/>
              </w:rPr>
              <w:t xml:space="preserve">Eligible professional account, app configuration, required permissions and possible review</w:t>
            </w:r>
          </w:p>
        </w:tc>
        <w:tc>
          <w:tcPr>
            <w:tcW w:type="dxa" w:w="1080"/>
            <w:vAlign w:val="center"/>
          </w:tcPr>
          <w:p>
            <w:pPr>
              <w:pStyle w:val="Compact"/>
              <w:spacing w:after="20"/>
              <w:jc w:val="left"/>
            </w:pPr>
            <w:r>
              <w:rPr>
                <w:rFonts w:ascii="Aptos" w:hAnsi="Aptos"/>
                <w:sz w:val="16"/>
              </w:rPr>
              <w:t xml:space="preserve">P2</w:t>
            </w:r>
          </w:p>
        </w:tc>
      </w:tr>
      <w:tr>
        <w:trPr>
          <w:cantSplit/>
        </w:trPr>
        <w:tc>
          <w:tcPr>
            <w:tcW w:type="dxa" w:w="1656"/>
            <w:vAlign w:val="center"/>
          </w:tcPr>
          <w:p>
            <w:pPr>
              <w:pStyle w:val="Compact"/>
              <w:spacing w:after="20"/>
              <w:jc w:val="left"/>
            </w:pPr>
            <w:r>
              <w:rPr>
                <w:rFonts w:ascii="Aptos" w:hAnsi="Aptos"/>
                <w:sz w:val="16"/>
              </w:rPr>
              <w:t xml:space="preserve">Facebook Messenger</w:t>
            </w:r>
          </w:p>
        </w:tc>
        <w:tc>
          <w:tcPr>
            <w:tcW w:type="dxa" w:w="2592"/>
            <w:vAlign w:val="center"/>
          </w:tcPr>
          <w:p>
            <w:pPr>
              <w:pStyle w:val="Compact"/>
              <w:spacing w:after="20"/>
              <w:jc w:val="left"/>
            </w:pPr>
            <w:r>
              <w:rPr>
                <w:rFonts w:ascii="Aptos" w:hAnsi="Aptos"/>
                <w:sz w:val="16"/>
              </w:rPr>
              <w:t xml:space="preserve">Official Messenger Platform API</w:t>
            </w:r>
          </w:p>
        </w:tc>
        <w:tc>
          <w:tcPr>
            <w:tcW w:type="dxa" w:w="4608"/>
            <w:vAlign w:val="center"/>
          </w:tcPr>
          <w:p>
            <w:pPr>
              <w:pStyle w:val="Compact"/>
              <w:spacing w:after="20"/>
              <w:jc w:val="left"/>
            </w:pPr>
            <w:r>
              <w:rPr>
                <w:rFonts w:ascii="Aptos" w:hAnsi="Aptos"/>
                <w:sz w:val="16"/>
              </w:rPr>
              <w:t xml:space="preserve">Page/app configuration, required permissions and possible review</w:t>
            </w:r>
          </w:p>
        </w:tc>
        <w:tc>
          <w:tcPr>
            <w:tcW w:type="dxa" w:w="1080"/>
            <w:vAlign w:val="center"/>
          </w:tcPr>
          <w:p>
            <w:pPr>
              <w:pStyle w:val="Compact"/>
              <w:spacing w:after="20"/>
              <w:jc w:val="left"/>
            </w:pPr>
            <w:r>
              <w:rPr>
                <w:rFonts w:ascii="Aptos" w:hAnsi="Aptos"/>
                <w:sz w:val="16"/>
              </w:rPr>
              <w:t xml:space="preserve">P2</w:t>
            </w:r>
          </w:p>
        </w:tc>
      </w:tr>
      <w:tr>
        <w:trPr>
          <w:cantSplit/>
        </w:trPr>
        <w:tc>
          <w:tcPr>
            <w:tcW w:type="dxa" w:w="1656"/>
            <w:vAlign w:val="center"/>
          </w:tcPr>
          <w:p>
            <w:pPr>
              <w:pStyle w:val="Compact"/>
              <w:spacing w:after="20"/>
              <w:jc w:val="left"/>
            </w:pPr>
            <w:r>
              <w:rPr>
                <w:rFonts w:ascii="Aptos" w:hAnsi="Aptos"/>
                <w:sz w:val="16"/>
              </w:rPr>
              <w:t xml:space="preserve">SMS</w:t>
            </w:r>
          </w:p>
        </w:tc>
        <w:tc>
          <w:tcPr>
            <w:tcW w:type="dxa" w:w="2592"/>
            <w:vAlign w:val="center"/>
          </w:tcPr>
          <w:p>
            <w:pPr>
              <w:pStyle w:val="Compact"/>
              <w:spacing w:after="20"/>
              <w:jc w:val="left"/>
            </w:pPr>
            <w:r>
              <w:rPr>
                <w:rFonts w:ascii="Aptos" w:hAnsi="Aptos"/>
                <w:sz w:val="16"/>
              </w:rPr>
              <w:t xml:space="preserve">Adapter for selected regional provider</w:t>
            </w:r>
          </w:p>
        </w:tc>
        <w:tc>
          <w:tcPr>
            <w:tcW w:type="dxa" w:w="4608"/>
            <w:vAlign w:val="center"/>
          </w:tcPr>
          <w:p>
            <w:pPr>
              <w:pStyle w:val="Compact"/>
              <w:spacing w:after="20"/>
              <w:jc w:val="left"/>
            </w:pPr>
            <w:r>
              <w:rPr>
                <w:rFonts w:ascii="Aptos" w:hAnsi="Aptos"/>
                <w:sz w:val="16"/>
              </w:rPr>
              <w:t xml:space="preserve">Provider account, sender/number setup, regional compliance and budget</w:t>
            </w:r>
          </w:p>
        </w:tc>
        <w:tc>
          <w:tcPr>
            <w:tcW w:type="dxa" w:w="1080"/>
            <w:vAlign w:val="center"/>
          </w:tcPr>
          <w:p>
            <w:pPr>
              <w:pStyle w:val="Compact"/>
              <w:spacing w:after="20"/>
              <w:jc w:val="left"/>
            </w:pPr>
            <w:r>
              <w:rPr>
                <w:rFonts w:ascii="Aptos" w:hAnsi="Aptos"/>
                <w:sz w:val="16"/>
              </w:rPr>
              <w:t xml:space="preserve">P2</w:t>
            </w:r>
          </w:p>
        </w:tc>
      </w:tr>
      <w:tr>
        <w:trPr>
          <w:cantSplit/>
        </w:trPr>
        <w:tc>
          <w:tcPr>
            <w:tcW w:type="dxa" w:w="1656"/>
            <w:vAlign w:val="center"/>
          </w:tcPr>
          <w:p>
            <w:pPr>
              <w:pStyle w:val="Compact"/>
              <w:spacing w:after="20"/>
              <w:jc w:val="left"/>
            </w:pPr>
            <w:r>
              <w:rPr>
                <w:rFonts w:ascii="Aptos" w:hAnsi="Aptos"/>
                <w:sz w:val="16"/>
              </w:rPr>
              <w:t xml:space="preserve">Other</w:t>
            </w:r>
          </w:p>
        </w:tc>
        <w:tc>
          <w:tcPr>
            <w:tcW w:type="dxa" w:w="2592"/>
            <w:vAlign w:val="center"/>
          </w:tcPr>
          <w:p>
            <w:pPr>
              <w:pStyle w:val="Compact"/>
              <w:spacing w:after="20"/>
              <w:jc w:val="left"/>
            </w:pPr>
            <w:r>
              <w:rPr>
                <w:rFonts w:ascii="Aptos" w:hAnsi="Aptos"/>
                <w:sz w:val="16"/>
              </w:rPr>
              <w:t xml:space="preserve">Versioned adapter interface + webhook framework</w:t>
            </w:r>
          </w:p>
        </w:tc>
        <w:tc>
          <w:tcPr>
            <w:tcW w:type="dxa" w:w="4608"/>
            <w:vAlign w:val="center"/>
          </w:tcPr>
          <w:p>
            <w:pPr>
              <w:pStyle w:val="Compact"/>
              <w:spacing w:after="20"/>
              <w:jc w:val="left"/>
            </w:pPr>
            <w:r>
              <w:rPr>
                <w:rFonts w:ascii="Aptos" w:hAnsi="Aptos"/>
                <w:sz w:val="16"/>
              </w:rPr>
              <w:t xml:space="preserve">Provider-specific contract and security review</w:t>
            </w:r>
          </w:p>
        </w:tc>
        <w:tc>
          <w:tcPr>
            <w:tcW w:type="dxa" w:w="1080"/>
            <w:vAlign w:val="center"/>
          </w:tcPr>
          <w:p>
            <w:pPr>
              <w:pStyle w:val="Compact"/>
              <w:spacing w:after="20"/>
              <w:jc w:val="left"/>
            </w:pPr>
            <w:r>
              <w:rPr>
                <w:rFonts w:ascii="Aptos" w:hAnsi="Aptos"/>
                <w:sz w:val="16"/>
              </w:rPr>
              <w:t xml:space="preserve">P2</w:t>
            </w:r>
          </w:p>
        </w:tc>
      </w:tr>
    </w:tbl>
    <w:p>
      <w:pPr>
        <w:pStyle w:val="BodyText"/>
      </w:pPr>
      <w:r>
        <w:t xml:space="preserve">Provider adapter requirements:</w:t>
      </w:r>
    </w:p>
    <w:p>
      <w:pPr>
        <w:pStyle w:val="Compact"/>
        <w:numPr>
          <w:ilvl w:val="0"/>
          <w:numId w:val="1009"/>
        </w:numPr>
      </w:pPr>
      <w:r>
        <w:rPr>
          <w:rStyle w:val="VerbatimChar"/>
        </w:rPr>
        <w:t xml:space="preserve">verifyWebhook(request)</w:t>
      </w:r>
      <w:r>
        <w:t xml:space="preserve"> </w:t>
      </w:r>
      <w:r>
        <w:t xml:space="preserve">validates provider signature/token as applicable.</w:t>
      </w:r>
    </w:p>
    <w:p>
      <w:pPr>
        <w:pStyle w:val="Compact"/>
        <w:numPr>
          <w:ilvl w:val="0"/>
          <w:numId w:val="1009"/>
        </w:numPr>
      </w:pPr>
      <w:r>
        <w:rPr>
          <w:rStyle w:val="VerbatimChar"/>
        </w:rPr>
        <w:t xml:space="preserve">parseInbound(payload)</w:t>
      </w:r>
      <w:r>
        <w:t xml:space="preserve"> </w:t>
      </w:r>
      <w:r>
        <w:t xml:space="preserve">converts provider payload to a normalised inbound event.</w:t>
      </w:r>
    </w:p>
    <w:p>
      <w:pPr>
        <w:pStyle w:val="Compact"/>
        <w:numPr>
          <w:ilvl w:val="0"/>
          <w:numId w:val="1009"/>
        </w:numPr>
      </w:pPr>
      <w:r>
        <w:rPr>
          <w:rStyle w:val="VerbatimChar"/>
        </w:rPr>
        <w:t xml:space="preserve">sendMessage(conversation, message)</w:t>
      </w:r>
      <w:r>
        <w:t xml:space="preserve"> </w:t>
      </w:r>
      <w:r>
        <w:t xml:space="preserve">returns provider message ID and delivery result.</w:t>
      </w:r>
    </w:p>
    <w:p>
      <w:pPr>
        <w:pStyle w:val="Compact"/>
        <w:numPr>
          <w:ilvl w:val="0"/>
          <w:numId w:val="1009"/>
        </w:numPr>
      </w:pPr>
      <w:r>
        <w:rPr>
          <w:rStyle w:val="VerbatimChar"/>
        </w:rPr>
        <w:t xml:space="preserve">normaliseStatus(payload)</w:t>
      </w:r>
      <w:r>
        <w:t xml:space="preserve"> </w:t>
      </w:r>
      <w:r>
        <w:t xml:space="preserve">maps delivery/read/error status into an internal status vocabulary.</w:t>
      </w:r>
    </w:p>
    <w:p>
      <w:pPr>
        <w:pStyle w:val="Compact"/>
        <w:numPr>
          <w:ilvl w:val="0"/>
          <w:numId w:val="1009"/>
        </w:numPr>
      </w:pPr>
      <w:r>
        <w:t xml:space="preserve">Persist a provider event ID and idempotency key to prevent duplicate inbound messages.</w:t>
      </w:r>
    </w:p>
    <w:p>
      <w:pPr>
        <w:pStyle w:val="Compact"/>
        <w:numPr>
          <w:ilvl w:val="0"/>
          <w:numId w:val="1009"/>
        </w:numPr>
      </w:pPr>
      <w:r>
        <w:t xml:space="preserve">Retry transient errors with exponential backoff and jitter; send exhausted retries to a dead-letter queue or failed-event table.</w:t>
      </w:r>
    </w:p>
    <w:p>
      <w:pPr>
        <w:pStyle w:val="Compact"/>
        <w:numPr>
          <w:ilvl w:val="0"/>
          <w:numId w:val="1009"/>
        </w:numPr>
      </w:pPr>
      <w:r>
        <w:t xml:space="preserve">Record delivery state (</w:t>
      </w:r>
      <w:r>
        <w:rPr>
          <w:rStyle w:val="VerbatimChar"/>
        </w:rPr>
        <w:t xml:space="preserve">queued</w:t>
      </w:r>
      <w:r>
        <w:t xml:space="preserve">,</w:t>
      </w:r>
      <w:r>
        <w:t xml:space="preserve"> </w:t>
      </w:r>
      <w:r>
        <w:rPr>
          <w:rStyle w:val="VerbatimChar"/>
        </w:rPr>
        <w:t xml:space="preserve">sent</w:t>
      </w:r>
      <w:r>
        <w:t xml:space="preserve">,</w:t>
      </w:r>
      <w:r>
        <w:t xml:space="preserve"> </w:t>
      </w:r>
      <w:r>
        <w:rPr>
          <w:rStyle w:val="VerbatimChar"/>
        </w:rPr>
        <w:t xml:space="preserve">delivered</w:t>
      </w:r>
      <w:r>
        <w:t xml:space="preserve">,</w:t>
      </w:r>
      <w:r>
        <w:t xml:space="preserve"> </w:t>
      </w:r>
      <w:r>
        <w:rPr>
          <w:rStyle w:val="VerbatimChar"/>
        </w:rPr>
        <w:t xml:space="preserve">read</w:t>
      </w:r>
      <w:r>
        <w:t xml:space="preserve">,</w:t>
      </w:r>
      <w:r>
        <w:t xml:space="preserve"> </w:t>
      </w:r>
      <w:r>
        <w:rPr>
          <w:rStyle w:val="VerbatimChar"/>
        </w:rPr>
        <w:t xml:space="preserve">failed</w:t>
      </w:r>
      <w:r>
        <w:t xml:space="preserve">,</w:t>
      </w:r>
      <w:r>
        <w:t xml:space="preserve"> </w:t>
      </w:r>
      <w:r>
        <w:rPr>
          <w:rStyle w:val="VerbatimChar"/>
        </w:rPr>
        <w:t xml:space="preserve">unknown</w:t>
      </w:r>
      <w:r>
        <w:t xml:space="preserve">) where provider supports it.</w:t>
      </w:r>
    </w:p>
    <w:p>
      <w:pPr>
        <w:pStyle w:val="Compact"/>
        <w:numPr>
          <w:ilvl w:val="0"/>
          <w:numId w:val="1009"/>
        </w:numPr>
      </w:pPr>
      <w:r>
        <w:t xml:space="preserve">Respect channel rules, consent, opt-outs, message templates and customer support windows as defined by each provider’s current terms.</w:t>
      </w:r>
    </w:p>
    <w:p>
      <w:pPr>
        <w:pStyle w:val="Compact"/>
        <w:numPr>
          <w:ilvl w:val="0"/>
          <w:numId w:val="1009"/>
        </w:numPr>
      </w:pPr>
      <w:r>
        <w:t xml:space="preserve">Never mark a channel</w:t>
      </w:r>
      <w:r>
        <w:t xml:space="preserve"> </w:t>
      </w:r>
      <w:r>
        <w:t xml:space="preserve">“</w:t>
      </w:r>
      <w:r>
        <w:t xml:space="preserve">connected</w:t>
      </w:r>
      <w:r>
        <w:t xml:space="preserve">”</w:t>
      </w:r>
      <w:r>
        <w:t xml:space="preserve"> </w:t>
      </w:r>
      <w:r>
        <w:t xml:space="preserve">until a real authenticated send and inbound webhook round trip passes.</w:t>
      </w:r>
    </w:p>
    <w:p>
      <w:pPr>
        <w:pStyle w:val="Compact"/>
        <w:numPr>
          <w:ilvl w:val="0"/>
          <w:numId w:val="1009"/>
        </w:numPr>
      </w:pPr>
      <w:r>
        <w:t xml:space="preserve">Store credentials in environment/secret storage or encrypted server-side; never show secret values again in admin UI.</w:t>
      </w:r>
    </w:p>
    <w:bookmarkEnd w:id="37"/>
    <w:bookmarkStart w:id="38" w:name="tasks-and-project-boards"/>
    <w:p>
      <w:pPr>
        <w:pStyle w:val="Heading2"/>
        <w:keepNext/>
      </w:pPr>
      <w:r>
        <w:rPr>
          <w:rStyle w:val="SectionNumber"/>
        </w:rPr>
        <w:t xml:space="preserve">4.6</w:t>
      </w:r>
      <w:r>
        <w:tab/>
      </w:r>
      <w:r>
        <w:t xml:space="preserve">Tasks and project boards</w:t>
      </w:r>
    </w:p>
    <w:p>
      <w:pPr>
        <w:pStyle w:val="FirstParagraph"/>
      </w:pPr>
      <w:r>
        <w:rPr>
          <w:b/>
          <w:bCs/>
        </w:rPr>
        <w:t xml:space="preserve">P2 product requirement (not part of the 48-hour commit):</w:t>
      </w:r>
      <w:r>
        <w:t xml:space="preserve"> </w:t>
      </w:r>
      <w:r>
        <w:t xml:space="preserve">projects contain lists/boards, tasks, status, assignee, due date, priority, description, labels, checklists, attachments, comments, created/updated timestamps, and an activity trail. Tasks may be created from a message with an explicit permission check and a source-message reference. Project members control visibility; customer-facing tasks must be explicitly shared.</w:t>
      </w:r>
    </w:p>
    <w:bookmarkEnd w:id="38"/>
    <w:bookmarkStart w:id="39" w:name="workflow-automation"/>
    <w:p>
      <w:pPr>
        <w:pStyle w:val="Heading2"/>
        <w:keepNext/>
      </w:pPr>
      <w:r>
        <w:rPr>
          <w:rStyle w:val="SectionNumber"/>
        </w:rPr>
        <w:t xml:space="preserve">4.7</w:t>
      </w:r>
      <w:r>
        <w:tab/>
      </w:r>
      <w:r>
        <w:t xml:space="preserve">Workflow automation</w:t>
      </w:r>
    </w:p>
    <w:p>
      <w:pPr>
        <w:pStyle w:val="FirstParagraph"/>
      </w:pPr>
      <w:r>
        <w:rPr>
          <w:b/>
          <w:bCs/>
        </w:rPr>
        <w:t xml:space="preserve">P2 product requirement:</w:t>
      </w:r>
      <w:r>
        <w:t xml:space="preserve"> </w:t>
      </w:r>
      <w:r>
        <w:t xml:space="preserve">event-condition-action workflows with versioning, trigger source, conditional branches, bounded retries, failure reporting, execution logs, pause/resume, and a manual test mode. Initial triggers: message received, conversation assigned/status changed, task created/due, webhook received, schedule. Initial actions: assign conversation, add tag, create task, send internal notification, send customer response only where channel policy and approval rules permit.</w:t>
      </w:r>
    </w:p>
    <w:p>
      <w:pPr>
        <w:pStyle w:val="BodyText"/>
      </w:pPr>
      <w:r>
        <w:t xml:space="preserve">Safety guardrails:</w:t>
      </w:r>
    </w:p>
    <w:p>
      <w:pPr>
        <w:pStyle w:val="Compact"/>
        <w:numPr>
          <w:ilvl w:val="0"/>
          <w:numId w:val="1010"/>
        </w:numPr>
      </w:pPr>
      <w:r>
        <w:t xml:space="preserve">Avoid arbitrary code execution in user-created workflows for the initial versions.</w:t>
      </w:r>
    </w:p>
    <w:p>
      <w:pPr>
        <w:pStyle w:val="Compact"/>
        <w:numPr>
          <w:ilvl w:val="0"/>
          <w:numId w:val="1010"/>
        </w:numPr>
      </w:pPr>
      <w:r>
        <w:t xml:space="preserve">Bound execution time, payload size, retries and concurrency.</w:t>
      </w:r>
    </w:p>
    <w:p>
      <w:pPr>
        <w:pStyle w:val="Compact"/>
        <w:numPr>
          <w:ilvl w:val="0"/>
          <w:numId w:val="1010"/>
        </w:numPr>
      </w:pPr>
      <w:r>
        <w:t xml:space="preserve">Prevent loops using workflow execution IDs and event-origin metadata.</w:t>
      </w:r>
    </w:p>
    <w:p>
      <w:pPr>
        <w:pStyle w:val="Compact"/>
        <w:numPr>
          <w:ilvl w:val="0"/>
          <w:numId w:val="1010"/>
        </w:numPr>
      </w:pPr>
      <w:r>
        <w:t xml:space="preserve">Require approval before automations send sensitive or bulk external messages.</w:t>
      </w:r>
    </w:p>
    <w:bookmarkEnd w:id="39"/>
    <w:bookmarkStart w:id="40" w:name="ai-assistant"/>
    <w:p>
      <w:pPr>
        <w:pStyle w:val="Heading2"/>
        <w:keepNext/>
      </w:pPr>
      <w:r>
        <w:rPr>
          <w:rStyle w:val="SectionNumber"/>
        </w:rPr>
        <w:t xml:space="preserve">4.8</w:t>
      </w:r>
      <w:r>
        <w:tab/>
      </w:r>
      <w:r>
        <w:t xml:space="preserve">AI assistant</w:t>
      </w:r>
    </w:p>
    <w:p>
      <w:pPr>
        <w:pStyle w:val="FirstParagraph"/>
      </w:pPr>
      <w:r>
        <w:rPr>
          <w:b/>
          <w:bCs/>
        </w:rPr>
        <w:t xml:space="preserve">P2 product requirement:</w:t>
      </w:r>
      <w:r>
        <w:t xml:space="preserve"> </w:t>
      </w:r>
      <w:r>
        <w:t xml:space="preserve">configurable provider interface supporting a local model endpoint and/or hosted APIs; conversation summaries; reply drafting; action-item extraction; answer retrieval from permission-filtered knowledge; task creation suggestions; explicit user approval for outbound actions.</w:t>
      </w:r>
    </w:p>
    <w:p>
      <w:pPr>
        <w:pStyle w:val="BodyText"/>
      </w:pPr>
      <w:r>
        <w:t xml:space="preserve">AI security rules:</w:t>
      </w:r>
    </w:p>
    <w:p>
      <w:pPr>
        <w:pStyle w:val="Compact"/>
        <w:numPr>
          <w:ilvl w:val="0"/>
          <w:numId w:val="1011"/>
        </w:numPr>
      </w:pPr>
      <w:r>
        <w:t xml:space="preserve">Retrieval/search must use the caller’s permissions before context is sent to an LLM.</w:t>
      </w:r>
    </w:p>
    <w:p>
      <w:pPr>
        <w:pStyle w:val="Compact"/>
        <w:numPr>
          <w:ilvl w:val="0"/>
          <w:numId w:val="1011"/>
        </w:numPr>
      </w:pPr>
      <w:r>
        <w:t xml:space="preserve">Never send internal messages into a customer conversation’s AI context unless the user is authorised and the purpose is explicitly approved.</w:t>
      </w:r>
    </w:p>
    <w:p>
      <w:pPr>
        <w:pStyle w:val="Compact"/>
        <w:numPr>
          <w:ilvl w:val="0"/>
          <w:numId w:val="1011"/>
        </w:numPr>
      </w:pPr>
      <w:r>
        <w:t xml:space="preserve">Treat message content, documents, webpages and tool outputs as untrusted input; resist prompt injection and unsafe tool execution.</w:t>
      </w:r>
    </w:p>
    <w:p>
      <w:pPr>
        <w:pStyle w:val="Compact"/>
        <w:numPr>
          <w:ilvl w:val="0"/>
          <w:numId w:val="1011"/>
        </w:numPr>
      </w:pPr>
      <w:r>
        <w:t xml:space="preserve">Store provider, model, token/usage metadata and opt-out settings; avoid retaining prompts/responses unnecessarily.</w:t>
      </w:r>
    </w:p>
    <w:p>
      <w:pPr>
        <w:pStyle w:val="Compact"/>
        <w:numPr>
          <w:ilvl w:val="0"/>
          <w:numId w:val="1011"/>
        </w:numPr>
      </w:pPr>
      <w:r>
        <w:t xml:space="preserve">Include clear human-review controls and provider-cost limits.</w:t>
      </w:r>
    </w:p>
    <w:bookmarkEnd w:id="40"/>
    <w:bookmarkStart w:id="41" w:name="voice-video-and-screen-sharing"/>
    <w:p>
      <w:pPr>
        <w:pStyle w:val="Heading2"/>
        <w:keepNext/>
      </w:pPr>
      <w:r>
        <w:rPr>
          <w:rStyle w:val="SectionNumber"/>
        </w:rPr>
        <w:t xml:space="preserve">4.9</w:t>
      </w:r>
      <w:r>
        <w:tab/>
      </w:r>
      <w:r>
        <w:t xml:space="preserve">Voice, video and screen sharing</w:t>
      </w:r>
    </w:p>
    <w:p>
      <w:pPr>
        <w:pStyle w:val="FirstParagraph"/>
      </w:pPr>
      <w:r>
        <w:rPr>
          <w:b/>
          <w:bCs/>
        </w:rPr>
        <w:t xml:space="preserve">P2 product requirement:</w:t>
      </w:r>
      <w:r>
        <w:t xml:space="preserve"> </w:t>
      </w:r>
      <w:r>
        <w:t xml:space="preserve">use a dedicated WebRTC media service such as a self-hosted LiveKit deployment, not custom media transport written from scratch. Rocket.Ship generates short-lived room tokens only after checking workspace/conversation permissions. Test microphone/camera permission handling, TURN fallback, mobile lifecycle, network changes and reconnect behaviour. Call recording is off by default unless explicitly enabled with notice/consent and a retention policy.</w:t>
      </w:r>
    </w:p>
    <w:bookmarkEnd w:id="41"/>
    <w:bookmarkStart w:id="42" w:name="cross-platform-apps"/>
    <w:p>
      <w:pPr>
        <w:pStyle w:val="Heading2"/>
        <w:keepNext/>
      </w:pPr>
      <w:r>
        <w:rPr>
          <w:rStyle w:val="SectionNumber"/>
        </w:rPr>
        <w:t xml:space="preserve">4.10</w:t>
      </w:r>
      <w:r>
        <w:tab/>
      </w:r>
      <w:r>
        <w:t xml:space="preserve">Cross-platform apps</w:t>
      </w:r>
    </w:p>
    <w:p>
      <w:pPr>
        <w:pStyle w:val="Compact"/>
        <w:numPr>
          <w:ilvl w:val="0"/>
          <w:numId w:val="1012"/>
        </w:numPr>
      </w:pPr>
      <w:r>
        <w:rPr>
          <w:b/>
          <w:bCs/>
        </w:rPr>
        <w:t xml:space="preserve">P0:</w:t>
      </w:r>
      <w:r>
        <w:t xml:space="preserve"> </w:t>
      </w:r>
      <w:r>
        <w:t xml:space="preserve">responsive web app/PWA baseline; validate on phone and laptop widths and supported modern browsers.</w:t>
      </w:r>
    </w:p>
    <w:p>
      <w:pPr>
        <w:pStyle w:val="Compact"/>
        <w:numPr>
          <w:ilvl w:val="0"/>
          <w:numId w:val="1012"/>
        </w:numPr>
      </w:pPr>
      <w:r>
        <w:rPr>
          <w:b/>
          <w:bCs/>
        </w:rPr>
        <w:t xml:space="preserve">P2:</w:t>
      </w:r>
      <w:r>
        <w:t xml:space="preserve"> </w:t>
      </w:r>
      <w:r>
        <w:t xml:space="preserve">React Native clients for iOS/Android; share API contracts, validation schemas and design tokens where practical.</w:t>
      </w:r>
    </w:p>
    <w:p>
      <w:pPr>
        <w:pStyle w:val="Compact"/>
        <w:numPr>
          <w:ilvl w:val="0"/>
          <w:numId w:val="1012"/>
        </w:numPr>
      </w:pPr>
      <w:r>
        <w:rPr>
          <w:b/>
          <w:bCs/>
        </w:rPr>
        <w:t xml:space="preserve">P2:</w:t>
      </w:r>
      <w:r>
        <w:t xml:space="preserve"> </w:t>
      </w:r>
      <w:r>
        <w:t xml:space="preserve">Tauri-based Windows/macOS packaging after web flows stabilise. Desktop secure storage/notifications/deep links must be separately tested.</w:t>
      </w:r>
    </w:p>
    <w:p>
      <w:pPr>
        <w:pStyle w:val="Compact"/>
        <w:numPr>
          <w:ilvl w:val="0"/>
          <w:numId w:val="1012"/>
        </w:numPr>
      </w:pPr>
      <w:r>
        <w:t xml:space="preserve">Mobile push requires APNs/FCM setup and may require accounts/certificates. App-store publication is not a two-day deliverable.</w:t>
      </w:r>
    </w:p>
    <w:p>
      <w:r>
        <w:pict>
          <v:rect style="width:0;height:1.5pt" o:hralign="center" o:hrstd="t" o:hr="t"/>
        </w:pict>
      </w:r>
    </w:p>
    <w:bookmarkEnd w:id="42"/>
    <w:bookmarkEnd w:id="43"/>
    <w:bookmarkStart w:id="47" w:name="ui-navigation-requirements"/>
    <w:p>
      <w:pPr>
        <w:pStyle w:val="Heading1"/>
        <w:keepNext/>
      </w:pPr>
      <w:r>
        <w:rPr>
          <w:rStyle w:val="SectionNumber"/>
        </w:rPr>
        <w:t xml:space="preserve">5</w:t>
      </w:r>
      <w:r>
        <w:tab/>
      </w:r>
      <w:r>
        <w:t xml:space="preserve">UI / Navigation Requirements</w:t>
      </w:r>
    </w:p>
    <w:bookmarkStart w:id="44" w:name="desktop-navigation"/>
    <w:p>
      <w:pPr>
        <w:pStyle w:val="Heading2"/>
        <w:keepNext/>
      </w:pPr>
      <w:r>
        <w:rPr>
          <w:rStyle w:val="SectionNumber"/>
        </w:rPr>
        <w:t xml:space="preserve">5.1</w:t>
      </w:r>
      <w:r>
        <w:tab/>
      </w:r>
      <w:r>
        <w:t xml:space="preserve">Desktop navigation</w:t>
      </w:r>
    </w:p>
    <w:p>
      <w:pPr>
        <w:pStyle w:val="FirstParagraph"/>
      </w:pPr>
      <w:r>
        <w:t xml:space="preserve">Left sidebar:</w:t>
      </w:r>
    </w:p>
    <w:p>
      <w:pPr>
        <w:pStyle w:val="Compact"/>
        <w:numPr>
          <w:ilvl w:val="0"/>
          <w:numId w:val="1013"/>
        </w:numPr>
      </w:pPr>
      <w:r>
        <w:t xml:space="preserve">Workspace switcher.</w:t>
      </w:r>
    </w:p>
    <w:p>
      <w:pPr>
        <w:pStyle w:val="Compact"/>
        <w:numPr>
          <w:ilvl w:val="0"/>
          <w:numId w:val="1013"/>
        </w:numPr>
      </w:pPr>
      <w:r>
        <w:t xml:space="preserve">Search / quick switcher.</w:t>
      </w:r>
    </w:p>
    <w:p>
      <w:pPr>
        <w:pStyle w:val="Compact"/>
        <w:numPr>
          <w:ilvl w:val="0"/>
          <w:numId w:val="1013"/>
        </w:numPr>
      </w:pPr>
      <w:r>
        <w:t xml:space="preserve">Internal channels.</w:t>
      </w:r>
    </w:p>
    <w:p>
      <w:pPr>
        <w:pStyle w:val="Compact"/>
        <w:numPr>
          <w:ilvl w:val="0"/>
          <w:numId w:val="1013"/>
        </w:numPr>
      </w:pPr>
      <w:r>
        <w:t xml:space="preserve">Direct messages.</w:t>
      </w:r>
    </w:p>
    <w:p>
      <w:pPr>
        <w:pStyle w:val="Compact"/>
        <w:numPr>
          <w:ilvl w:val="0"/>
          <w:numId w:val="1013"/>
        </w:numPr>
      </w:pPr>
      <w:r>
        <w:t xml:space="preserve">Customer inbox.</w:t>
      </w:r>
    </w:p>
    <w:p>
      <w:pPr>
        <w:pStyle w:val="Compact"/>
        <w:numPr>
          <w:ilvl w:val="0"/>
          <w:numId w:val="1013"/>
        </w:numPr>
      </w:pPr>
      <w:r>
        <w:t xml:space="preserve">Projects/tasks (added in later milestone).</w:t>
      </w:r>
    </w:p>
    <w:p>
      <w:pPr>
        <w:pStyle w:val="Compact"/>
        <w:numPr>
          <w:ilvl w:val="0"/>
          <w:numId w:val="1013"/>
        </w:numPr>
      </w:pPr>
      <w:r>
        <w:t xml:space="preserve">Calls/meetings.</w:t>
      </w:r>
    </w:p>
    <w:p>
      <w:pPr>
        <w:pStyle w:val="Compact"/>
        <w:numPr>
          <w:ilvl w:val="0"/>
          <w:numId w:val="1013"/>
        </w:numPr>
      </w:pPr>
      <w:r>
        <w:t xml:space="preserve">Integrations and settings (role-gated).</w:t>
      </w:r>
    </w:p>
    <w:p>
      <w:pPr>
        <w:pStyle w:val="FirstParagraph"/>
      </w:pPr>
      <w:r>
        <w:t xml:space="preserve">Main area:</w:t>
      </w:r>
    </w:p>
    <w:p>
      <w:pPr>
        <w:pStyle w:val="Compact"/>
        <w:numPr>
          <w:ilvl w:val="0"/>
          <w:numId w:val="1014"/>
        </w:numPr>
      </w:pPr>
      <w:r>
        <w:t xml:space="preserve">Conversation header with name, members, context and permitted actions.</w:t>
      </w:r>
    </w:p>
    <w:p>
      <w:pPr>
        <w:pStyle w:val="Compact"/>
        <w:numPr>
          <w:ilvl w:val="0"/>
          <w:numId w:val="1014"/>
        </w:numPr>
      </w:pPr>
      <w:r>
        <w:t xml:space="preserve">Message timeline with sender, timestamp, reply/thread action where implemented.</w:t>
      </w:r>
    </w:p>
    <w:p>
      <w:pPr>
        <w:pStyle w:val="Compact"/>
        <w:numPr>
          <w:ilvl w:val="0"/>
          <w:numId w:val="1014"/>
        </w:numPr>
      </w:pPr>
      <w:r>
        <w:t xml:space="preserve">Composer with validation, send state and attachment control only when attachment backend is available.</w:t>
      </w:r>
    </w:p>
    <w:p>
      <w:pPr>
        <w:pStyle w:val="Compact"/>
        <w:numPr>
          <w:ilvl w:val="0"/>
          <w:numId w:val="1014"/>
        </w:numPr>
      </w:pPr>
      <w:r>
        <w:t xml:space="preserve">Loading, empty, offline/reconnect and error states.</w:t>
      </w:r>
    </w:p>
    <w:bookmarkEnd w:id="44"/>
    <w:bookmarkStart w:id="45" w:name="mobile-navigation"/>
    <w:p>
      <w:pPr>
        <w:pStyle w:val="Heading2"/>
        <w:keepNext/>
      </w:pPr>
      <w:r>
        <w:rPr>
          <w:rStyle w:val="SectionNumber"/>
        </w:rPr>
        <w:t xml:space="preserve">5.2</w:t>
      </w:r>
      <w:r>
        <w:tab/>
      </w:r>
      <w:r>
        <w:t xml:space="preserve">Mobile navigation</w:t>
      </w:r>
    </w:p>
    <w:p>
      <w:pPr>
        <w:pStyle w:val="Compact"/>
        <w:numPr>
          <w:ilvl w:val="0"/>
          <w:numId w:val="1015"/>
        </w:numPr>
      </w:pPr>
      <w:r>
        <w:t xml:space="preserve">Use a single-column layout with a clear back path between conversation list and detail.</w:t>
      </w:r>
    </w:p>
    <w:p>
      <w:pPr>
        <w:pStyle w:val="Compact"/>
        <w:numPr>
          <w:ilvl w:val="0"/>
          <w:numId w:val="1015"/>
        </w:numPr>
      </w:pPr>
      <w:r>
        <w:t xml:space="preserve">Composer must remain usable when the on-screen keyboard opens.</w:t>
      </w:r>
    </w:p>
    <w:p>
      <w:pPr>
        <w:pStyle w:val="Compact"/>
        <w:numPr>
          <w:ilvl w:val="0"/>
          <w:numId w:val="1015"/>
        </w:numPr>
      </w:pPr>
      <w:r>
        <w:t xml:space="preserve">Controls have accessible labels and touch targets.</w:t>
      </w:r>
    </w:p>
    <w:p>
      <w:pPr>
        <w:pStyle w:val="Compact"/>
        <w:numPr>
          <w:ilvl w:val="0"/>
          <w:numId w:val="1015"/>
        </w:numPr>
      </w:pPr>
      <w:r>
        <w:t xml:space="preserve">Avoid relying on hover, right-click or a wide desktop-only sidebar.</w:t>
      </w:r>
    </w:p>
    <w:p>
      <w:pPr>
        <w:pStyle w:val="Compact"/>
        <w:numPr>
          <w:ilvl w:val="0"/>
          <w:numId w:val="1015"/>
        </w:numPr>
      </w:pPr>
      <w:r>
        <w:t xml:space="preserve">Network loss should display state and retry; queued sends must use idempotency keys.</w:t>
      </w:r>
    </w:p>
    <w:bookmarkEnd w:id="45"/>
    <w:bookmarkStart w:id="46" w:name="branding"/>
    <w:p>
      <w:pPr>
        <w:pStyle w:val="Heading2"/>
        <w:keepNext/>
      </w:pPr>
      <w:r>
        <w:rPr>
          <w:rStyle w:val="SectionNumber"/>
        </w:rPr>
        <w:t xml:space="preserve">5.3</w:t>
      </w:r>
      <w:r>
        <w:tab/>
      </w:r>
      <w:r>
        <w:t xml:space="preserve">Branding</w:t>
      </w:r>
    </w:p>
    <w:p>
      <w:pPr>
        <w:pStyle w:val="FirstParagraph"/>
      </w:pPr>
      <w:r>
        <w:t xml:space="preserve">Product name:</w:t>
      </w:r>
      <w:r>
        <w:t xml:space="preserve"> </w:t>
      </w:r>
      <w:r>
        <w:rPr>
          <w:b/>
          <w:bCs/>
        </w:rPr>
        <w:t xml:space="preserve">Rocket.Ship</w:t>
      </w:r>
      <w:r>
        <w:t xml:space="preserve">. Organisation:</w:t>
      </w:r>
      <w:r>
        <w:t xml:space="preserve"> </w:t>
      </w:r>
      <w:r>
        <w:rPr>
          <w:b/>
          <w:bCs/>
        </w:rPr>
        <w:t xml:space="preserve">AI Automation Labs LLP</w:t>
      </w:r>
      <w:r>
        <w:t xml:space="preserve">. Visual style: modern, crisp, professional; blue/black accents may be used, with accessible contrast and a light/dark mode architecture. Branding assets and exact logo are inputs from the product owner, not invented dependencies.</w:t>
      </w:r>
    </w:p>
    <w:p>
      <w:r>
        <w:pict>
          <v:rect style="width:0;height:1.5pt" o:hralign="center" o:hrstd="t" o:hr="t"/>
        </w:pict>
      </w:r>
    </w:p>
    <w:bookmarkEnd w:id="46"/>
    <w:bookmarkEnd w:id="47"/>
    <w:bookmarkStart w:id="51" w:name="technical-architecture"/>
    <w:p>
      <w:pPr>
        <w:pStyle w:val="Heading1"/>
        <w:keepNext/>
      </w:pPr>
      <w:r>
        <w:rPr>
          <w:rStyle w:val="SectionNumber"/>
        </w:rPr>
        <w:t xml:space="preserve">6</w:t>
      </w:r>
      <w:r>
        <w:tab/>
      </w:r>
      <w:r>
        <w:t xml:space="preserve">Technical Architecture</w:t>
      </w:r>
    </w:p>
    <w:bookmarkStart w:id="48" w:name="recommended-stack"/>
    <w:p>
      <w:pPr>
        <w:pStyle w:val="Heading2"/>
        <w:keepNext/>
      </w:pPr>
      <w:r>
        <w:rPr>
          <w:rStyle w:val="SectionNumber"/>
        </w:rPr>
        <w:t xml:space="preserve">6.1</w:t>
      </w:r>
      <w:r>
        <w:tab/>
      </w:r>
      <w:r>
        <w:t xml:space="preserve">Recommended stack</w:t>
      </w:r>
    </w:p>
    <w:tbl>
      <w:tblPr>
        <w:tblStyle w:val="Table"/>
        <w:tblW w:type="pct" w:w="5000"/>
        <w:jc w:val="center"/>
        <w:tblLayout w:type="fixed"/>
        <w:tblLook w:firstRow="1" w:lastRow="0" w:firstColumn="0" w:lastColumn="0" w:noHBand="0" w:noVBand="0" w:val="0020"/>
      </w:tblPr>
      <w:tblGrid>
        <w:gridCol w:w="1944"/>
        <w:gridCol w:w="2520"/>
        <w:gridCol w:w="5472"/>
      </w:tblGrid>
      <w:tr>
        <w:trPr>
          <w:tblHeader w:val="on"/>
          <w:cantSplit/>
          <w:tblHeader/>
        </w:trPr>
        <w:tc>
          <w:tcPr>
            <w:tcW w:type="dxa" w:w="1944"/>
            <w:vAlign w:val="center"/>
            <w:shd w:fill="17365D"/>
          </w:tcPr>
          <w:p>
            <w:pPr>
              <w:pStyle w:val="Compact"/>
              <w:spacing w:after="20"/>
              <w:jc w:val="left"/>
            </w:pPr>
            <w:r>
              <w:rPr>
                <w:rFonts w:ascii="Aptos" w:hAnsi="Aptos"/>
                <w:b/>
                <w:color w:val="FFFFFF"/>
                <w:sz w:val="16"/>
              </w:rPr>
              <w:t xml:space="preserve">Layer</w:t>
            </w:r>
          </w:p>
        </w:tc>
        <w:tc>
          <w:tcPr>
            <w:tcW w:type="dxa" w:w="2520"/>
            <w:vAlign w:val="center"/>
            <w:shd w:fill="17365D"/>
          </w:tcPr>
          <w:p>
            <w:pPr>
              <w:pStyle w:val="Compact"/>
              <w:spacing w:after="20"/>
              <w:jc w:val="left"/>
            </w:pPr>
            <w:r>
              <w:rPr>
                <w:rFonts w:ascii="Aptos" w:hAnsi="Aptos"/>
                <w:b/>
                <w:color w:val="FFFFFF"/>
                <w:sz w:val="16"/>
              </w:rPr>
              <w:t xml:space="preserve">Proposed choice</w:t>
            </w:r>
          </w:p>
        </w:tc>
        <w:tc>
          <w:tcPr>
            <w:tcW w:type="dxa" w:w="5472"/>
            <w:vAlign w:val="center"/>
            <w:shd w:fill="17365D"/>
          </w:tcPr>
          <w:p>
            <w:pPr>
              <w:pStyle w:val="Compact"/>
              <w:spacing w:after="20"/>
              <w:jc w:val="left"/>
            </w:pPr>
            <w:r>
              <w:rPr>
                <w:rFonts w:ascii="Aptos" w:hAnsi="Aptos"/>
                <w:b/>
                <w:color w:val="FFFFFF"/>
                <w:sz w:val="16"/>
              </w:rPr>
              <w:t xml:space="preserve">Notes</w:t>
            </w:r>
          </w:p>
        </w:tc>
      </w:tr>
      <w:tr>
        <w:trPr>
          <w:cantSplit/>
        </w:trPr>
        <w:tc>
          <w:tcPr>
            <w:tcW w:type="dxa" w:w="1944"/>
            <w:vAlign w:val="center"/>
          </w:tcPr>
          <w:p>
            <w:pPr>
              <w:pStyle w:val="Compact"/>
              <w:spacing w:after="20"/>
              <w:jc w:val="left"/>
            </w:pPr>
            <w:r>
              <w:rPr>
                <w:rFonts w:ascii="Aptos" w:hAnsi="Aptos"/>
                <w:sz w:val="16"/>
              </w:rPr>
              <w:t xml:space="preserve">Frontend</w:t>
            </w:r>
          </w:p>
        </w:tc>
        <w:tc>
          <w:tcPr>
            <w:tcW w:type="dxa" w:w="2520"/>
            <w:vAlign w:val="center"/>
          </w:tcPr>
          <w:p>
            <w:pPr>
              <w:pStyle w:val="Compact"/>
              <w:spacing w:after="20"/>
              <w:jc w:val="left"/>
            </w:pPr>
            <w:r>
              <w:rPr>
                <w:rFonts w:ascii="Aptos" w:hAnsi="Aptos"/>
                <w:sz w:val="16"/>
              </w:rPr>
              <w:t xml:space="preserve">React + Next.js + TypeScript</w:t>
            </w:r>
          </w:p>
        </w:tc>
        <w:tc>
          <w:tcPr>
            <w:tcW w:type="dxa" w:w="5472"/>
            <w:vAlign w:val="center"/>
          </w:tcPr>
          <w:p>
            <w:pPr>
              <w:pStyle w:val="Compact"/>
              <w:spacing w:after="20"/>
              <w:jc w:val="left"/>
            </w:pPr>
            <w:r>
              <w:rPr>
                <w:rFonts w:ascii="Aptos" w:hAnsi="Aptos"/>
                <w:sz w:val="16"/>
              </w:rPr>
              <w:t xml:space="preserve">Responsive web/PWA; do not duplicate business logic in the client.</w:t>
            </w:r>
          </w:p>
        </w:tc>
      </w:tr>
      <w:tr>
        <w:trPr>
          <w:cantSplit/>
        </w:trPr>
        <w:tc>
          <w:tcPr>
            <w:tcW w:type="dxa" w:w="1944"/>
            <w:vAlign w:val="center"/>
          </w:tcPr>
          <w:p>
            <w:pPr>
              <w:pStyle w:val="Compact"/>
              <w:spacing w:after="20"/>
              <w:jc w:val="left"/>
            </w:pPr>
            <w:r>
              <w:rPr>
                <w:rFonts w:ascii="Aptos" w:hAnsi="Aptos"/>
                <w:sz w:val="16"/>
              </w:rPr>
              <w:t xml:space="preserve">Backend</w:t>
            </w:r>
          </w:p>
        </w:tc>
        <w:tc>
          <w:tcPr>
            <w:tcW w:type="dxa" w:w="2520"/>
            <w:vAlign w:val="center"/>
          </w:tcPr>
          <w:p>
            <w:pPr>
              <w:pStyle w:val="Compact"/>
              <w:spacing w:after="20"/>
              <w:jc w:val="left"/>
            </w:pPr>
            <w:r>
              <w:rPr>
                <w:rFonts w:ascii="Aptos" w:hAnsi="Aptos"/>
                <w:sz w:val="16"/>
              </w:rPr>
              <w:t xml:space="preserve">NestJS + TypeScript</w:t>
            </w:r>
          </w:p>
        </w:tc>
        <w:tc>
          <w:tcPr>
            <w:tcW w:type="dxa" w:w="5472"/>
            <w:vAlign w:val="center"/>
          </w:tcPr>
          <w:p>
            <w:pPr>
              <w:pStyle w:val="Compact"/>
              <w:spacing w:after="20"/>
              <w:jc w:val="left"/>
            </w:pPr>
            <w:r>
              <w:rPr>
                <w:rFonts w:ascii="Aptos" w:hAnsi="Aptos"/>
                <w:sz w:val="16"/>
              </w:rPr>
              <w:t xml:space="preserve">Modular REST API, guards, validation, WebSocket gateway and integration modules.</w:t>
            </w:r>
          </w:p>
        </w:tc>
      </w:tr>
      <w:tr>
        <w:trPr>
          <w:cantSplit/>
        </w:trPr>
        <w:tc>
          <w:tcPr>
            <w:tcW w:type="dxa" w:w="1944"/>
            <w:vAlign w:val="center"/>
          </w:tcPr>
          <w:p>
            <w:pPr>
              <w:pStyle w:val="Compact"/>
              <w:spacing w:after="20"/>
              <w:jc w:val="left"/>
            </w:pPr>
            <w:r>
              <w:rPr>
                <w:rFonts w:ascii="Aptos" w:hAnsi="Aptos"/>
                <w:sz w:val="16"/>
              </w:rPr>
              <w:t xml:space="preserve">API contract</w:t>
            </w:r>
          </w:p>
        </w:tc>
        <w:tc>
          <w:tcPr>
            <w:tcW w:type="dxa" w:w="2520"/>
            <w:vAlign w:val="center"/>
          </w:tcPr>
          <w:p>
            <w:pPr>
              <w:pStyle w:val="Compact"/>
              <w:spacing w:after="20"/>
              <w:jc w:val="left"/>
            </w:pPr>
            <w:r>
              <w:rPr>
                <w:rFonts w:ascii="Aptos" w:hAnsi="Aptos"/>
                <w:sz w:val="16"/>
              </w:rPr>
              <w:t xml:space="preserve">REST + OpenAPI; WebSocket events</w:t>
            </w:r>
          </w:p>
        </w:tc>
        <w:tc>
          <w:tcPr>
            <w:tcW w:type="dxa" w:w="5472"/>
            <w:vAlign w:val="center"/>
          </w:tcPr>
          <w:p>
            <w:pPr>
              <w:pStyle w:val="Compact"/>
              <w:spacing w:after="20"/>
              <w:jc w:val="left"/>
            </w:pPr>
            <w:r>
              <w:rPr>
                <w:rFonts w:ascii="Aptos" w:hAnsi="Aptos"/>
                <w:sz w:val="16"/>
              </w:rPr>
              <w:t xml:space="preserve">Document schemas and error responses; version public APIs (</w:t>
            </w:r>
            <w:r>
              <w:rPr>
                <w:rStyle w:val="VerbatimChar"/>
                <w:rFonts w:ascii="Aptos" w:hAnsi="Aptos"/>
                <w:sz w:val="16"/>
              </w:rPr>
              <w:t xml:space="preserve">/api/v1</w:t>
            </w:r>
            <w:r>
              <w:rPr>
                <w:rFonts w:ascii="Aptos" w:hAnsi="Aptos"/>
                <w:sz w:val="16"/>
              </w:rPr>
              <w:t xml:space="preserve">).</w:t>
            </w:r>
          </w:p>
        </w:tc>
      </w:tr>
      <w:tr>
        <w:trPr>
          <w:cantSplit/>
        </w:trPr>
        <w:tc>
          <w:tcPr>
            <w:tcW w:type="dxa" w:w="1944"/>
            <w:vAlign w:val="center"/>
          </w:tcPr>
          <w:p>
            <w:pPr>
              <w:pStyle w:val="Compact"/>
              <w:spacing w:after="20"/>
              <w:jc w:val="left"/>
            </w:pPr>
            <w:r>
              <w:rPr>
                <w:rFonts w:ascii="Aptos" w:hAnsi="Aptos"/>
                <w:sz w:val="16"/>
              </w:rPr>
              <w:t xml:space="preserve">Database</w:t>
            </w:r>
          </w:p>
        </w:tc>
        <w:tc>
          <w:tcPr>
            <w:tcW w:type="dxa" w:w="2520"/>
            <w:vAlign w:val="center"/>
          </w:tcPr>
          <w:p>
            <w:pPr>
              <w:pStyle w:val="Compact"/>
              <w:spacing w:after="20"/>
              <w:jc w:val="left"/>
            </w:pPr>
            <w:r>
              <w:rPr>
                <w:rFonts w:ascii="Aptos" w:hAnsi="Aptos"/>
                <w:sz w:val="16"/>
              </w:rPr>
              <w:t xml:space="preserve">PostgreSQL</w:t>
            </w:r>
          </w:p>
        </w:tc>
        <w:tc>
          <w:tcPr>
            <w:tcW w:type="dxa" w:w="5472"/>
            <w:vAlign w:val="center"/>
          </w:tcPr>
          <w:p>
            <w:pPr>
              <w:pStyle w:val="Compact"/>
              <w:spacing w:after="20"/>
              <w:jc w:val="left"/>
            </w:pPr>
            <w:r>
              <w:rPr>
                <w:rFonts w:ascii="Aptos" w:hAnsi="Aptos"/>
                <w:sz w:val="16"/>
              </w:rPr>
              <w:t xml:space="preserve">Source of truth for users, memberships, messages, customers and audit records.</w:t>
            </w:r>
          </w:p>
        </w:tc>
      </w:tr>
      <w:tr>
        <w:trPr>
          <w:cantSplit/>
        </w:trPr>
        <w:tc>
          <w:tcPr>
            <w:tcW w:type="dxa" w:w="1944"/>
            <w:vAlign w:val="center"/>
          </w:tcPr>
          <w:p>
            <w:pPr>
              <w:pStyle w:val="Compact"/>
              <w:spacing w:after="20"/>
              <w:jc w:val="left"/>
            </w:pPr>
            <w:r>
              <w:rPr>
                <w:rFonts w:ascii="Aptos" w:hAnsi="Aptos"/>
                <w:sz w:val="16"/>
              </w:rPr>
              <w:t xml:space="preserve">ORM/migrations</w:t>
            </w:r>
          </w:p>
        </w:tc>
        <w:tc>
          <w:tcPr>
            <w:tcW w:type="dxa" w:w="2520"/>
            <w:vAlign w:val="center"/>
          </w:tcPr>
          <w:p>
            <w:pPr>
              <w:pStyle w:val="Compact"/>
              <w:spacing w:after="20"/>
              <w:jc w:val="left"/>
            </w:pPr>
            <w:r>
              <w:rPr>
                <w:rFonts w:ascii="Aptos" w:hAnsi="Aptos"/>
                <w:sz w:val="16"/>
              </w:rPr>
              <w:t xml:space="preserve">Prisma or reviewed TypeScript ORM</w:t>
            </w:r>
          </w:p>
        </w:tc>
        <w:tc>
          <w:tcPr>
            <w:tcW w:type="dxa" w:w="5472"/>
            <w:vAlign w:val="center"/>
          </w:tcPr>
          <w:p>
            <w:pPr>
              <w:pStyle w:val="Compact"/>
              <w:spacing w:after="20"/>
              <w:jc w:val="left"/>
            </w:pPr>
            <w:r>
              <w:rPr>
                <w:rFonts w:ascii="Aptos" w:hAnsi="Aptos"/>
                <w:sz w:val="16"/>
              </w:rPr>
              <w:t xml:space="preserve">Use committed migrations; no auto-sync schema mutation in production.</w:t>
            </w:r>
          </w:p>
        </w:tc>
      </w:tr>
      <w:tr>
        <w:trPr>
          <w:cantSplit/>
        </w:trPr>
        <w:tc>
          <w:tcPr>
            <w:tcW w:type="dxa" w:w="1944"/>
            <w:vAlign w:val="center"/>
          </w:tcPr>
          <w:p>
            <w:pPr>
              <w:pStyle w:val="Compact"/>
              <w:spacing w:after="20"/>
              <w:jc w:val="left"/>
            </w:pPr>
            <w:r>
              <w:rPr>
                <w:rFonts w:ascii="Aptos" w:hAnsi="Aptos"/>
                <w:sz w:val="16"/>
              </w:rPr>
              <w:t xml:space="preserve">Realtime</w:t>
            </w:r>
          </w:p>
        </w:tc>
        <w:tc>
          <w:tcPr>
            <w:tcW w:type="dxa" w:w="2520"/>
            <w:vAlign w:val="center"/>
          </w:tcPr>
          <w:p>
            <w:pPr>
              <w:pStyle w:val="Compact"/>
              <w:spacing w:after="20"/>
              <w:jc w:val="left"/>
            </w:pPr>
            <w:r>
              <w:rPr>
                <w:rFonts w:ascii="Aptos" w:hAnsi="Aptos"/>
                <w:sz w:val="16"/>
              </w:rPr>
              <w:t xml:space="preserve">Socket.IO/WebSocket</w:t>
            </w:r>
          </w:p>
        </w:tc>
        <w:tc>
          <w:tcPr>
            <w:tcW w:type="dxa" w:w="5472"/>
            <w:vAlign w:val="center"/>
          </w:tcPr>
          <w:p>
            <w:pPr>
              <w:pStyle w:val="Compact"/>
              <w:spacing w:after="20"/>
              <w:jc w:val="left"/>
            </w:pPr>
            <w:r>
              <w:rPr>
                <w:rFonts w:ascii="Aptos" w:hAnsi="Aptos"/>
                <w:sz w:val="16"/>
              </w:rPr>
              <w:t xml:space="preserve">Authenticated connection; authorise every room subscription and event.</w:t>
            </w:r>
          </w:p>
        </w:tc>
      </w:tr>
      <w:tr>
        <w:trPr>
          <w:cantSplit/>
        </w:trPr>
        <w:tc>
          <w:tcPr>
            <w:tcW w:type="dxa" w:w="1944"/>
            <w:vAlign w:val="center"/>
          </w:tcPr>
          <w:p>
            <w:pPr>
              <w:pStyle w:val="Compact"/>
              <w:spacing w:after="20"/>
              <w:jc w:val="left"/>
            </w:pPr>
            <w:r>
              <w:rPr>
                <w:rFonts w:ascii="Aptos" w:hAnsi="Aptos"/>
                <w:sz w:val="16"/>
              </w:rPr>
              <w:t xml:space="preserve">Jobs/cache</w:t>
            </w:r>
          </w:p>
        </w:tc>
        <w:tc>
          <w:tcPr>
            <w:tcW w:type="dxa" w:w="2520"/>
            <w:vAlign w:val="center"/>
          </w:tcPr>
          <w:p>
            <w:pPr>
              <w:pStyle w:val="Compact"/>
              <w:spacing w:after="20"/>
              <w:jc w:val="left"/>
            </w:pPr>
            <w:r>
              <w:rPr>
                <w:rFonts w:ascii="Aptos" w:hAnsi="Aptos"/>
                <w:sz w:val="16"/>
              </w:rPr>
              <w:t xml:space="preserve">Redis + BullMQ</w:t>
            </w:r>
          </w:p>
        </w:tc>
        <w:tc>
          <w:tcPr>
            <w:tcW w:type="dxa" w:w="5472"/>
            <w:vAlign w:val="center"/>
          </w:tcPr>
          <w:p>
            <w:pPr>
              <w:pStyle w:val="Compact"/>
              <w:spacing w:after="20"/>
              <w:jc w:val="left"/>
            </w:pPr>
            <w:r>
              <w:rPr>
                <w:rFonts w:ascii="Aptos" w:hAnsi="Aptos"/>
                <w:sz w:val="16"/>
              </w:rPr>
              <w:t xml:space="preserve">Use for external delivery/retries and scheduled jobs; not source of truth for messages.</w:t>
            </w:r>
          </w:p>
        </w:tc>
      </w:tr>
      <w:tr>
        <w:trPr>
          <w:cantSplit/>
        </w:trPr>
        <w:tc>
          <w:tcPr>
            <w:tcW w:type="dxa" w:w="1944"/>
            <w:vAlign w:val="center"/>
          </w:tcPr>
          <w:p>
            <w:pPr>
              <w:pStyle w:val="Compact"/>
              <w:spacing w:after="20"/>
              <w:jc w:val="left"/>
            </w:pPr>
            <w:r>
              <w:rPr>
                <w:rFonts w:ascii="Aptos" w:hAnsi="Aptos"/>
                <w:sz w:val="16"/>
              </w:rPr>
              <w:t xml:space="preserve">Object storage</w:t>
            </w:r>
          </w:p>
        </w:tc>
        <w:tc>
          <w:tcPr>
            <w:tcW w:type="dxa" w:w="2520"/>
            <w:vAlign w:val="center"/>
          </w:tcPr>
          <w:p>
            <w:pPr>
              <w:pStyle w:val="Compact"/>
              <w:spacing w:after="20"/>
              <w:jc w:val="left"/>
            </w:pPr>
            <w:r>
              <w:rPr>
                <w:rFonts w:ascii="Aptos" w:hAnsi="Aptos"/>
                <w:sz w:val="16"/>
              </w:rPr>
              <w:t xml:space="preserve">S3-compatible abstraction</w:t>
            </w:r>
          </w:p>
        </w:tc>
        <w:tc>
          <w:tcPr>
            <w:tcW w:type="dxa" w:w="5472"/>
            <w:vAlign w:val="center"/>
          </w:tcPr>
          <w:p>
            <w:pPr>
              <w:pStyle w:val="Compact"/>
              <w:spacing w:after="20"/>
              <w:jc w:val="left"/>
            </w:pPr>
            <w:r>
              <w:rPr>
                <w:rFonts w:ascii="Aptos" w:hAnsi="Aptos"/>
                <w:sz w:val="16"/>
              </w:rPr>
              <w:t xml:space="preserve">MVP can defer binary attachment implementation; production option must be access-controlled. Review licence and maintenance status of any self-hosted object store.</w:t>
            </w:r>
          </w:p>
        </w:tc>
      </w:tr>
      <w:tr>
        <w:trPr>
          <w:cantSplit/>
        </w:trPr>
        <w:tc>
          <w:tcPr>
            <w:tcW w:type="dxa" w:w="1944"/>
            <w:vAlign w:val="center"/>
          </w:tcPr>
          <w:p>
            <w:pPr>
              <w:pStyle w:val="Compact"/>
              <w:spacing w:after="20"/>
              <w:jc w:val="left"/>
            </w:pPr>
            <w:r>
              <w:rPr>
                <w:rFonts w:ascii="Aptos" w:hAnsi="Aptos"/>
                <w:sz w:val="16"/>
              </w:rPr>
              <w:t xml:space="preserve">Reverse proxy/TLS</w:t>
            </w:r>
          </w:p>
        </w:tc>
        <w:tc>
          <w:tcPr>
            <w:tcW w:type="dxa" w:w="2520"/>
            <w:vAlign w:val="center"/>
          </w:tcPr>
          <w:p>
            <w:pPr>
              <w:pStyle w:val="Compact"/>
              <w:spacing w:after="20"/>
              <w:jc w:val="left"/>
            </w:pPr>
            <w:r>
              <w:rPr>
                <w:rFonts w:ascii="Aptos" w:hAnsi="Aptos"/>
                <w:sz w:val="16"/>
              </w:rPr>
              <w:t xml:space="preserve">Caddy or NGINX</w:t>
            </w:r>
          </w:p>
        </w:tc>
        <w:tc>
          <w:tcPr>
            <w:tcW w:type="dxa" w:w="5472"/>
            <w:vAlign w:val="center"/>
          </w:tcPr>
          <w:p>
            <w:pPr>
              <w:pStyle w:val="Compact"/>
              <w:spacing w:after="20"/>
              <w:jc w:val="left"/>
            </w:pPr>
            <w:r>
              <w:rPr>
                <w:rFonts w:ascii="Aptos" w:hAnsi="Aptos"/>
                <w:sz w:val="16"/>
              </w:rPr>
              <w:t xml:space="preserve">HTTPS only in staging/production; rate limiting and request size limits.</w:t>
            </w:r>
          </w:p>
        </w:tc>
      </w:tr>
      <w:tr>
        <w:trPr>
          <w:cantSplit/>
        </w:trPr>
        <w:tc>
          <w:tcPr>
            <w:tcW w:type="dxa" w:w="1944"/>
            <w:vAlign w:val="center"/>
          </w:tcPr>
          <w:p>
            <w:pPr>
              <w:pStyle w:val="Compact"/>
              <w:spacing w:after="20"/>
              <w:jc w:val="left"/>
            </w:pPr>
            <w:r>
              <w:rPr>
                <w:rFonts w:ascii="Aptos" w:hAnsi="Aptos"/>
                <w:sz w:val="16"/>
              </w:rPr>
              <w:t xml:space="preserve">Deployment</w:t>
            </w:r>
          </w:p>
        </w:tc>
        <w:tc>
          <w:tcPr>
            <w:tcW w:type="dxa" w:w="2520"/>
            <w:vAlign w:val="center"/>
          </w:tcPr>
          <w:p>
            <w:pPr>
              <w:pStyle w:val="Compact"/>
              <w:spacing w:after="20"/>
              <w:jc w:val="left"/>
            </w:pPr>
            <w:r>
              <w:rPr>
                <w:rFonts w:ascii="Aptos" w:hAnsi="Aptos"/>
                <w:sz w:val="16"/>
              </w:rPr>
              <w:t xml:space="preserve">Docker Compose initially</w:t>
            </w:r>
          </w:p>
        </w:tc>
        <w:tc>
          <w:tcPr>
            <w:tcW w:type="dxa" w:w="5472"/>
            <w:vAlign w:val="center"/>
          </w:tcPr>
          <w:p>
            <w:pPr>
              <w:pStyle w:val="Compact"/>
              <w:spacing w:after="20"/>
              <w:jc w:val="left"/>
            </w:pPr>
            <w:r>
              <w:rPr>
                <w:rFonts w:ascii="Aptos" w:hAnsi="Aptos"/>
                <w:sz w:val="16"/>
              </w:rPr>
              <w:t xml:space="preserve">Single VPS for pilot; split database/media service when load/availability needs justify it.</w:t>
            </w:r>
          </w:p>
        </w:tc>
      </w:tr>
      <w:tr>
        <w:trPr>
          <w:cantSplit/>
        </w:trPr>
        <w:tc>
          <w:tcPr>
            <w:tcW w:type="dxa" w:w="1944"/>
            <w:vAlign w:val="center"/>
          </w:tcPr>
          <w:p>
            <w:pPr>
              <w:pStyle w:val="Compact"/>
              <w:spacing w:after="20"/>
              <w:jc w:val="left"/>
            </w:pPr>
            <w:r>
              <w:rPr>
                <w:rFonts w:ascii="Aptos" w:hAnsi="Aptos"/>
                <w:sz w:val="16"/>
              </w:rPr>
              <w:t xml:space="preserve">Calls</w:t>
            </w:r>
          </w:p>
        </w:tc>
        <w:tc>
          <w:tcPr>
            <w:tcW w:type="dxa" w:w="2520"/>
            <w:vAlign w:val="center"/>
          </w:tcPr>
          <w:p>
            <w:pPr>
              <w:pStyle w:val="Compact"/>
              <w:spacing w:after="20"/>
              <w:jc w:val="left"/>
            </w:pPr>
            <w:r>
              <w:rPr>
                <w:rFonts w:ascii="Aptos" w:hAnsi="Aptos"/>
                <w:sz w:val="16"/>
              </w:rPr>
              <w:t xml:space="preserve">Self-hosted LiveKit or equivalent</w:t>
            </w:r>
          </w:p>
        </w:tc>
        <w:tc>
          <w:tcPr>
            <w:tcW w:type="dxa" w:w="5472"/>
            <w:vAlign w:val="center"/>
          </w:tcPr>
          <w:p>
            <w:pPr>
              <w:pStyle w:val="Compact"/>
              <w:spacing w:after="20"/>
              <w:jc w:val="left"/>
            </w:pPr>
            <w:r>
              <w:rPr>
                <w:rFonts w:ascii="Aptos" w:hAnsi="Aptos"/>
                <w:sz w:val="16"/>
              </w:rPr>
              <w:t xml:space="preserve">Later milestone; requires UDP/TCP/TURN and firewall configuration.</w:t>
            </w:r>
          </w:p>
        </w:tc>
      </w:tr>
      <w:tr>
        <w:trPr>
          <w:cantSplit/>
        </w:trPr>
        <w:tc>
          <w:tcPr>
            <w:tcW w:type="dxa" w:w="1944"/>
            <w:vAlign w:val="center"/>
          </w:tcPr>
          <w:p>
            <w:pPr>
              <w:pStyle w:val="Compact"/>
              <w:spacing w:after="20"/>
              <w:jc w:val="left"/>
            </w:pPr>
            <w:r>
              <w:rPr>
                <w:rFonts w:ascii="Aptos" w:hAnsi="Aptos"/>
                <w:sz w:val="16"/>
              </w:rPr>
              <w:t xml:space="preserve">Desktop/mobile</w:t>
            </w:r>
          </w:p>
        </w:tc>
        <w:tc>
          <w:tcPr>
            <w:tcW w:type="dxa" w:w="2520"/>
            <w:vAlign w:val="center"/>
          </w:tcPr>
          <w:p>
            <w:pPr>
              <w:pStyle w:val="Compact"/>
              <w:spacing w:after="20"/>
              <w:jc w:val="left"/>
            </w:pPr>
            <w:r>
              <w:rPr>
                <w:rFonts w:ascii="Aptos" w:hAnsi="Aptos"/>
                <w:sz w:val="16"/>
              </w:rPr>
              <w:t xml:space="preserve">Tauri + React Native</w:t>
            </w:r>
          </w:p>
        </w:tc>
        <w:tc>
          <w:tcPr>
            <w:tcW w:type="dxa" w:w="5472"/>
            <w:vAlign w:val="center"/>
          </w:tcPr>
          <w:p>
            <w:pPr>
              <w:pStyle w:val="Compact"/>
              <w:spacing w:after="20"/>
              <w:jc w:val="left"/>
            </w:pPr>
            <w:r>
              <w:rPr>
                <w:rFonts w:ascii="Aptos" w:hAnsi="Aptos"/>
                <w:sz w:val="16"/>
              </w:rPr>
              <w:t xml:space="preserve">Later milestone; shared API and design system.</w:t>
            </w:r>
          </w:p>
        </w:tc>
      </w:tr>
    </w:tbl>
    <w:bookmarkEnd w:id="48"/>
    <w:bookmarkStart w:id="49" w:name="architecture-rules"/>
    <w:p>
      <w:pPr>
        <w:pStyle w:val="Heading2"/>
        <w:keepNext/>
      </w:pPr>
      <w:r>
        <w:rPr>
          <w:rStyle w:val="SectionNumber"/>
        </w:rPr>
        <w:t xml:space="preserve">6.2</w:t>
      </w:r>
      <w:r>
        <w:tab/>
      </w:r>
      <w:r>
        <w:t xml:space="preserve">Architecture rules</w:t>
      </w:r>
    </w:p>
    <w:p>
      <w:pPr>
        <w:pStyle w:val="Compact"/>
        <w:numPr>
          <w:ilvl w:val="0"/>
          <w:numId w:val="1016"/>
        </w:numPr>
      </w:pPr>
      <w:r>
        <w:t xml:space="preserve">Use a modular monolith for the initial API; do not prematurely split every feature into microservices.</w:t>
      </w:r>
    </w:p>
    <w:p>
      <w:pPr>
        <w:pStyle w:val="Compact"/>
        <w:numPr>
          <w:ilvl w:val="0"/>
          <w:numId w:val="1016"/>
        </w:numPr>
      </w:pPr>
      <w:r>
        <w:t xml:space="preserve">Keep clear module boundaries: Auth, Users, Workspaces, Memberships, Conversations, Messages, Customers, Inbox, Integrations, Notifications, Projects, Tasks, Workflows, AI, Calls, Admin/Audit.</w:t>
      </w:r>
    </w:p>
    <w:p>
      <w:pPr>
        <w:pStyle w:val="Compact"/>
        <w:numPr>
          <w:ilvl w:val="0"/>
          <w:numId w:val="1016"/>
        </w:numPr>
      </w:pPr>
      <w:r>
        <w:t xml:space="preserve">Isolate provider adapters and media services behind interfaces.</w:t>
      </w:r>
    </w:p>
    <w:p>
      <w:pPr>
        <w:pStyle w:val="Compact"/>
        <w:numPr>
          <w:ilvl w:val="0"/>
          <w:numId w:val="1016"/>
        </w:numPr>
      </w:pPr>
      <w:r>
        <w:t xml:space="preserve">Use database transactions when membership changes, message writes or idempotency records must be consistent.</w:t>
      </w:r>
    </w:p>
    <w:p>
      <w:pPr>
        <w:pStyle w:val="Compact"/>
        <w:numPr>
          <w:ilvl w:val="0"/>
          <w:numId w:val="1016"/>
        </w:numPr>
      </w:pPr>
      <w:r>
        <w:t xml:space="preserve">Use an outbox pattern (or equivalent durable event dispatch) before relying on asynchronous side effects for important message delivery.</w:t>
      </w:r>
    </w:p>
    <w:p>
      <w:pPr>
        <w:pStyle w:val="Compact"/>
        <w:numPr>
          <w:ilvl w:val="0"/>
          <w:numId w:val="1016"/>
        </w:numPr>
      </w:pPr>
      <w:r>
        <w:t xml:space="preserve">Use UTC timestamps; generate IDs server-side (UUID/ULID acceptable) and never use sequential customer IDs in public URLs if avoidable.</w:t>
      </w:r>
    </w:p>
    <w:p>
      <w:pPr>
        <w:pStyle w:val="Compact"/>
        <w:numPr>
          <w:ilvl w:val="0"/>
          <w:numId w:val="1016"/>
        </w:numPr>
      </w:pPr>
      <w:r>
        <w:t xml:space="preserve">Keep schema migrations under version control and apply them explicitly during deploy.</w:t>
      </w:r>
    </w:p>
    <w:p>
      <w:pPr>
        <w:pStyle w:val="Compact"/>
        <w:numPr>
          <w:ilvl w:val="0"/>
          <w:numId w:val="1016"/>
        </w:numPr>
      </w:pPr>
      <w:r>
        <w:t xml:space="preserve">Never commit</w:t>
      </w:r>
      <w:r>
        <w:t xml:space="preserve"> </w:t>
      </w:r>
      <w:r>
        <w:rPr>
          <w:rStyle w:val="VerbatimChar"/>
        </w:rPr>
        <w:t xml:space="preserve">.env</w:t>
      </w:r>
      <w:r>
        <w:t xml:space="preserve">, tokens, webhook secrets or production database dumps.</w:t>
      </w:r>
    </w:p>
    <w:bookmarkEnd w:id="49"/>
    <w:bookmarkStart w:id="50" w:name="suggested-repository-layout"/>
    <w:p>
      <w:pPr>
        <w:pStyle w:val="Heading2"/>
        <w:keepNext/>
        <w:pageBreakBefore/>
      </w:pPr>
      <w:r>
        <w:rPr>
          <w:rStyle w:val="SectionNumber"/>
        </w:rPr>
        <w:t xml:space="preserve">6.3</w:t>
      </w:r>
      <w:r>
        <w:tab/>
      </w:r>
      <w:r>
        <w:t xml:space="preserve">Suggested repository layout</w:t>
      </w:r>
    </w:p>
    <w:p>
      <w:pPr>
        <w:pStyle w:val="SourceCode"/>
        <w:keepLines/>
        <w:spacing w:before="60" w:after="100" w:line="240" w:lineRule="auto"/>
        <w:ind w:left="173" w:right="173"/>
        <w:shd w:fill="F2F6FA"/>
      </w:pPr>
      <w:r>
        <w:rPr>
          <w:rStyle w:val="VerbatimChar"/>
          <w:rFonts w:ascii="Consolas" w:hAnsi="Consolas"/>
          <w:color w:val="263544"/>
          <w:sz w:val="15"/>
        </w:rPr>
        <w:t xml:space="preserve">rocket-ship/</w:t>
      </w:r>
      <w:r>
        <w:rPr>
          <w:rFonts w:ascii="Consolas" w:hAnsi="Consolas"/>
          <w:color w:val="263544"/>
          <w:sz w:val="15"/>
        </w:rPr>
        <w:br/>
      </w:r>
      <w:r>
        <w:rPr>
          <w:rStyle w:val="VerbatimChar"/>
          <w:rFonts w:ascii="Consolas" w:hAnsi="Consolas"/>
          <w:color w:val="263544"/>
          <w:sz w:val="15"/>
        </w:rPr>
        <w:t xml:space="preserve">  apps/</w:t>
      </w:r>
      <w:r>
        <w:rPr>
          <w:rFonts w:ascii="Consolas" w:hAnsi="Consolas"/>
          <w:color w:val="263544"/>
          <w:sz w:val="15"/>
        </w:rPr>
        <w:br/>
      </w:r>
      <w:r>
        <w:rPr>
          <w:rStyle w:val="VerbatimChar"/>
          <w:rFonts w:ascii="Consolas" w:hAnsi="Consolas"/>
          <w:color w:val="263544"/>
          <w:sz w:val="15"/>
        </w:rPr>
        <w:t xml:space="preserve">    web/                 # Next.js responsive web app / PWA</w:t>
      </w:r>
      <w:r>
        <w:rPr>
          <w:rFonts w:ascii="Consolas" w:hAnsi="Consolas"/>
          <w:color w:val="263544"/>
          <w:sz w:val="15"/>
        </w:rPr>
        <w:br/>
      </w:r>
      <w:r>
        <w:rPr>
          <w:rStyle w:val="VerbatimChar"/>
          <w:rFonts w:ascii="Consolas" w:hAnsi="Consolas"/>
          <w:color w:val="263544"/>
          <w:sz w:val="15"/>
        </w:rPr>
        <w:t xml:space="preserve">    api/                 # NestJS REST + WebSocket API</w:t>
      </w:r>
      <w:r>
        <w:rPr>
          <w:rFonts w:ascii="Consolas" w:hAnsi="Consolas"/>
          <w:color w:val="263544"/>
          <w:sz w:val="15"/>
        </w:rPr>
        <w:br/>
      </w:r>
      <w:r>
        <w:rPr>
          <w:rStyle w:val="VerbatimChar"/>
          <w:rFonts w:ascii="Consolas" w:hAnsi="Consolas"/>
          <w:color w:val="263544"/>
          <w:sz w:val="15"/>
        </w:rPr>
        <w:t xml:space="preserve">    widget/              # Website-chat embed (later milestone)</w:t>
      </w:r>
      <w:r>
        <w:rPr>
          <w:rFonts w:ascii="Consolas" w:hAnsi="Consolas"/>
          <w:color w:val="263544"/>
          <w:sz w:val="15"/>
        </w:rPr>
        <w:br/>
      </w:r>
      <w:r>
        <w:rPr>
          <w:rStyle w:val="VerbatimChar"/>
          <w:rFonts w:ascii="Consolas" w:hAnsi="Consolas"/>
          <w:color w:val="263544"/>
          <w:sz w:val="15"/>
        </w:rPr>
        <w:t xml:space="preserve">    mobile/              # React Native app (later milestone)</w:t>
      </w:r>
      <w:r>
        <w:rPr>
          <w:rFonts w:ascii="Consolas" w:hAnsi="Consolas"/>
          <w:color w:val="263544"/>
          <w:sz w:val="15"/>
        </w:rPr>
        <w:br/>
      </w:r>
      <w:r>
        <w:rPr>
          <w:rStyle w:val="VerbatimChar"/>
          <w:rFonts w:ascii="Consolas" w:hAnsi="Consolas"/>
          <w:color w:val="263544"/>
          <w:sz w:val="15"/>
        </w:rPr>
        <w:t xml:space="preserve">    desktop/             # Tauri shell (later milestone)</w:t>
      </w:r>
      <w:r>
        <w:rPr>
          <w:rFonts w:ascii="Consolas" w:hAnsi="Consolas"/>
          <w:color w:val="263544"/>
          <w:sz w:val="15"/>
        </w:rPr>
        <w:br/>
      </w:r>
      <w:r>
        <w:rPr>
          <w:rStyle w:val="VerbatimChar"/>
          <w:rFonts w:ascii="Consolas" w:hAnsi="Consolas"/>
          <w:color w:val="263544"/>
          <w:sz w:val="15"/>
        </w:rPr>
        <w:t xml:space="preserve">  packages/</w:t>
      </w:r>
      <w:r>
        <w:rPr>
          <w:rFonts w:ascii="Consolas" w:hAnsi="Consolas"/>
          <w:color w:val="263544"/>
          <w:sz w:val="15"/>
        </w:rPr>
        <w:br/>
      </w:r>
      <w:r>
        <w:rPr>
          <w:rStyle w:val="VerbatimChar"/>
          <w:rFonts w:ascii="Consolas" w:hAnsi="Consolas"/>
          <w:color w:val="263544"/>
          <w:sz w:val="15"/>
        </w:rPr>
        <w:t xml:space="preserve">    contracts/           # Shared DTOs, schemas and API types</w:t>
      </w:r>
      <w:r>
        <w:rPr>
          <w:rFonts w:ascii="Consolas" w:hAnsi="Consolas"/>
          <w:color w:val="263544"/>
          <w:sz w:val="15"/>
        </w:rPr>
        <w:br/>
      </w:r>
      <w:r>
        <w:rPr>
          <w:rStyle w:val="VerbatimChar"/>
          <w:rFonts w:ascii="Consolas" w:hAnsi="Consolas"/>
          <w:color w:val="263544"/>
          <w:sz w:val="15"/>
        </w:rPr>
        <w:t xml:space="preserve">    ui/                  # Shared UI primitives/design tokens where suitable</w:t>
      </w:r>
      <w:r>
        <w:rPr>
          <w:rFonts w:ascii="Consolas" w:hAnsi="Consolas"/>
          <w:color w:val="263544"/>
          <w:sz w:val="15"/>
        </w:rPr>
        <w:br/>
      </w:r>
      <w:r>
        <w:rPr>
          <w:rStyle w:val="VerbatimChar"/>
          <w:rFonts w:ascii="Consolas" w:hAnsi="Consolas"/>
          <w:color w:val="263544"/>
          <w:sz w:val="15"/>
        </w:rPr>
        <w:t xml:space="preserve">    config/              # Linting, TypeScript and formatting configs</w:t>
      </w:r>
      <w:r>
        <w:rPr>
          <w:rFonts w:ascii="Consolas" w:hAnsi="Consolas"/>
          <w:color w:val="263544"/>
          <w:sz w:val="15"/>
        </w:rPr>
        <w:br/>
      </w:r>
      <w:r>
        <w:rPr>
          <w:rStyle w:val="VerbatimChar"/>
          <w:rFonts w:ascii="Consolas" w:hAnsi="Consolas"/>
          <w:color w:val="263544"/>
          <w:sz w:val="15"/>
        </w:rPr>
        <w:t xml:space="preserve">  infra/</w:t>
      </w:r>
      <w:r>
        <w:rPr>
          <w:rFonts w:ascii="Consolas" w:hAnsi="Consolas"/>
          <w:color w:val="263544"/>
          <w:sz w:val="15"/>
        </w:rPr>
        <w:br/>
      </w:r>
      <w:r>
        <w:rPr>
          <w:rStyle w:val="VerbatimChar"/>
          <w:rFonts w:ascii="Consolas" w:hAnsi="Consolas"/>
          <w:color w:val="263544"/>
          <w:sz w:val="15"/>
        </w:rPr>
        <w:t xml:space="preserve">    docker-compose.yml</w:t>
      </w:r>
      <w:r>
        <w:rPr>
          <w:rFonts w:ascii="Consolas" w:hAnsi="Consolas"/>
          <w:color w:val="263544"/>
          <w:sz w:val="15"/>
        </w:rPr>
        <w:br/>
      </w:r>
      <w:r>
        <w:rPr>
          <w:rStyle w:val="VerbatimChar"/>
          <w:rFonts w:ascii="Consolas" w:hAnsi="Consolas"/>
          <w:color w:val="263544"/>
          <w:sz w:val="15"/>
        </w:rPr>
        <w:t xml:space="preserve">    Caddyfile</w:t>
      </w:r>
      <w:r>
        <w:rPr>
          <w:rFonts w:ascii="Consolas" w:hAnsi="Consolas"/>
          <w:color w:val="263544"/>
          <w:sz w:val="15"/>
        </w:rPr>
        <w:br/>
      </w:r>
      <w:r>
        <w:rPr>
          <w:rStyle w:val="VerbatimChar"/>
          <w:rFonts w:ascii="Consolas" w:hAnsi="Consolas"/>
          <w:color w:val="263544"/>
          <w:sz w:val="15"/>
        </w:rPr>
        <w:t xml:space="preserve">    scripts/</w:t>
      </w:r>
      <w:r>
        <w:rPr>
          <w:rFonts w:ascii="Consolas" w:hAnsi="Consolas"/>
          <w:color w:val="263544"/>
          <w:sz w:val="15"/>
        </w:rPr>
        <w:br/>
      </w:r>
      <w:r>
        <w:rPr>
          <w:rStyle w:val="VerbatimChar"/>
          <w:rFonts w:ascii="Consolas" w:hAnsi="Consolas"/>
          <w:color w:val="263544"/>
          <w:sz w:val="15"/>
        </w:rPr>
        <w:t xml:space="preserve">    backups/</w:t>
      </w:r>
      <w:r>
        <w:rPr>
          <w:rFonts w:ascii="Consolas" w:hAnsi="Consolas"/>
          <w:color w:val="263544"/>
          <w:sz w:val="15"/>
        </w:rPr>
        <w:br/>
      </w:r>
      <w:r>
        <w:rPr>
          <w:rStyle w:val="VerbatimChar"/>
          <w:rFonts w:ascii="Consolas" w:hAnsi="Consolas"/>
          <w:color w:val="263544"/>
          <w:sz w:val="15"/>
        </w:rPr>
        <w:t xml:space="preserve">  docs/</w:t>
      </w:r>
      <w:r>
        <w:rPr>
          <w:rFonts w:ascii="Consolas" w:hAnsi="Consolas"/>
          <w:color w:val="263544"/>
          <w:sz w:val="15"/>
        </w:rPr>
        <w:br/>
      </w:r>
      <w:r>
        <w:rPr>
          <w:rStyle w:val="VerbatimChar"/>
          <w:rFonts w:ascii="Consolas" w:hAnsi="Consolas"/>
          <w:color w:val="263544"/>
          <w:sz w:val="15"/>
        </w:rPr>
        <w:t xml:space="preserve">    PRD.md</w:t>
      </w:r>
      <w:r>
        <w:rPr>
          <w:rFonts w:ascii="Consolas" w:hAnsi="Consolas"/>
          <w:color w:val="263544"/>
          <w:sz w:val="15"/>
        </w:rPr>
        <w:br/>
      </w:r>
      <w:r>
        <w:rPr>
          <w:rStyle w:val="VerbatimChar"/>
          <w:rFonts w:ascii="Consolas" w:hAnsi="Consolas"/>
          <w:color w:val="263544"/>
          <w:sz w:val="15"/>
        </w:rPr>
        <w:t xml:space="preserve">    API.md</w:t>
      </w:r>
      <w:r>
        <w:rPr>
          <w:rFonts w:ascii="Consolas" w:hAnsi="Consolas"/>
          <w:color w:val="263544"/>
          <w:sz w:val="15"/>
        </w:rPr>
        <w:br/>
      </w:r>
      <w:r>
        <w:rPr>
          <w:rStyle w:val="VerbatimChar"/>
          <w:rFonts w:ascii="Consolas" w:hAnsi="Consolas"/>
          <w:color w:val="263544"/>
          <w:sz w:val="15"/>
        </w:rPr>
        <w:t xml:space="preserve">    RUNBOOK.md</w:t>
      </w:r>
      <w:r>
        <w:rPr>
          <w:rFonts w:ascii="Consolas" w:hAnsi="Consolas"/>
          <w:color w:val="263544"/>
          <w:sz w:val="15"/>
        </w:rPr>
        <w:br/>
      </w:r>
      <w:r>
        <w:rPr>
          <w:rStyle w:val="VerbatimChar"/>
          <w:rFonts w:ascii="Consolas" w:hAnsi="Consolas"/>
          <w:color w:val="263544"/>
          <w:sz w:val="15"/>
        </w:rPr>
        <w:t xml:space="preserve">    SECURITY.md</w:t>
      </w:r>
      <w:r>
        <w:rPr>
          <w:rFonts w:ascii="Consolas" w:hAnsi="Consolas"/>
          <w:color w:val="263544"/>
          <w:sz w:val="15"/>
        </w:rPr>
        <w:br/>
      </w:r>
      <w:r>
        <w:rPr>
          <w:rStyle w:val="VerbatimChar"/>
          <w:rFonts w:ascii="Consolas" w:hAnsi="Consolas"/>
          <w:color w:val="263544"/>
          <w:sz w:val="15"/>
        </w:rPr>
        <w:t xml:space="preserve">  .env.example</w:t>
      </w:r>
      <w:r>
        <w:rPr>
          <w:rFonts w:ascii="Consolas" w:hAnsi="Consolas"/>
          <w:color w:val="263544"/>
          <w:sz w:val="15"/>
        </w:rPr>
        <w:br/>
      </w:r>
      <w:r>
        <w:rPr>
          <w:rStyle w:val="VerbatimChar"/>
          <w:rFonts w:ascii="Consolas" w:hAnsi="Consolas"/>
          <w:color w:val="263544"/>
          <w:sz w:val="15"/>
        </w:rPr>
        <w:t xml:space="preserve">  pnpm-workspace.yaml</w:t>
      </w:r>
      <w:r>
        <w:rPr>
          <w:rFonts w:ascii="Consolas" w:hAnsi="Consolas"/>
          <w:color w:val="263544"/>
          <w:sz w:val="15"/>
        </w:rPr>
        <w:br/>
      </w:r>
      <w:r>
        <w:rPr>
          <w:rStyle w:val="VerbatimChar"/>
          <w:rFonts w:ascii="Consolas" w:hAnsi="Consolas"/>
          <w:color w:val="263544"/>
          <w:sz w:val="15"/>
        </w:rPr>
        <w:t xml:space="preserve">  README.md</w:t>
      </w:r>
    </w:p>
    <w:p>
      <w:pPr>
        <w:pStyle w:val="FirstParagraph"/>
      </w:pPr>
      <w:r>
        <w:t xml:space="preserve">The exact monorepo tooling may vary, but avoid creating separate incompatible contracts for each client.</w:t>
      </w:r>
    </w:p>
    <w:p>
      <w:r>
        <w:pict>
          <v:rect style="width:0;height:1.5pt" o:hralign="center" o:hrstd="t" o:hr="t"/>
        </w:pict>
      </w:r>
    </w:p>
    <w:bookmarkEnd w:id="50"/>
    <w:bookmarkEnd w:id="51"/>
    <w:bookmarkStart w:id="55" w:name="data-model-and-database-specification"/>
    <w:p>
      <w:pPr>
        <w:pStyle w:val="Heading1"/>
        <w:keepNext/>
      </w:pPr>
      <w:r>
        <w:rPr>
          <w:rStyle w:val="SectionNumber"/>
        </w:rPr>
        <w:t xml:space="preserve">7</w:t>
      </w:r>
      <w:r>
        <w:tab/>
      </w:r>
      <w:r>
        <w:t xml:space="preserve">Data Model and Database Specification</w:t>
      </w:r>
    </w:p>
    <w:p>
      <w:pPr>
        <w:pStyle w:val="FirstParagraph"/>
      </w:pPr>
      <w:r>
        <w:t xml:space="preserve">The following is a minimum logical model. The developer may adjust physical schemas if integrity and isolation guarantees are preserved.</w:t>
      </w:r>
    </w:p>
    <w:bookmarkStart w:id="52" w:name="core-entities"/>
    <w:p>
      <w:pPr>
        <w:pStyle w:val="Heading2"/>
        <w:keepNext/>
      </w:pPr>
      <w:r>
        <w:rPr>
          <w:rStyle w:val="SectionNumber"/>
        </w:rPr>
        <w:t xml:space="preserve">7.1</w:t>
      </w:r>
      <w:r>
        <w:tab/>
      </w:r>
      <w:r>
        <w:t xml:space="preserve">Core entities</w:t>
      </w:r>
    </w:p>
    <w:tbl>
      <w:tblPr>
        <w:tblStyle w:val="Table"/>
        <w:tblW w:type="pct" w:w="5000"/>
        <w:jc w:val="center"/>
        <w:tblLayout w:type="fixed"/>
        <w:tblLook w:firstRow="1" w:lastRow="0" w:firstColumn="0" w:lastColumn="0" w:noHBand="0" w:noVBand="0" w:val="0020"/>
      </w:tblPr>
      <w:tblGrid>
        <w:gridCol w:w="2448"/>
        <w:gridCol w:w="3384"/>
        <w:gridCol w:w="4104"/>
      </w:tblGrid>
      <w:tr>
        <w:trPr>
          <w:tblHeader w:val="on"/>
          <w:cantSplit/>
          <w:tblHeader/>
        </w:trPr>
        <w:tc>
          <w:tcPr>
            <w:tcW w:type="dxa" w:w="2448"/>
            <w:vAlign w:val="center"/>
            <w:shd w:fill="17365D"/>
          </w:tcPr>
          <w:p>
            <w:pPr>
              <w:pStyle w:val="Compact"/>
              <w:spacing w:after="20"/>
              <w:jc w:val="left"/>
            </w:pPr>
            <w:r>
              <w:rPr>
                <w:rFonts w:ascii="Aptos" w:hAnsi="Aptos"/>
                <w:b/>
                <w:color w:val="FFFFFF"/>
                <w:sz w:val="16"/>
              </w:rPr>
              <w:t xml:space="preserve">Entity</w:t>
            </w:r>
          </w:p>
        </w:tc>
        <w:tc>
          <w:tcPr>
            <w:tcW w:type="dxa" w:w="3384"/>
            <w:vAlign w:val="center"/>
            <w:shd w:fill="17365D"/>
          </w:tcPr>
          <w:p>
            <w:pPr>
              <w:pStyle w:val="Compact"/>
              <w:spacing w:after="20"/>
              <w:jc w:val="left"/>
            </w:pPr>
            <w:r>
              <w:rPr>
                <w:rFonts w:ascii="Aptos" w:hAnsi="Aptos"/>
                <w:b/>
                <w:color w:val="FFFFFF"/>
                <w:sz w:val="16"/>
              </w:rPr>
              <w:t xml:space="preserve">Key fields</w:t>
            </w:r>
          </w:p>
        </w:tc>
        <w:tc>
          <w:tcPr>
            <w:tcW w:type="dxa" w:w="4104"/>
            <w:vAlign w:val="center"/>
            <w:shd w:fill="17365D"/>
          </w:tcPr>
          <w:p>
            <w:pPr>
              <w:pStyle w:val="Compact"/>
              <w:spacing w:after="20"/>
              <w:jc w:val="left"/>
            </w:pPr>
            <w:r>
              <w:rPr>
                <w:rFonts w:ascii="Aptos" w:hAnsi="Aptos"/>
                <w:b/>
                <w:color w:val="FFFFFF"/>
                <w:sz w:val="16"/>
              </w:rPr>
              <w:t xml:space="preserve">Notes / constraints</w:t>
            </w:r>
          </w:p>
        </w:tc>
      </w:tr>
      <w:tr>
        <w:trPr>
          <w:cantSplit/>
        </w:trPr>
        <w:tc>
          <w:tcPr>
            <w:tcW w:type="dxa" w:w="2448"/>
            <w:vAlign w:val="center"/>
          </w:tcPr>
          <w:p>
            <w:pPr>
              <w:pStyle w:val="Compact"/>
              <w:spacing w:after="20"/>
              <w:jc w:val="left"/>
            </w:pPr>
            <w:r>
              <w:rPr>
                <w:rStyle w:val="VerbatimChar"/>
                <w:rFonts w:ascii="Aptos" w:hAnsi="Aptos"/>
                <w:sz w:val="16"/>
              </w:rPr>
              <w:t xml:space="preserve">users</w:t>
            </w:r>
          </w:p>
        </w:tc>
        <w:tc>
          <w:tcPr>
            <w:tcW w:type="dxa" w:w="3384"/>
            <w:vAlign w:val="center"/>
          </w:tcPr>
          <w:p>
            <w:pPr>
              <w:pStyle w:val="Compact"/>
              <w:spacing w:after="20"/>
              <w:jc w:val="left"/>
            </w:pPr>
            <w:r>
              <w:rPr>
                <w:rStyle w:val="VerbatimChar"/>
                <w:rFonts w:ascii="Aptos" w:hAnsi="Aptos"/>
                <w:sz w:val="16"/>
              </w:rPr>
              <w:t xml:space="preserve">id</w:t>
            </w:r>
            <w:r>
              <w:rPr>
                <w:rFonts w:ascii="Aptos" w:hAnsi="Aptos"/>
                <w:sz w:val="16"/>
              </w:rPr>
              <w:t xml:space="preserve">,</w:t>
            </w:r>
            <w:r>
              <w:rPr>
                <w:rFonts w:ascii="Aptos" w:hAnsi="Aptos"/>
                <w:sz w:val="16"/>
              </w:rPr>
              <w:t xml:space="preserve"> </w:t>
            </w:r>
            <w:r>
              <w:rPr>
                <w:rStyle w:val="VerbatimChar"/>
                <w:rFonts w:ascii="Aptos" w:hAnsi="Aptos"/>
                <w:sz w:val="16"/>
              </w:rPr>
              <w:t xml:space="preserve">email</w:t>
            </w:r>
            <w:r>
              <w:rPr>
                <w:rFonts w:ascii="Aptos" w:hAnsi="Aptos"/>
                <w:sz w:val="16"/>
              </w:rPr>
              <w:t xml:space="preserve">,</w:t>
            </w:r>
            <w:r>
              <w:rPr>
                <w:rFonts w:ascii="Aptos" w:hAnsi="Aptos"/>
                <w:sz w:val="16"/>
              </w:rPr>
              <w:t xml:space="preserve"> </w:t>
            </w:r>
            <w:r>
              <w:rPr>
                <w:rStyle w:val="VerbatimChar"/>
                <w:rFonts w:ascii="Aptos" w:hAnsi="Aptos"/>
                <w:sz w:val="16"/>
              </w:rPr>
              <w:t xml:space="preserve">display_name</w:t>
            </w:r>
            <w:r>
              <w:rPr>
                <w:rFonts w:ascii="Aptos" w:hAnsi="Aptos"/>
                <w:sz w:val="16"/>
              </w:rPr>
              <w:t xml:space="preserve">,</w:t>
            </w:r>
            <w:r>
              <w:rPr>
                <w:rFonts w:ascii="Aptos" w:hAnsi="Aptos"/>
                <w:sz w:val="16"/>
              </w:rPr>
              <w:t xml:space="preserve"> </w:t>
            </w:r>
            <w:r>
              <w:rPr>
                <w:rStyle w:val="VerbatimChar"/>
                <w:rFonts w:ascii="Aptos" w:hAnsi="Aptos"/>
                <w:sz w:val="16"/>
              </w:rPr>
              <w:t xml:space="preserve">password_hash</w:t>
            </w:r>
            <w:r>
              <w:rPr>
                <w:rFonts w:ascii="Aptos" w:hAnsi="Aptos"/>
                <w:sz w:val="16"/>
              </w:rPr>
              <w:t xml:space="preserve">,</w:t>
            </w:r>
            <w:r>
              <w:rPr>
                <w:rFonts w:ascii="Aptos" w:hAnsi="Aptos"/>
                <w:sz w:val="16"/>
              </w:rPr>
              <w:t xml:space="preserve"> </w:t>
            </w:r>
            <w:r>
              <w:rPr>
                <w:rStyle w:val="VerbatimChar"/>
                <w:rFonts w:ascii="Aptos" w:hAnsi="Aptos"/>
                <w:sz w:val="16"/>
              </w:rPr>
              <w:t xml:space="preserve">status</w:t>
            </w:r>
            <w:r>
              <w:rPr>
                <w:rFonts w:ascii="Aptos" w:hAnsi="Aptos"/>
                <w:sz w:val="16"/>
              </w:rPr>
              <w:t xml:space="preserve">,</w:t>
            </w:r>
            <w:r>
              <w:rPr>
                <w:rFonts w:ascii="Aptos" w:hAnsi="Aptos"/>
                <w:sz w:val="16"/>
              </w:rPr>
              <w:t xml:space="preserve"> </w:t>
            </w:r>
            <w:r>
              <w:rPr>
                <w:rStyle w:val="VerbatimChar"/>
                <w:rFonts w:ascii="Aptos" w:hAnsi="Aptos"/>
                <w:sz w:val="16"/>
              </w:rPr>
              <w:t xml:space="preserve">created_at</w:t>
            </w:r>
            <w:r>
              <w:rPr>
                <w:rFonts w:ascii="Aptos" w:hAnsi="Aptos"/>
                <w:sz w:val="16"/>
              </w:rPr>
              <w:t xml:space="preserve">,</w:t>
            </w:r>
            <w:r>
              <w:rPr>
                <w:rFonts w:ascii="Aptos" w:hAnsi="Aptos"/>
                <w:sz w:val="16"/>
              </w:rPr>
              <w:t xml:space="preserve"> </w:t>
            </w:r>
            <w:r>
              <w:rPr>
                <w:rStyle w:val="VerbatimChar"/>
                <w:rFonts w:ascii="Aptos" w:hAnsi="Aptos"/>
                <w:sz w:val="16"/>
              </w:rPr>
              <w:t xml:space="preserve">updated_at</w:t>
            </w:r>
            <w:r>
              <w:rPr>
                <w:rFonts w:ascii="Aptos" w:hAnsi="Aptos"/>
                <w:sz w:val="16"/>
              </w:rPr>
              <w:t xml:space="preserve">,</w:t>
            </w:r>
            <w:r>
              <w:rPr>
                <w:rFonts w:ascii="Aptos" w:hAnsi="Aptos"/>
                <w:sz w:val="16"/>
              </w:rPr>
              <w:t xml:space="preserve"> </w:t>
            </w:r>
            <w:r>
              <w:rPr>
                <w:rStyle w:val="VerbatimChar"/>
                <w:rFonts w:ascii="Aptos" w:hAnsi="Aptos"/>
                <w:sz w:val="16"/>
              </w:rPr>
              <w:t xml:space="preserve">last_login_at</w:t>
            </w:r>
          </w:p>
        </w:tc>
        <w:tc>
          <w:tcPr>
            <w:tcW w:type="dxa" w:w="4104"/>
            <w:vAlign w:val="center"/>
          </w:tcPr>
          <w:p>
            <w:pPr>
              <w:pStyle w:val="Compact"/>
              <w:spacing w:after="20"/>
              <w:jc w:val="left"/>
            </w:pPr>
            <w:r>
              <w:rPr>
                <w:rFonts w:ascii="Aptos" w:hAnsi="Aptos"/>
                <w:sz w:val="16"/>
              </w:rPr>
              <w:t xml:space="preserve">Unique normalised email within the account model; no plaintext password; disabled users cannot authenticate.</w:t>
            </w:r>
          </w:p>
        </w:tc>
      </w:tr>
      <w:tr>
        <w:trPr>
          <w:cantSplit/>
        </w:trPr>
        <w:tc>
          <w:tcPr>
            <w:tcW w:type="dxa" w:w="2448"/>
            <w:vAlign w:val="center"/>
          </w:tcPr>
          <w:p>
            <w:pPr>
              <w:pStyle w:val="Compact"/>
              <w:spacing w:after="20"/>
              <w:jc w:val="left"/>
            </w:pPr>
            <w:r>
              <w:rPr>
                <w:rStyle w:val="VerbatimChar"/>
                <w:rFonts w:ascii="Aptos" w:hAnsi="Aptos"/>
                <w:sz w:val="16"/>
              </w:rPr>
              <w:t xml:space="preserve">organisations</w:t>
            </w:r>
          </w:p>
        </w:tc>
        <w:tc>
          <w:tcPr>
            <w:tcW w:type="dxa" w:w="3384"/>
            <w:vAlign w:val="center"/>
          </w:tcPr>
          <w:p>
            <w:pPr>
              <w:pStyle w:val="Compact"/>
              <w:spacing w:after="20"/>
              <w:jc w:val="left"/>
            </w:pPr>
            <w:r>
              <w:rPr>
                <w:rStyle w:val="VerbatimChar"/>
                <w:rFonts w:ascii="Aptos" w:hAnsi="Aptos"/>
                <w:sz w:val="16"/>
              </w:rPr>
              <w:t xml:space="preserve">id</w:t>
            </w:r>
            <w:r>
              <w:rPr>
                <w:rFonts w:ascii="Aptos" w:hAnsi="Aptos"/>
                <w:sz w:val="16"/>
              </w:rPr>
              <w:t xml:space="preserve">,</w:t>
            </w:r>
            <w:r>
              <w:rPr>
                <w:rFonts w:ascii="Aptos" w:hAnsi="Aptos"/>
                <w:sz w:val="16"/>
              </w:rPr>
              <w:t xml:space="preserve"> </w:t>
            </w:r>
            <w:r>
              <w:rPr>
                <w:rStyle w:val="VerbatimChar"/>
                <w:rFonts w:ascii="Aptos" w:hAnsi="Aptos"/>
                <w:sz w:val="16"/>
              </w:rPr>
              <w:t xml:space="preserve">name</w:t>
            </w:r>
            <w:r>
              <w:rPr>
                <w:rFonts w:ascii="Aptos" w:hAnsi="Aptos"/>
                <w:sz w:val="16"/>
              </w:rPr>
              <w:t xml:space="preserve">,</w:t>
            </w:r>
            <w:r>
              <w:rPr>
                <w:rFonts w:ascii="Aptos" w:hAnsi="Aptos"/>
                <w:sz w:val="16"/>
              </w:rPr>
              <w:t xml:space="preserve"> </w:t>
            </w:r>
            <w:r>
              <w:rPr>
                <w:rStyle w:val="VerbatimChar"/>
                <w:rFonts w:ascii="Aptos" w:hAnsi="Aptos"/>
                <w:sz w:val="16"/>
              </w:rPr>
              <w:t xml:space="preserve">slug</w:t>
            </w:r>
            <w:r>
              <w:rPr>
                <w:rFonts w:ascii="Aptos" w:hAnsi="Aptos"/>
                <w:sz w:val="16"/>
              </w:rPr>
              <w:t xml:space="preserve">,</w:t>
            </w:r>
            <w:r>
              <w:rPr>
                <w:rFonts w:ascii="Aptos" w:hAnsi="Aptos"/>
                <w:sz w:val="16"/>
              </w:rPr>
              <w:t xml:space="preserve"> </w:t>
            </w:r>
            <w:r>
              <w:rPr>
                <w:rStyle w:val="VerbatimChar"/>
                <w:rFonts w:ascii="Aptos" w:hAnsi="Aptos"/>
                <w:sz w:val="16"/>
              </w:rPr>
              <w:t xml:space="preserve">created_at</w:t>
            </w:r>
          </w:p>
        </w:tc>
        <w:tc>
          <w:tcPr>
            <w:tcW w:type="dxa" w:w="4104"/>
            <w:vAlign w:val="center"/>
          </w:tcPr>
          <w:p>
            <w:pPr>
              <w:pStyle w:val="Compact"/>
              <w:spacing w:after="20"/>
              <w:jc w:val="left"/>
            </w:pPr>
            <w:r>
              <w:rPr>
                <w:rFonts w:ascii="Aptos" w:hAnsi="Aptos"/>
                <w:sz w:val="16"/>
              </w:rPr>
              <w:t xml:space="preserve">Initial organisation is AI Automation Labs LLP.</w:t>
            </w:r>
          </w:p>
        </w:tc>
      </w:tr>
      <w:tr>
        <w:trPr>
          <w:cantSplit/>
        </w:trPr>
        <w:tc>
          <w:tcPr>
            <w:tcW w:type="dxa" w:w="2448"/>
            <w:vAlign w:val="center"/>
          </w:tcPr>
          <w:p>
            <w:pPr>
              <w:pStyle w:val="Compact"/>
              <w:spacing w:after="20"/>
              <w:jc w:val="left"/>
            </w:pPr>
            <w:r>
              <w:rPr>
                <w:rStyle w:val="VerbatimChar"/>
                <w:rFonts w:ascii="Aptos" w:hAnsi="Aptos"/>
                <w:sz w:val="16"/>
              </w:rPr>
              <w:t xml:space="preserve">customers</w:t>
            </w:r>
          </w:p>
        </w:tc>
        <w:tc>
          <w:tcPr>
            <w:tcW w:type="dxa" w:w="3384"/>
            <w:vAlign w:val="center"/>
          </w:tcPr>
          <w:p>
            <w:pPr>
              <w:pStyle w:val="Compact"/>
              <w:spacing w:after="20"/>
              <w:jc w:val="left"/>
            </w:pPr>
            <w:r>
              <w:rPr>
                <w:rStyle w:val="VerbatimChar"/>
                <w:rFonts w:ascii="Aptos" w:hAnsi="Aptos"/>
                <w:sz w:val="16"/>
              </w:rPr>
              <w:t xml:space="preserve">id</w:t>
            </w:r>
            <w:r>
              <w:rPr>
                <w:rFonts w:ascii="Aptos" w:hAnsi="Aptos"/>
                <w:sz w:val="16"/>
              </w:rPr>
              <w:t xml:space="preserve">,</w:t>
            </w:r>
            <w:r>
              <w:rPr>
                <w:rFonts w:ascii="Aptos" w:hAnsi="Aptos"/>
                <w:sz w:val="16"/>
              </w:rPr>
              <w:t xml:space="preserve"> </w:t>
            </w:r>
            <w:r>
              <w:rPr>
                <w:rStyle w:val="VerbatimChar"/>
                <w:rFonts w:ascii="Aptos" w:hAnsi="Aptos"/>
                <w:sz w:val="16"/>
              </w:rPr>
              <w:t xml:space="preserve">organisation_id</w:t>
            </w:r>
            <w:r>
              <w:rPr>
                <w:rFonts w:ascii="Aptos" w:hAnsi="Aptos"/>
                <w:sz w:val="16"/>
              </w:rPr>
              <w:t xml:space="preserve">,</w:t>
            </w:r>
            <w:r>
              <w:rPr>
                <w:rFonts w:ascii="Aptos" w:hAnsi="Aptos"/>
                <w:sz w:val="16"/>
              </w:rPr>
              <w:t xml:space="preserve"> </w:t>
            </w:r>
            <w:r>
              <w:rPr>
                <w:rStyle w:val="VerbatimChar"/>
                <w:rFonts w:ascii="Aptos" w:hAnsi="Aptos"/>
                <w:sz w:val="16"/>
              </w:rPr>
              <w:t xml:space="preserve">name</w:t>
            </w:r>
            <w:r>
              <w:rPr>
                <w:rFonts w:ascii="Aptos" w:hAnsi="Aptos"/>
                <w:sz w:val="16"/>
              </w:rPr>
              <w:t xml:space="preserve">,</w:t>
            </w:r>
            <w:r>
              <w:rPr>
                <w:rFonts w:ascii="Aptos" w:hAnsi="Aptos"/>
                <w:sz w:val="16"/>
              </w:rPr>
              <w:t xml:space="preserve"> </w:t>
            </w:r>
            <w:r>
              <w:rPr>
                <w:rStyle w:val="VerbatimChar"/>
                <w:rFonts w:ascii="Aptos" w:hAnsi="Aptos"/>
                <w:sz w:val="16"/>
              </w:rPr>
              <w:t xml:space="preserve">external_ref</w:t>
            </w:r>
            <w:r>
              <w:rPr>
                <w:rFonts w:ascii="Aptos" w:hAnsi="Aptos"/>
                <w:sz w:val="16"/>
              </w:rPr>
              <w:t xml:space="preserve">,</w:t>
            </w:r>
            <w:r>
              <w:rPr>
                <w:rFonts w:ascii="Aptos" w:hAnsi="Aptos"/>
                <w:sz w:val="16"/>
              </w:rPr>
              <w:t xml:space="preserve"> </w:t>
            </w:r>
            <w:r>
              <w:rPr>
                <w:rStyle w:val="VerbatimChar"/>
                <w:rFonts w:ascii="Aptos" w:hAnsi="Aptos"/>
                <w:sz w:val="16"/>
              </w:rPr>
              <w:t xml:space="preserve">status</w:t>
            </w:r>
            <w:r>
              <w:rPr>
                <w:rFonts w:ascii="Aptos" w:hAnsi="Aptos"/>
                <w:sz w:val="16"/>
              </w:rPr>
              <w:t xml:space="preserve">,</w:t>
            </w:r>
            <w:r>
              <w:rPr>
                <w:rFonts w:ascii="Aptos" w:hAnsi="Aptos"/>
                <w:sz w:val="16"/>
              </w:rPr>
              <w:t xml:space="preserve"> </w:t>
            </w:r>
            <w:r>
              <w:rPr>
                <w:rStyle w:val="VerbatimChar"/>
                <w:rFonts w:ascii="Aptos" w:hAnsi="Aptos"/>
                <w:sz w:val="16"/>
              </w:rPr>
              <w:t xml:space="preserve">primary_email</w:t>
            </w:r>
            <w:r>
              <w:rPr>
                <w:rFonts w:ascii="Aptos" w:hAnsi="Aptos"/>
                <w:sz w:val="16"/>
              </w:rPr>
              <w:t xml:space="preserve">,</w:t>
            </w:r>
            <w:r>
              <w:rPr>
                <w:rFonts w:ascii="Aptos" w:hAnsi="Aptos"/>
                <w:sz w:val="16"/>
              </w:rPr>
              <w:t xml:space="preserve"> </w:t>
            </w:r>
            <w:r>
              <w:rPr>
                <w:rStyle w:val="VerbatimChar"/>
                <w:rFonts w:ascii="Aptos" w:hAnsi="Aptos"/>
                <w:sz w:val="16"/>
              </w:rPr>
              <w:t xml:space="preserve">primary_phone</w:t>
            </w:r>
            <w:r>
              <w:rPr>
                <w:rFonts w:ascii="Aptos" w:hAnsi="Aptos"/>
                <w:sz w:val="16"/>
              </w:rPr>
              <w:t xml:space="preserve">,</w:t>
            </w:r>
            <w:r>
              <w:rPr>
                <w:rFonts w:ascii="Aptos" w:hAnsi="Aptos"/>
                <w:sz w:val="16"/>
              </w:rPr>
              <w:t xml:space="preserve"> </w:t>
            </w:r>
            <w:r>
              <w:rPr>
                <w:rStyle w:val="VerbatimChar"/>
                <w:rFonts w:ascii="Aptos" w:hAnsi="Aptos"/>
                <w:sz w:val="16"/>
              </w:rPr>
              <w:t xml:space="preserve">notes</w:t>
            </w:r>
            <w:r>
              <w:rPr>
                <w:rFonts w:ascii="Aptos" w:hAnsi="Aptos"/>
                <w:sz w:val="16"/>
              </w:rPr>
              <w:t xml:space="preserve">, timestamps</w:t>
            </w:r>
          </w:p>
        </w:tc>
        <w:tc>
          <w:tcPr>
            <w:tcW w:type="dxa" w:w="4104"/>
            <w:vAlign w:val="center"/>
          </w:tcPr>
          <w:p>
            <w:pPr>
              <w:pStyle w:val="Compact"/>
              <w:spacing w:after="20"/>
              <w:jc w:val="left"/>
            </w:pPr>
            <w:r>
              <w:rPr>
                <w:rFonts w:ascii="Aptos" w:hAnsi="Aptos"/>
                <w:sz w:val="16"/>
              </w:rPr>
              <w:t xml:space="preserve">Store only fields needed to operate the relationship; customer notes are internal-only.</w:t>
            </w:r>
          </w:p>
        </w:tc>
      </w:tr>
      <w:tr>
        <w:trPr>
          <w:cantSplit/>
        </w:trPr>
        <w:tc>
          <w:tcPr>
            <w:tcW w:type="dxa" w:w="2448"/>
            <w:vAlign w:val="center"/>
          </w:tcPr>
          <w:p>
            <w:pPr>
              <w:pStyle w:val="Compact"/>
              <w:spacing w:after="20"/>
              <w:jc w:val="left"/>
            </w:pPr>
            <w:r>
              <w:rPr>
                <w:rStyle w:val="VerbatimChar"/>
                <w:rFonts w:ascii="Aptos" w:hAnsi="Aptos"/>
                <w:sz w:val="16"/>
              </w:rPr>
              <w:t xml:space="preserve">workspaces</w:t>
            </w:r>
          </w:p>
        </w:tc>
        <w:tc>
          <w:tcPr>
            <w:tcW w:type="dxa" w:w="3384"/>
            <w:vAlign w:val="center"/>
          </w:tcPr>
          <w:p>
            <w:pPr>
              <w:pStyle w:val="Compact"/>
              <w:spacing w:after="20"/>
              <w:jc w:val="left"/>
            </w:pPr>
            <w:r>
              <w:rPr>
                <w:rStyle w:val="VerbatimChar"/>
                <w:rFonts w:ascii="Aptos" w:hAnsi="Aptos"/>
                <w:sz w:val="16"/>
              </w:rPr>
              <w:t xml:space="preserve">id</w:t>
            </w:r>
            <w:r>
              <w:rPr>
                <w:rFonts w:ascii="Aptos" w:hAnsi="Aptos"/>
                <w:sz w:val="16"/>
              </w:rPr>
              <w:t xml:space="preserve">,</w:t>
            </w:r>
            <w:r>
              <w:rPr>
                <w:rFonts w:ascii="Aptos" w:hAnsi="Aptos"/>
                <w:sz w:val="16"/>
              </w:rPr>
              <w:t xml:space="preserve"> </w:t>
            </w:r>
            <w:r>
              <w:rPr>
                <w:rStyle w:val="VerbatimChar"/>
                <w:rFonts w:ascii="Aptos" w:hAnsi="Aptos"/>
                <w:sz w:val="16"/>
              </w:rPr>
              <w:t xml:space="preserve">organisation_id</w:t>
            </w:r>
            <w:r>
              <w:rPr>
                <w:rFonts w:ascii="Aptos" w:hAnsi="Aptos"/>
                <w:sz w:val="16"/>
              </w:rPr>
              <w:t xml:space="preserve">,</w:t>
            </w:r>
            <w:r>
              <w:rPr>
                <w:rFonts w:ascii="Aptos" w:hAnsi="Aptos"/>
                <w:sz w:val="16"/>
              </w:rPr>
              <w:t xml:space="preserve"> </w:t>
            </w:r>
            <w:r>
              <w:rPr>
                <w:rStyle w:val="VerbatimChar"/>
                <w:rFonts w:ascii="Aptos" w:hAnsi="Aptos"/>
                <w:sz w:val="16"/>
              </w:rPr>
              <w:t xml:space="preserve">customer_id</w:t>
            </w:r>
            <w:r>
              <w:rPr>
                <w:rFonts w:ascii="Aptos" w:hAnsi="Aptos"/>
                <w:sz w:val="16"/>
              </w:rPr>
              <w:t xml:space="preserve"> </w:t>
            </w:r>
            <w:r>
              <w:rPr>
                <w:rFonts w:ascii="Aptos" w:hAnsi="Aptos"/>
                <w:sz w:val="16"/>
              </w:rPr>
              <w:t xml:space="preserve">nullable,</w:t>
            </w:r>
            <w:r>
              <w:rPr>
                <w:rFonts w:ascii="Aptos" w:hAnsi="Aptos"/>
                <w:sz w:val="16"/>
              </w:rPr>
              <w:t xml:space="preserve"> </w:t>
            </w:r>
            <w:r>
              <w:rPr>
                <w:rStyle w:val="VerbatimChar"/>
                <w:rFonts w:ascii="Aptos" w:hAnsi="Aptos"/>
                <w:sz w:val="16"/>
              </w:rPr>
              <w:t xml:space="preserve">kind</w:t>
            </w:r>
            <w:r>
              <w:rPr>
                <w:rFonts w:ascii="Aptos" w:hAnsi="Aptos"/>
                <w:sz w:val="16"/>
              </w:rPr>
              <w:t xml:space="preserve">,</w:t>
            </w:r>
            <w:r>
              <w:rPr>
                <w:rFonts w:ascii="Aptos" w:hAnsi="Aptos"/>
                <w:sz w:val="16"/>
              </w:rPr>
              <w:t xml:space="preserve"> </w:t>
            </w:r>
            <w:r>
              <w:rPr>
                <w:rStyle w:val="VerbatimChar"/>
                <w:rFonts w:ascii="Aptos" w:hAnsi="Aptos"/>
                <w:sz w:val="16"/>
              </w:rPr>
              <w:t xml:space="preserve">name</w:t>
            </w:r>
            <w:r>
              <w:rPr>
                <w:rFonts w:ascii="Aptos" w:hAnsi="Aptos"/>
                <w:sz w:val="16"/>
              </w:rPr>
              <w:t xml:space="preserve">,</w:t>
            </w:r>
            <w:r>
              <w:rPr>
                <w:rFonts w:ascii="Aptos" w:hAnsi="Aptos"/>
                <w:sz w:val="16"/>
              </w:rPr>
              <w:t xml:space="preserve"> </w:t>
            </w:r>
            <w:r>
              <w:rPr>
                <w:rStyle w:val="VerbatimChar"/>
                <w:rFonts w:ascii="Aptos" w:hAnsi="Aptos"/>
                <w:sz w:val="16"/>
              </w:rPr>
              <w:t xml:space="preserve">slug</w:t>
            </w:r>
            <w:r>
              <w:rPr>
                <w:rFonts w:ascii="Aptos" w:hAnsi="Aptos"/>
                <w:sz w:val="16"/>
              </w:rPr>
              <w:t xml:space="preserve">,</w:t>
            </w:r>
            <w:r>
              <w:rPr>
                <w:rFonts w:ascii="Aptos" w:hAnsi="Aptos"/>
                <w:sz w:val="16"/>
              </w:rPr>
              <w:t xml:space="preserve"> </w:t>
            </w:r>
            <w:r>
              <w:rPr>
                <w:rStyle w:val="VerbatimChar"/>
                <w:rFonts w:ascii="Aptos" w:hAnsi="Aptos"/>
                <w:sz w:val="16"/>
              </w:rPr>
              <w:t xml:space="preserve">created_at</w:t>
            </w:r>
          </w:p>
        </w:tc>
        <w:tc>
          <w:tcPr>
            <w:tcW w:type="dxa" w:w="4104"/>
            <w:vAlign w:val="center"/>
          </w:tcPr>
          <w:p>
            <w:pPr>
              <w:pStyle w:val="Compact"/>
              <w:spacing w:after="20"/>
              <w:jc w:val="left"/>
            </w:pPr>
            <w:r>
              <w:rPr>
                <w:rStyle w:val="VerbatimChar"/>
                <w:rFonts w:ascii="Aptos" w:hAnsi="Aptos"/>
                <w:sz w:val="16"/>
              </w:rPr>
              <w:t xml:space="preserve">kind</w:t>
            </w:r>
            <w:r>
              <w:rPr>
                <w:rFonts w:ascii="Aptos" w:hAnsi="Aptos"/>
                <w:sz w:val="16"/>
              </w:rPr>
              <w:t xml:space="preserve"> </w:t>
            </w:r>
            <w:r>
              <w:rPr>
                <w:rFonts w:ascii="Aptos" w:hAnsi="Aptos"/>
                <w:sz w:val="16"/>
              </w:rPr>
              <w:t xml:space="preserve">is</w:t>
            </w:r>
            <w:r>
              <w:rPr>
                <w:rFonts w:ascii="Aptos" w:hAnsi="Aptos"/>
                <w:sz w:val="16"/>
              </w:rPr>
              <w:t xml:space="preserve"> </w:t>
            </w:r>
            <w:r>
              <w:rPr>
                <w:rStyle w:val="VerbatimChar"/>
                <w:rFonts w:ascii="Aptos" w:hAnsi="Aptos"/>
                <w:sz w:val="16"/>
              </w:rPr>
              <w:t xml:space="preserve">internal</w:t>
            </w:r>
            <w:r>
              <w:rPr>
                <w:rFonts w:ascii="Aptos" w:hAnsi="Aptos"/>
                <w:sz w:val="16"/>
              </w:rPr>
              <w:t xml:space="preserve"> </w:t>
            </w:r>
            <w:r>
              <w:rPr>
                <w:rFonts w:ascii="Aptos" w:hAnsi="Aptos"/>
                <w:sz w:val="16"/>
              </w:rPr>
              <w:t xml:space="preserve">or</w:t>
            </w:r>
            <w:r>
              <w:rPr>
                <w:rFonts w:ascii="Aptos" w:hAnsi="Aptos"/>
                <w:sz w:val="16"/>
              </w:rPr>
              <w:t xml:space="preserve"> </w:t>
            </w:r>
            <w:r>
              <w:rPr>
                <w:rStyle w:val="VerbatimChar"/>
                <w:rFonts w:ascii="Aptos" w:hAnsi="Aptos"/>
                <w:sz w:val="16"/>
              </w:rPr>
              <w:t xml:space="preserve">customer</w:t>
            </w:r>
            <w:r>
              <w:rPr>
                <w:rFonts w:ascii="Aptos" w:hAnsi="Aptos"/>
                <w:sz w:val="16"/>
              </w:rPr>
              <w:t xml:space="preserve">; enforce customer workspace relationship.</w:t>
            </w:r>
          </w:p>
        </w:tc>
      </w:tr>
      <w:tr>
        <w:trPr>
          <w:cantSplit/>
        </w:trPr>
        <w:tc>
          <w:tcPr>
            <w:tcW w:type="dxa" w:w="2448"/>
            <w:vAlign w:val="center"/>
          </w:tcPr>
          <w:p>
            <w:pPr>
              <w:pStyle w:val="Compact"/>
              <w:spacing w:after="20"/>
              <w:jc w:val="left"/>
            </w:pPr>
            <w:r>
              <w:rPr>
                <w:rStyle w:val="VerbatimChar"/>
                <w:rFonts w:ascii="Aptos" w:hAnsi="Aptos"/>
                <w:sz w:val="16"/>
              </w:rPr>
              <w:t xml:space="preserve">workspace_memberships</w:t>
            </w:r>
          </w:p>
        </w:tc>
        <w:tc>
          <w:tcPr>
            <w:tcW w:type="dxa" w:w="3384"/>
            <w:vAlign w:val="center"/>
          </w:tcPr>
          <w:p>
            <w:pPr>
              <w:pStyle w:val="Compact"/>
              <w:spacing w:after="20"/>
              <w:jc w:val="left"/>
            </w:pPr>
            <w:r>
              <w:rPr>
                <w:rStyle w:val="VerbatimChar"/>
                <w:rFonts w:ascii="Aptos" w:hAnsi="Aptos"/>
                <w:sz w:val="16"/>
              </w:rPr>
              <w:t xml:space="preserve">id</w:t>
            </w:r>
            <w:r>
              <w:rPr>
                <w:rFonts w:ascii="Aptos" w:hAnsi="Aptos"/>
                <w:sz w:val="16"/>
              </w:rPr>
              <w:t xml:space="preserve">,</w:t>
            </w:r>
            <w:r>
              <w:rPr>
                <w:rFonts w:ascii="Aptos" w:hAnsi="Aptos"/>
                <w:sz w:val="16"/>
              </w:rPr>
              <w:t xml:space="preserve"> </w:t>
            </w:r>
            <w:r>
              <w:rPr>
                <w:rStyle w:val="VerbatimChar"/>
                <w:rFonts w:ascii="Aptos" w:hAnsi="Aptos"/>
                <w:sz w:val="16"/>
              </w:rPr>
              <w:t xml:space="preserve">workspace_id</w:t>
            </w:r>
            <w:r>
              <w:rPr>
                <w:rFonts w:ascii="Aptos" w:hAnsi="Aptos"/>
                <w:sz w:val="16"/>
              </w:rPr>
              <w:t xml:space="preserve">,</w:t>
            </w:r>
            <w:r>
              <w:rPr>
                <w:rFonts w:ascii="Aptos" w:hAnsi="Aptos"/>
                <w:sz w:val="16"/>
              </w:rPr>
              <w:t xml:space="preserve"> </w:t>
            </w:r>
            <w:r>
              <w:rPr>
                <w:rStyle w:val="VerbatimChar"/>
                <w:rFonts w:ascii="Aptos" w:hAnsi="Aptos"/>
                <w:sz w:val="16"/>
              </w:rPr>
              <w:t xml:space="preserve">user_id</w:t>
            </w:r>
            <w:r>
              <w:rPr>
                <w:rFonts w:ascii="Aptos" w:hAnsi="Aptos"/>
                <w:sz w:val="16"/>
              </w:rPr>
              <w:t xml:space="preserve">,</w:t>
            </w:r>
            <w:r>
              <w:rPr>
                <w:rFonts w:ascii="Aptos" w:hAnsi="Aptos"/>
                <w:sz w:val="16"/>
              </w:rPr>
              <w:t xml:space="preserve"> </w:t>
            </w:r>
            <w:r>
              <w:rPr>
                <w:rStyle w:val="VerbatimChar"/>
                <w:rFonts w:ascii="Aptos" w:hAnsi="Aptos"/>
                <w:sz w:val="16"/>
              </w:rPr>
              <w:t xml:space="preserve">role</w:t>
            </w:r>
            <w:r>
              <w:rPr>
                <w:rFonts w:ascii="Aptos" w:hAnsi="Aptos"/>
                <w:sz w:val="16"/>
              </w:rPr>
              <w:t xml:space="preserve">,</w:t>
            </w:r>
            <w:r>
              <w:rPr>
                <w:rFonts w:ascii="Aptos" w:hAnsi="Aptos"/>
                <w:sz w:val="16"/>
              </w:rPr>
              <w:t xml:space="preserve"> </w:t>
            </w:r>
            <w:r>
              <w:rPr>
                <w:rStyle w:val="VerbatimChar"/>
                <w:rFonts w:ascii="Aptos" w:hAnsi="Aptos"/>
                <w:sz w:val="16"/>
              </w:rPr>
              <w:t xml:space="preserve">status</w:t>
            </w:r>
            <w:r>
              <w:rPr>
                <w:rFonts w:ascii="Aptos" w:hAnsi="Aptos"/>
                <w:sz w:val="16"/>
              </w:rPr>
              <w:t xml:space="preserve">,</w:t>
            </w:r>
            <w:r>
              <w:rPr>
                <w:rFonts w:ascii="Aptos" w:hAnsi="Aptos"/>
                <w:sz w:val="16"/>
              </w:rPr>
              <w:t xml:space="preserve"> </w:t>
            </w:r>
            <w:r>
              <w:rPr>
                <w:rStyle w:val="VerbatimChar"/>
                <w:rFonts w:ascii="Aptos" w:hAnsi="Aptos"/>
                <w:sz w:val="16"/>
              </w:rPr>
              <w:t xml:space="preserve">joined_at</w:t>
            </w:r>
            <w:r>
              <w:rPr>
                <w:rFonts w:ascii="Aptos" w:hAnsi="Aptos"/>
                <w:sz w:val="16"/>
              </w:rPr>
              <w:t xml:space="preserve">,</w:t>
            </w:r>
            <w:r>
              <w:rPr>
                <w:rFonts w:ascii="Aptos" w:hAnsi="Aptos"/>
                <w:sz w:val="16"/>
              </w:rPr>
              <w:t xml:space="preserve"> </w:t>
            </w:r>
            <w:r>
              <w:rPr>
                <w:rStyle w:val="VerbatimChar"/>
                <w:rFonts w:ascii="Aptos" w:hAnsi="Aptos"/>
                <w:sz w:val="16"/>
              </w:rPr>
              <w:t xml:space="preserve">invited_by</w:t>
            </w:r>
          </w:p>
        </w:tc>
        <w:tc>
          <w:tcPr>
            <w:tcW w:type="dxa" w:w="4104"/>
            <w:vAlign w:val="center"/>
          </w:tcPr>
          <w:p>
            <w:pPr>
              <w:pStyle w:val="Compact"/>
              <w:spacing w:after="20"/>
              <w:jc w:val="left"/>
            </w:pPr>
            <w:r>
              <w:rPr>
                <w:rFonts w:ascii="Aptos" w:hAnsi="Aptos"/>
                <w:sz w:val="16"/>
              </w:rPr>
              <w:t xml:space="preserve">Unique active membership per workspace/user.</w:t>
            </w:r>
          </w:p>
        </w:tc>
      </w:tr>
      <w:tr>
        <w:trPr>
          <w:cantSplit/>
        </w:trPr>
        <w:tc>
          <w:tcPr>
            <w:tcW w:type="dxa" w:w="2448"/>
            <w:vAlign w:val="center"/>
          </w:tcPr>
          <w:p>
            <w:pPr>
              <w:pStyle w:val="Compact"/>
              <w:spacing w:after="20"/>
              <w:jc w:val="left"/>
            </w:pPr>
            <w:r>
              <w:rPr>
                <w:rStyle w:val="VerbatimChar"/>
                <w:rFonts w:ascii="Aptos" w:hAnsi="Aptos"/>
                <w:sz w:val="16"/>
              </w:rPr>
              <w:t xml:space="preserve">conversations</w:t>
            </w:r>
          </w:p>
        </w:tc>
        <w:tc>
          <w:tcPr>
            <w:tcW w:type="dxa" w:w="3384"/>
            <w:vAlign w:val="center"/>
          </w:tcPr>
          <w:p>
            <w:pPr>
              <w:pStyle w:val="Compact"/>
              <w:spacing w:after="20"/>
              <w:jc w:val="left"/>
            </w:pPr>
            <w:r>
              <w:rPr>
                <w:rStyle w:val="VerbatimChar"/>
                <w:rFonts w:ascii="Aptos" w:hAnsi="Aptos"/>
                <w:sz w:val="16"/>
              </w:rPr>
              <w:t xml:space="preserve">id</w:t>
            </w:r>
            <w:r>
              <w:rPr>
                <w:rFonts w:ascii="Aptos" w:hAnsi="Aptos"/>
                <w:sz w:val="16"/>
              </w:rPr>
              <w:t xml:space="preserve">,</w:t>
            </w:r>
            <w:r>
              <w:rPr>
                <w:rFonts w:ascii="Aptos" w:hAnsi="Aptos"/>
                <w:sz w:val="16"/>
              </w:rPr>
              <w:t xml:space="preserve"> </w:t>
            </w:r>
            <w:r>
              <w:rPr>
                <w:rStyle w:val="VerbatimChar"/>
                <w:rFonts w:ascii="Aptos" w:hAnsi="Aptos"/>
                <w:sz w:val="16"/>
              </w:rPr>
              <w:t xml:space="preserve">workspace_id</w:t>
            </w:r>
            <w:r>
              <w:rPr>
                <w:rFonts w:ascii="Aptos" w:hAnsi="Aptos"/>
                <w:sz w:val="16"/>
              </w:rPr>
              <w:t xml:space="preserve">,</w:t>
            </w:r>
            <w:r>
              <w:rPr>
                <w:rFonts w:ascii="Aptos" w:hAnsi="Aptos"/>
                <w:sz w:val="16"/>
              </w:rPr>
              <w:t xml:space="preserve"> </w:t>
            </w:r>
            <w:r>
              <w:rPr>
                <w:rStyle w:val="VerbatimChar"/>
                <w:rFonts w:ascii="Aptos" w:hAnsi="Aptos"/>
                <w:sz w:val="16"/>
              </w:rPr>
              <w:t xml:space="preserve">kind</w:t>
            </w:r>
            <w:r>
              <w:rPr>
                <w:rFonts w:ascii="Aptos" w:hAnsi="Aptos"/>
                <w:sz w:val="16"/>
              </w:rPr>
              <w:t xml:space="preserve">,</w:t>
            </w:r>
            <w:r>
              <w:rPr>
                <w:rFonts w:ascii="Aptos" w:hAnsi="Aptos"/>
                <w:sz w:val="16"/>
              </w:rPr>
              <w:t xml:space="preserve"> </w:t>
            </w:r>
            <w:r>
              <w:rPr>
                <w:rStyle w:val="VerbatimChar"/>
                <w:rFonts w:ascii="Aptos" w:hAnsi="Aptos"/>
                <w:sz w:val="16"/>
              </w:rPr>
              <w:t xml:space="preserve">title</w:t>
            </w:r>
            <w:r>
              <w:rPr>
                <w:rFonts w:ascii="Aptos" w:hAnsi="Aptos"/>
                <w:sz w:val="16"/>
              </w:rPr>
              <w:t xml:space="preserve">,</w:t>
            </w:r>
            <w:r>
              <w:rPr>
                <w:rFonts w:ascii="Aptos" w:hAnsi="Aptos"/>
                <w:sz w:val="16"/>
              </w:rPr>
              <w:t xml:space="preserve"> </w:t>
            </w:r>
            <w:r>
              <w:rPr>
                <w:rStyle w:val="VerbatimChar"/>
                <w:rFonts w:ascii="Aptos" w:hAnsi="Aptos"/>
                <w:sz w:val="16"/>
              </w:rPr>
              <w:t xml:space="preserve">channel_type</w:t>
            </w:r>
            <w:r>
              <w:rPr>
                <w:rFonts w:ascii="Aptos" w:hAnsi="Aptos"/>
                <w:sz w:val="16"/>
              </w:rPr>
              <w:t xml:space="preserve">,</w:t>
            </w:r>
            <w:r>
              <w:rPr>
                <w:rFonts w:ascii="Aptos" w:hAnsi="Aptos"/>
                <w:sz w:val="16"/>
              </w:rPr>
              <w:t xml:space="preserve"> </w:t>
            </w:r>
            <w:r>
              <w:rPr>
                <w:rStyle w:val="VerbatimChar"/>
                <w:rFonts w:ascii="Aptos" w:hAnsi="Aptos"/>
                <w:sz w:val="16"/>
              </w:rPr>
              <w:t xml:space="preserve">status</w:t>
            </w:r>
            <w:r>
              <w:rPr>
                <w:rFonts w:ascii="Aptos" w:hAnsi="Aptos"/>
                <w:sz w:val="16"/>
              </w:rPr>
              <w:t xml:space="preserve">,</w:t>
            </w:r>
            <w:r>
              <w:rPr>
                <w:rFonts w:ascii="Aptos" w:hAnsi="Aptos"/>
                <w:sz w:val="16"/>
              </w:rPr>
              <w:t xml:space="preserve"> </w:t>
            </w:r>
            <w:r>
              <w:rPr>
                <w:rStyle w:val="VerbatimChar"/>
                <w:rFonts w:ascii="Aptos" w:hAnsi="Aptos"/>
                <w:sz w:val="16"/>
              </w:rPr>
              <w:t xml:space="preserve">priority</w:t>
            </w:r>
            <w:r>
              <w:rPr>
                <w:rFonts w:ascii="Aptos" w:hAnsi="Aptos"/>
                <w:sz w:val="16"/>
              </w:rPr>
              <w:t xml:space="preserve">,</w:t>
            </w:r>
            <w:r>
              <w:rPr>
                <w:rFonts w:ascii="Aptos" w:hAnsi="Aptos"/>
                <w:sz w:val="16"/>
              </w:rPr>
              <w:t xml:space="preserve"> </w:t>
            </w:r>
            <w:r>
              <w:rPr>
                <w:rStyle w:val="VerbatimChar"/>
                <w:rFonts w:ascii="Aptos" w:hAnsi="Aptos"/>
                <w:sz w:val="16"/>
              </w:rPr>
              <w:t xml:space="preserve">assigned_user_id</w:t>
            </w:r>
            <w:r>
              <w:rPr>
                <w:rFonts w:ascii="Aptos" w:hAnsi="Aptos"/>
                <w:sz w:val="16"/>
              </w:rPr>
              <w:t xml:space="preserve">,</w:t>
            </w:r>
            <w:r>
              <w:rPr>
                <w:rFonts w:ascii="Aptos" w:hAnsi="Aptos"/>
                <w:sz w:val="16"/>
              </w:rPr>
              <w:t xml:space="preserve"> </w:t>
            </w:r>
            <w:r>
              <w:rPr>
                <w:rStyle w:val="VerbatimChar"/>
                <w:rFonts w:ascii="Aptos" w:hAnsi="Aptos"/>
                <w:sz w:val="16"/>
              </w:rPr>
              <w:t xml:space="preserve">created_by</w:t>
            </w:r>
            <w:r>
              <w:rPr>
                <w:rFonts w:ascii="Aptos" w:hAnsi="Aptos"/>
                <w:sz w:val="16"/>
              </w:rPr>
              <w:t xml:space="preserve">, timestamps</w:t>
            </w:r>
          </w:p>
        </w:tc>
        <w:tc>
          <w:tcPr>
            <w:tcW w:type="dxa" w:w="4104"/>
            <w:vAlign w:val="center"/>
          </w:tcPr>
          <w:p>
            <w:pPr>
              <w:pStyle w:val="Compact"/>
              <w:spacing w:after="20"/>
              <w:jc w:val="left"/>
            </w:pPr>
            <w:r>
              <w:rPr>
                <w:rStyle w:val="VerbatimChar"/>
                <w:rFonts w:ascii="Aptos" w:hAnsi="Aptos"/>
                <w:sz w:val="16"/>
              </w:rPr>
              <w:t xml:space="preserve">channel_type</w:t>
            </w:r>
            <w:r>
              <w:rPr>
                <w:rFonts w:ascii="Aptos" w:hAnsi="Aptos"/>
                <w:sz w:val="16"/>
              </w:rPr>
              <w:t xml:space="preserve"> </w:t>
            </w:r>
            <w:r>
              <w:rPr>
                <w:rFonts w:ascii="Aptos" w:hAnsi="Aptos"/>
                <w:sz w:val="16"/>
              </w:rPr>
              <w:t xml:space="preserve">can be</w:t>
            </w:r>
            <w:r>
              <w:rPr>
                <w:rFonts w:ascii="Aptos" w:hAnsi="Aptos"/>
                <w:sz w:val="16"/>
              </w:rPr>
              <w:t xml:space="preserve"> </w:t>
            </w:r>
            <w:r>
              <w:rPr>
                <w:rStyle w:val="VerbatimChar"/>
                <w:rFonts w:ascii="Aptos" w:hAnsi="Aptos"/>
                <w:sz w:val="16"/>
              </w:rPr>
              <w:t xml:space="preserve">internal</w:t>
            </w:r>
            <w:r>
              <w:rPr>
                <w:rFonts w:ascii="Aptos" w:hAnsi="Aptos"/>
                <w:sz w:val="16"/>
              </w:rPr>
              <w:t xml:space="preserve">,</w:t>
            </w:r>
            <w:r>
              <w:rPr>
                <w:rFonts w:ascii="Aptos" w:hAnsi="Aptos"/>
                <w:sz w:val="16"/>
              </w:rPr>
              <w:t xml:space="preserve"> </w:t>
            </w:r>
            <w:r>
              <w:rPr>
                <w:rStyle w:val="VerbatimChar"/>
                <w:rFonts w:ascii="Aptos" w:hAnsi="Aptos"/>
                <w:sz w:val="16"/>
              </w:rPr>
              <w:t xml:space="preserve">portal</w:t>
            </w:r>
            <w:r>
              <w:rPr>
                <w:rFonts w:ascii="Aptos" w:hAnsi="Aptos"/>
                <w:sz w:val="16"/>
              </w:rPr>
              <w:t xml:space="preserve">, or provider key. Customer-visible vs internal-only scope must be explicit.</w:t>
            </w:r>
          </w:p>
        </w:tc>
      </w:tr>
      <w:tr>
        <w:trPr>
          <w:cantSplit/>
        </w:trPr>
        <w:tc>
          <w:tcPr>
            <w:tcW w:type="dxa" w:w="2448"/>
            <w:vAlign w:val="center"/>
          </w:tcPr>
          <w:p>
            <w:pPr>
              <w:pStyle w:val="Compact"/>
              <w:spacing w:after="20"/>
              <w:jc w:val="left"/>
            </w:pPr>
            <w:r>
              <w:rPr>
                <w:rStyle w:val="VerbatimChar"/>
                <w:rFonts w:ascii="Aptos" w:hAnsi="Aptos"/>
                <w:sz w:val="16"/>
              </w:rPr>
              <w:t xml:space="preserve">conversation_participants</w:t>
            </w:r>
          </w:p>
        </w:tc>
        <w:tc>
          <w:tcPr>
            <w:tcW w:type="dxa" w:w="3384"/>
            <w:vAlign w:val="center"/>
          </w:tcPr>
          <w:p>
            <w:pPr>
              <w:pStyle w:val="Compact"/>
              <w:spacing w:after="20"/>
              <w:jc w:val="left"/>
            </w:pPr>
            <w:r>
              <w:rPr>
                <w:rStyle w:val="VerbatimChar"/>
                <w:rFonts w:ascii="Aptos" w:hAnsi="Aptos"/>
                <w:sz w:val="16"/>
              </w:rPr>
              <w:t xml:space="preserve">conversation_id</w:t>
            </w:r>
            <w:r>
              <w:rPr>
                <w:rFonts w:ascii="Aptos" w:hAnsi="Aptos"/>
                <w:sz w:val="16"/>
              </w:rPr>
              <w:t xml:space="preserve">,</w:t>
            </w:r>
            <w:r>
              <w:rPr>
                <w:rFonts w:ascii="Aptos" w:hAnsi="Aptos"/>
                <w:sz w:val="16"/>
              </w:rPr>
              <w:t xml:space="preserve"> </w:t>
            </w:r>
            <w:r>
              <w:rPr>
                <w:rStyle w:val="VerbatimChar"/>
                <w:rFonts w:ascii="Aptos" w:hAnsi="Aptos"/>
                <w:sz w:val="16"/>
              </w:rPr>
              <w:t xml:space="preserve">user_id</w:t>
            </w:r>
            <w:r>
              <w:rPr>
                <w:rFonts w:ascii="Aptos" w:hAnsi="Aptos"/>
                <w:sz w:val="16"/>
              </w:rPr>
              <w:t xml:space="preserve">,</w:t>
            </w:r>
            <w:r>
              <w:rPr>
                <w:rFonts w:ascii="Aptos" w:hAnsi="Aptos"/>
                <w:sz w:val="16"/>
              </w:rPr>
              <w:t xml:space="preserve"> </w:t>
            </w:r>
            <w:r>
              <w:rPr>
                <w:rStyle w:val="VerbatimChar"/>
                <w:rFonts w:ascii="Aptos" w:hAnsi="Aptos"/>
                <w:sz w:val="16"/>
              </w:rPr>
              <w:t xml:space="preserve">role</w:t>
            </w:r>
            <w:r>
              <w:rPr>
                <w:rFonts w:ascii="Aptos" w:hAnsi="Aptos"/>
                <w:sz w:val="16"/>
              </w:rPr>
              <w:t xml:space="preserve">,</w:t>
            </w:r>
            <w:r>
              <w:rPr>
                <w:rFonts w:ascii="Aptos" w:hAnsi="Aptos"/>
                <w:sz w:val="16"/>
              </w:rPr>
              <w:t xml:space="preserve"> </w:t>
            </w:r>
            <w:r>
              <w:rPr>
                <w:rStyle w:val="VerbatimChar"/>
                <w:rFonts w:ascii="Aptos" w:hAnsi="Aptos"/>
                <w:sz w:val="16"/>
              </w:rPr>
              <w:t xml:space="preserve">last_read_message_id</w:t>
            </w:r>
            <w:r>
              <w:rPr>
                <w:rFonts w:ascii="Aptos" w:hAnsi="Aptos"/>
                <w:sz w:val="16"/>
              </w:rPr>
              <w:t xml:space="preserve">,</w:t>
            </w:r>
            <w:r>
              <w:rPr>
                <w:rFonts w:ascii="Aptos" w:hAnsi="Aptos"/>
                <w:sz w:val="16"/>
              </w:rPr>
              <w:t xml:space="preserve"> </w:t>
            </w:r>
            <w:r>
              <w:rPr>
                <w:rStyle w:val="VerbatimChar"/>
                <w:rFonts w:ascii="Aptos" w:hAnsi="Aptos"/>
                <w:sz w:val="16"/>
              </w:rPr>
              <w:t xml:space="preserve">joined_at</w:t>
            </w:r>
          </w:p>
        </w:tc>
        <w:tc>
          <w:tcPr>
            <w:tcW w:type="dxa" w:w="4104"/>
            <w:vAlign w:val="center"/>
          </w:tcPr>
          <w:p>
            <w:pPr>
              <w:pStyle w:val="Compact"/>
              <w:spacing w:after="20"/>
              <w:jc w:val="left"/>
            </w:pPr>
            <w:r>
              <w:rPr>
                <w:rFonts w:ascii="Aptos" w:hAnsi="Aptos"/>
                <w:sz w:val="16"/>
              </w:rPr>
              <w:t xml:space="preserve">Enforce membership policy before participant addition.</w:t>
            </w:r>
          </w:p>
        </w:tc>
      </w:tr>
      <w:tr>
        <w:trPr>
          <w:cantSplit/>
        </w:trPr>
        <w:tc>
          <w:tcPr>
            <w:tcW w:type="dxa" w:w="2448"/>
            <w:vAlign w:val="center"/>
          </w:tcPr>
          <w:p>
            <w:pPr>
              <w:pStyle w:val="Compact"/>
              <w:spacing w:after="20"/>
              <w:jc w:val="left"/>
            </w:pPr>
            <w:r>
              <w:rPr>
                <w:rStyle w:val="VerbatimChar"/>
                <w:rFonts w:ascii="Aptos" w:hAnsi="Aptos"/>
                <w:sz w:val="16"/>
              </w:rPr>
              <w:t xml:space="preserve">messages</w:t>
            </w:r>
          </w:p>
        </w:tc>
        <w:tc>
          <w:tcPr>
            <w:tcW w:type="dxa" w:w="3384"/>
            <w:vAlign w:val="center"/>
          </w:tcPr>
          <w:p>
            <w:pPr>
              <w:pStyle w:val="Compact"/>
              <w:spacing w:after="20"/>
              <w:jc w:val="left"/>
            </w:pPr>
            <w:r>
              <w:rPr>
                <w:rStyle w:val="VerbatimChar"/>
                <w:rFonts w:ascii="Aptos" w:hAnsi="Aptos"/>
                <w:sz w:val="16"/>
              </w:rPr>
              <w:t xml:space="preserve">id</w:t>
            </w:r>
            <w:r>
              <w:rPr>
                <w:rFonts w:ascii="Aptos" w:hAnsi="Aptos"/>
                <w:sz w:val="16"/>
              </w:rPr>
              <w:t xml:space="preserve">,</w:t>
            </w:r>
            <w:r>
              <w:rPr>
                <w:rFonts w:ascii="Aptos" w:hAnsi="Aptos"/>
                <w:sz w:val="16"/>
              </w:rPr>
              <w:t xml:space="preserve"> </w:t>
            </w:r>
            <w:r>
              <w:rPr>
                <w:rStyle w:val="VerbatimChar"/>
                <w:rFonts w:ascii="Aptos" w:hAnsi="Aptos"/>
                <w:sz w:val="16"/>
              </w:rPr>
              <w:t xml:space="preserve">conversation_id</w:t>
            </w:r>
            <w:r>
              <w:rPr>
                <w:rFonts w:ascii="Aptos" w:hAnsi="Aptos"/>
                <w:sz w:val="16"/>
              </w:rPr>
              <w:t xml:space="preserve">,</w:t>
            </w:r>
            <w:r>
              <w:rPr>
                <w:rFonts w:ascii="Aptos" w:hAnsi="Aptos"/>
                <w:sz w:val="16"/>
              </w:rPr>
              <w:t xml:space="preserve"> </w:t>
            </w:r>
            <w:r>
              <w:rPr>
                <w:rStyle w:val="VerbatimChar"/>
                <w:rFonts w:ascii="Aptos" w:hAnsi="Aptos"/>
                <w:sz w:val="16"/>
              </w:rPr>
              <w:t xml:space="preserve">workspace_id</w:t>
            </w:r>
            <w:r>
              <w:rPr>
                <w:rFonts w:ascii="Aptos" w:hAnsi="Aptos"/>
                <w:sz w:val="16"/>
              </w:rPr>
              <w:t xml:space="preserve">,</w:t>
            </w:r>
            <w:r>
              <w:rPr>
                <w:rFonts w:ascii="Aptos" w:hAnsi="Aptos"/>
                <w:sz w:val="16"/>
              </w:rPr>
              <w:t xml:space="preserve"> </w:t>
            </w:r>
            <w:r>
              <w:rPr>
                <w:rStyle w:val="VerbatimChar"/>
                <w:rFonts w:ascii="Aptos" w:hAnsi="Aptos"/>
                <w:sz w:val="16"/>
              </w:rPr>
              <w:t xml:space="preserve">author_user_id</w:t>
            </w:r>
            <w:r>
              <w:rPr>
                <w:rFonts w:ascii="Aptos" w:hAnsi="Aptos"/>
                <w:sz w:val="16"/>
              </w:rPr>
              <w:t xml:space="preserve"> </w:t>
            </w:r>
            <w:r>
              <w:rPr>
                <w:rFonts w:ascii="Aptos" w:hAnsi="Aptos"/>
                <w:sz w:val="16"/>
              </w:rPr>
              <w:t xml:space="preserve">nullable,</w:t>
            </w:r>
            <w:r>
              <w:rPr>
                <w:rFonts w:ascii="Aptos" w:hAnsi="Aptos"/>
                <w:sz w:val="16"/>
              </w:rPr>
              <w:t xml:space="preserve"> </w:t>
            </w:r>
            <w:r>
              <w:rPr>
                <w:rStyle w:val="VerbatimChar"/>
                <w:rFonts w:ascii="Aptos" w:hAnsi="Aptos"/>
                <w:sz w:val="16"/>
              </w:rPr>
              <w:t xml:space="preserve">author_kind</w:t>
            </w:r>
            <w:r>
              <w:rPr>
                <w:rFonts w:ascii="Aptos" w:hAnsi="Aptos"/>
                <w:sz w:val="16"/>
              </w:rPr>
              <w:t xml:space="preserve">,</w:t>
            </w:r>
            <w:r>
              <w:rPr>
                <w:rFonts w:ascii="Aptos" w:hAnsi="Aptos"/>
                <w:sz w:val="16"/>
              </w:rPr>
              <w:t xml:space="preserve"> </w:t>
            </w:r>
            <w:r>
              <w:rPr>
                <w:rStyle w:val="VerbatimChar"/>
                <w:rFonts w:ascii="Aptos" w:hAnsi="Aptos"/>
                <w:sz w:val="16"/>
              </w:rPr>
              <w:t xml:space="preserve">message_type</w:t>
            </w:r>
            <w:r>
              <w:rPr>
                <w:rFonts w:ascii="Aptos" w:hAnsi="Aptos"/>
                <w:sz w:val="16"/>
              </w:rPr>
              <w:t xml:space="preserve">,</w:t>
            </w:r>
            <w:r>
              <w:rPr>
                <w:rFonts w:ascii="Aptos" w:hAnsi="Aptos"/>
                <w:sz w:val="16"/>
              </w:rPr>
              <w:t xml:space="preserve"> </w:t>
            </w:r>
            <w:r>
              <w:rPr>
                <w:rStyle w:val="VerbatimChar"/>
                <w:rFonts w:ascii="Aptos" w:hAnsi="Aptos"/>
                <w:sz w:val="16"/>
              </w:rPr>
              <w:t xml:space="preserve">visibility</w:t>
            </w:r>
            <w:r>
              <w:rPr>
                <w:rFonts w:ascii="Aptos" w:hAnsi="Aptos"/>
                <w:sz w:val="16"/>
              </w:rPr>
              <w:t xml:space="preserve">,</w:t>
            </w:r>
            <w:r>
              <w:rPr>
                <w:rFonts w:ascii="Aptos" w:hAnsi="Aptos"/>
                <w:sz w:val="16"/>
              </w:rPr>
              <w:t xml:space="preserve"> </w:t>
            </w:r>
            <w:r>
              <w:rPr>
                <w:rStyle w:val="VerbatimChar"/>
                <w:rFonts w:ascii="Aptos" w:hAnsi="Aptos"/>
                <w:sz w:val="16"/>
              </w:rPr>
              <w:t xml:space="preserve">body</w:t>
            </w:r>
            <w:r>
              <w:rPr>
                <w:rFonts w:ascii="Aptos" w:hAnsi="Aptos"/>
                <w:sz w:val="16"/>
              </w:rPr>
              <w:t xml:space="preserve">,</w:t>
            </w:r>
            <w:r>
              <w:rPr>
                <w:rFonts w:ascii="Aptos" w:hAnsi="Aptos"/>
                <w:sz w:val="16"/>
              </w:rPr>
              <w:t xml:space="preserve"> </w:t>
            </w:r>
            <w:r>
              <w:rPr>
                <w:rStyle w:val="VerbatimChar"/>
                <w:rFonts w:ascii="Aptos" w:hAnsi="Aptos"/>
                <w:sz w:val="16"/>
              </w:rPr>
              <w:t xml:space="preserve">parent_message_id</w:t>
            </w:r>
            <w:r>
              <w:rPr>
                <w:rFonts w:ascii="Aptos" w:hAnsi="Aptos"/>
                <w:sz w:val="16"/>
              </w:rPr>
              <w:t xml:space="preserve"> </w:t>
            </w:r>
            <w:r>
              <w:rPr>
                <w:rFonts w:ascii="Aptos" w:hAnsi="Aptos"/>
                <w:sz w:val="16"/>
              </w:rPr>
              <w:t xml:space="preserve">nullable,</w:t>
            </w:r>
            <w:r>
              <w:rPr>
                <w:rFonts w:ascii="Aptos" w:hAnsi="Aptos"/>
                <w:sz w:val="16"/>
              </w:rPr>
              <w:t xml:space="preserve"> </w:t>
            </w:r>
            <w:r>
              <w:rPr>
                <w:rStyle w:val="VerbatimChar"/>
                <w:rFonts w:ascii="Aptos" w:hAnsi="Aptos"/>
                <w:sz w:val="16"/>
              </w:rPr>
              <w:t xml:space="preserve">client_idempotency_key</w:t>
            </w:r>
            <w:r>
              <w:rPr>
                <w:rFonts w:ascii="Aptos" w:hAnsi="Aptos"/>
                <w:sz w:val="16"/>
              </w:rPr>
              <w:t xml:space="preserve">, timestamps,</w:t>
            </w:r>
            <w:r>
              <w:rPr>
                <w:rFonts w:ascii="Aptos" w:hAnsi="Aptos"/>
                <w:sz w:val="16"/>
              </w:rPr>
              <w:t xml:space="preserve"> </w:t>
            </w:r>
            <w:r>
              <w:rPr>
                <w:rStyle w:val="VerbatimChar"/>
                <w:rFonts w:ascii="Aptos" w:hAnsi="Aptos"/>
                <w:sz w:val="16"/>
              </w:rPr>
              <w:t xml:space="preserve">edited_at</w:t>
            </w:r>
            <w:r>
              <w:rPr>
                <w:rFonts w:ascii="Aptos" w:hAnsi="Aptos"/>
                <w:sz w:val="16"/>
              </w:rPr>
              <w:t xml:space="preserve">,</w:t>
            </w:r>
            <w:r>
              <w:rPr>
                <w:rFonts w:ascii="Aptos" w:hAnsi="Aptos"/>
                <w:sz w:val="16"/>
              </w:rPr>
              <w:t xml:space="preserve"> </w:t>
            </w:r>
            <w:r>
              <w:rPr>
                <w:rStyle w:val="VerbatimChar"/>
                <w:rFonts w:ascii="Aptos" w:hAnsi="Aptos"/>
                <w:sz w:val="16"/>
              </w:rPr>
              <w:t xml:space="preserve">deleted_at</w:t>
            </w:r>
          </w:p>
        </w:tc>
        <w:tc>
          <w:tcPr>
            <w:tcW w:type="dxa" w:w="4104"/>
            <w:vAlign w:val="center"/>
          </w:tcPr>
          <w:p>
            <w:pPr>
              <w:pStyle w:val="Compact"/>
              <w:spacing w:after="20"/>
              <w:jc w:val="left"/>
            </w:pPr>
            <w:r>
              <w:rPr>
                <w:rFonts w:ascii="Aptos" w:hAnsi="Aptos"/>
                <w:sz w:val="16"/>
              </w:rPr>
              <w:t xml:space="preserve">Index conversation/time; unique author/idempotency key where appropriate;</w:t>
            </w:r>
            <w:r>
              <w:rPr>
                <w:rFonts w:ascii="Aptos" w:hAnsi="Aptos"/>
                <w:sz w:val="16"/>
              </w:rPr>
              <w:t xml:space="preserve"> </w:t>
            </w:r>
            <w:r>
              <w:rPr>
                <w:rStyle w:val="VerbatimChar"/>
                <w:rFonts w:ascii="Aptos" w:hAnsi="Aptos"/>
                <w:sz w:val="16"/>
              </w:rPr>
              <w:t xml:space="preserve">visibility</w:t>
            </w:r>
            <w:r>
              <w:rPr>
                <w:rFonts w:ascii="Aptos" w:hAnsi="Aptos"/>
                <w:sz w:val="16"/>
              </w:rPr>
              <w:t xml:space="preserve"> </w:t>
            </w:r>
            <w:r>
              <w:rPr>
                <w:rFonts w:ascii="Aptos" w:hAnsi="Aptos"/>
                <w:sz w:val="16"/>
              </w:rPr>
              <w:t xml:space="preserve">distinguishes customer-visible content from internal notes.</w:t>
            </w:r>
          </w:p>
        </w:tc>
      </w:tr>
      <w:tr>
        <w:trPr>
          <w:cantSplit/>
        </w:trPr>
        <w:tc>
          <w:tcPr>
            <w:tcW w:type="dxa" w:w="2448"/>
            <w:vAlign w:val="center"/>
          </w:tcPr>
          <w:p>
            <w:pPr>
              <w:pStyle w:val="Compact"/>
              <w:spacing w:after="20"/>
              <w:jc w:val="left"/>
            </w:pPr>
            <w:r>
              <w:rPr>
                <w:rStyle w:val="VerbatimChar"/>
                <w:rFonts w:ascii="Aptos" w:hAnsi="Aptos"/>
                <w:sz w:val="16"/>
              </w:rPr>
              <w:t xml:space="preserve">message_reactions</w:t>
            </w:r>
          </w:p>
        </w:tc>
        <w:tc>
          <w:tcPr>
            <w:tcW w:type="dxa" w:w="3384"/>
            <w:vAlign w:val="center"/>
          </w:tcPr>
          <w:p>
            <w:pPr>
              <w:pStyle w:val="Compact"/>
              <w:spacing w:after="20"/>
              <w:jc w:val="left"/>
            </w:pPr>
            <w:r>
              <w:rPr>
                <w:rStyle w:val="VerbatimChar"/>
                <w:rFonts w:ascii="Aptos" w:hAnsi="Aptos"/>
                <w:sz w:val="16"/>
              </w:rPr>
              <w:t xml:space="preserve">id</w:t>
            </w:r>
            <w:r>
              <w:rPr>
                <w:rFonts w:ascii="Aptos" w:hAnsi="Aptos"/>
                <w:sz w:val="16"/>
              </w:rPr>
              <w:t xml:space="preserve">,</w:t>
            </w:r>
            <w:r>
              <w:rPr>
                <w:rFonts w:ascii="Aptos" w:hAnsi="Aptos"/>
                <w:sz w:val="16"/>
              </w:rPr>
              <w:t xml:space="preserve"> </w:t>
            </w:r>
            <w:r>
              <w:rPr>
                <w:rStyle w:val="VerbatimChar"/>
                <w:rFonts w:ascii="Aptos" w:hAnsi="Aptos"/>
                <w:sz w:val="16"/>
              </w:rPr>
              <w:t xml:space="preserve">message_id</w:t>
            </w:r>
            <w:r>
              <w:rPr>
                <w:rFonts w:ascii="Aptos" w:hAnsi="Aptos"/>
                <w:sz w:val="16"/>
              </w:rPr>
              <w:t xml:space="preserve">,</w:t>
            </w:r>
            <w:r>
              <w:rPr>
                <w:rFonts w:ascii="Aptos" w:hAnsi="Aptos"/>
                <w:sz w:val="16"/>
              </w:rPr>
              <w:t xml:space="preserve"> </w:t>
            </w:r>
            <w:r>
              <w:rPr>
                <w:rStyle w:val="VerbatimChar"/>
                <w:rFonts w:ascii="Aptos" w:hAnsi="Aptos"/>
                <w:sz w:val="16"/>
              </w:rPr>
              <w:t xml:space="preserve">user_id</w:t>
            </w:r>
            <w:r>
              <w:rPr>
                <w:rFonts w:ascii="Aptos" w:hAnsi="Aptos"/>
                <w:sz w:val="16"/>
              </w:rPr>
              <w:t xml:space="preserve">,</w:t>
            </w:r>
            <w:r>
              <w:rPr>
                <w:rFonts w:ascii="Aptos" w:hAnsi="Aptos"/>
                <w:sz w:val="16"/>
              </w:rPr>
              <w:t xml:space="preserve"> </w:t>
            </w:r>
            <w:r>
              <w:rPr>
                <w:rStyle w:val="VerbatimChar"/>
                <w:rFonts w:ascii="Aptos" w:hAnsi="Aptos"/>
                <w:sz w:val="16"/>
              </w:rPr>
              <w:t xml:space="preserve">emoji</w:t>
            </w:r>
            <w:r>
              <w:rPr>
                <w:rFonts w:ascii="Aptos" w:hAnsi="Aptos"/>
                <w:sz w:val="16"/>
              </w:rPr>
              <w:t xml:space="preserve">,</w:t>
            </w:r>
            <w:r>
              <w:rPr>
                <w:rFonts w:ascii="Aptos" w:hAnsi="Aptos"/>
                <w:sz w:val="16"/>
              </w:rPr>
              <w:t xml:space="preserve"> </w:t>
            </w:r>
            <w:r>
              <w:rPr>
                <w:rStyle w:val="VerbatimChar"/>
                <w:rFonts w:ascii="Aptos" w:hAnsi="Aptos"/>
                <w:sz w:val="16"/>
              </w:rPr>
              <w:t xml:space="preserve">created_at</w:t>
            </w:r>
          </w:p>
        </w:tc>
        <w:tc>
          <w:tcPr>
            <w:tcW w:type="dxa" w:w="4104"/>
            <w:vAlign w:val="center"/>
          </w:tcPr>
          <w:p>
            <w:pPr>
              <w:pStyle w:val="Compact"/>
              <w:spacing w:after="20"/>
              <w:jc w:val="left"/>
            </w:pPr>
            <w:r>
              <w:rPr>
                <w:rFonts w:ascii="Aptos" w:hAnsi="Aptos"/>
                <w:sz w:val="16"/>
              </w:rPr>
              <w:t xml:space="preserve">Unique</w:t>
            </w:r>
            <w:r>
              <w:rPr>
                <w:rFonts w:ascii="Aptos" w:hAnsi="Aptos"/>
                <w:sz w:val="16"/>
              </w:rPr>
              <w:t xml:space="preserve"> </w:t>
            </w:r>
            <w:r>
              <w:rPr>
                <w:rStyle w:val="VerbatimChar"/>
                <w:rFonts w:ascii="Aptos" w:hAnsi="Aptos"/>
                <w:sz w:val="16"/>
              </w:rPr>
              <w:t xml:space="preserve">(message_id,user_id,emoji)</w:t>
            </w:r>
            <w:r>
              <w:rPr>
                <w:rFonts w:ascii="Aptos" w:hAnsi="Aptos"/>
                <w:sz w:val="16"/>
              </w:rPr>
              <w:t xml:space="preserve">. P1.</w:t>
            </w:r>
          </w:p>
        </w:tc>
      </w:tr>
      <w:tr>
        <w:trPr>
          <w:cantSplit/>
        </w:trPr>
        <w:tc>
          <w:tcPr>
            <w:tcW w:type="dxa" w:w="2448"/>
            <w:vAlign w:val="center"/>
          </w:tcPr>
          <w:p>
            <w:pPr>
              <w:pStyle w:val="Compact"/>
              <w:spacing w:after="20"/>
              <w:jc w:val="left"/>
            </w:pPr>
            <w:r>
              <w:rPr>
                <w:rStyle w:val="VerbatimChar"/>
                <w:rFonts w:ascii="Aptos" w:hAnsi="Aptos"/>
                <w:sz w:val="16"/>
              </w:rPr>
              <w:t xml:space="preserve">attachments</w:t>
            </w:r>
          </w:p>
        </w:tc>
        <w:tc>
          <w:tcPr>
            <w:tcW w:type="dxa" w:w="3384"/>
            <w:vAlign w:val="center"/>
          </w:tcPr>
          <w:p>
            <w:pPr>
              <w:pStyle w:val="Compact"/>
              <w:spacing w:after="20"/>
              <w:jc w:val="left"/>
            </w:pPr>
            <w:r>
              <w:rPr>
                <w:rStyle w:val="VerbatimChar"/>
                <w:rFonts w:ascii="Aptos" w:hAnsi="Aptos"/>
                <w:sz w:val="16"/>
              </w:rPr>
              <w:t xml:space="preserve">id</w:t>
            </w:r>
            <w:r>
              <w:rPr>
                <w:rFonts w:ascii="Aptos" w:hAnsi="Aptos"/>
                <w:sz w:val="16"/>
              </w:rPr>
              <w:t xml:space="preserve">,</w:t>
            </w:r>
            <w:r>
              <w:rPr>
                <w:rFonts w:ascii="Aptos" w:hAnsi="Aptos"/>
                <w:sz w:val="16"/>
              </w:rPr>
              <w:t xml:space="preserve"> </w:t>
            </w:r>
            <w:r>
              <w:rPr>
                <w:rStyle w:val="VerbatimChar"/>
                <w:rFonts w:ascii="Aptos" w:hAnsi="Aptos"/>
                <w:sz w:val="16"/>
              </w:rPr>
              <w:t xml:space="preserve">message_id</w:t>
            </w:r>
            <w:r>
              <w:rPr>
                <w:rFonts w:ascii="Aptos" w:hAnsi="Aptos"/>
                <w:sz w:val="16"/>
              </w:rPr>
              <w:t xml:space="preserve">,</w:t>
            </w:r>
            <w:r>
              <w:rPr>
                <w:rFonts w:ascii="Aptos" w:hAnsi="Aptos"/>
                <w:sz w:val="16"/>
              </w:rPr>
              <w:t xml:space="preserve"> </w:t>
            </w:r>
            <w:r>
              <w:rPr>
                <w:rStyle w:val="VerbatimChar"/>
                <w:rFonts w:ascii="Aptos" w:hAnsi="Aptos"/>
                <w:sz w:val="16"/>
              </w:rPr>
              <w:t xml:space="preserve">storage_key</w:t>
            </w:r>
            <w:r>
              <w:rPr>
                <w:rFonts w:ascii="Aptos" w:hAnsi="Aptos"/>
                <w:sz w:val="16"/>
              </w:rPr>
              <w:t xml:space="preserve">,</w:t>
            </w:r>
            <w:r>
              <w:rPr>
                <w:rFonts w:ascii="Aptos" w:hAnsi="Aptos"/>
                <w:sz w:val="16"/>
              </w:rPr>
              <w:t xml:space="preserve"> </w:t>
            </w:r>
            <w:r>
              <w:rPr>
                <w:rStyle w:val="VerbatimChar"/>
                <w:rFonts w:ascii="Aptos" w:hAnsi="Aptos"/>
                <w:sz w:val="16"/>
              </w:rPr>
              <w:t xml:space="preserve">original_name</w:t>
            </w:r>
            <w:r>
              <w:rPr>
                <w:rFonts w:ascii="Aptos" w:hAnsi="Aptos"/>
                <w:sz w:val="16"/>
              </w:rPr>
              <w:t xml:space="preserve">,</w:t>
            </w:r>
            <w:r>
              <w:rPr>
                <w:rFonts w:ascii="Aptos" w:hAnsi="Aptos"/>
                <w:sz w:val="16"/>
              </w:rPr>
              <w:t xml:space="preserve"> </w:t>
            </w:r>
            <w:r>
              <w:rPr>
                <w:rStyle w:val="VerbatimChar"/>
                <w:rFonts w:ascii="Aptos" w:hAnsi="Aptos"/>
                <w:sz w:val="16"/>
              </w:rPr>
              <w:t xml:space="preserve">mime_type</w:t>
            </w:r>
            <w:r>
              <w:rPr>
                <w:rFonts w:ascii="Aptos" w:hAnsi="Aptos"/>
                <w:sz w:val="16"/>
              </w:rPr>
              <w:t xml:space="preserve">,</w:t>
            </w:r>
            <w:r>
              <w:rPr>
                <w:rFonts w:ascii="Aptos" w:hAnsi="Aptos"/>
                <w:sz w:val="16"/>
              </w:rPr>
              <w:t xml:space="preserve"> </w:t>
            </w:r>
            <w:r>
              <w:rPr>
                <w:rStyle w:val="VerbatimChar"/>
                <w:rFonts w:ascii="Aptos" w:hAnsi="Aptos"/>
                <w:sz w:val="16"/>
              </w:rPr>
              <w:t xml:space="preserve">size_bytes</w:t>
            </w:r>
            <w:r>
              <w:rPr>
                <w:rFonts w:ascii="Aptos" w:hAnsi="Aptos"/>
                <w:sz w:val="16"/>
              </w:rPr>
              <w:t xml:space="preserve">,</w:t>
            </w:r>
            <w:r>
              <w:rPr>
                <w:rFonts w:ascii="Aptos" w:hAnsi="Aptos"/>
                <w:sz w:val="16"/>
              </w:rPr>
              <w:t xml:space="preserve"> </w:t>
            </w:r>
            <w:r>
              <w:rPr>
                <w:rStyle w:val="VerbatimChar"/>
                <w:rFonts w:ascii="Aptos" w:hAnsi="Aptos"/>
                <w:sz w:val="16"/>
              </w:rPr>
              <w:t xml:space="preserve">checksum</w:t>
            </w:r>
            <w:r>
              <w:rPr>
                <w:rFonts w:ascii="Aptos" w:hAnsi="Aptos"/>
                <w:sz w:val="16"/>
              </w:rPr>
              <w:t xml:space="preserve">,</w:t>
            </w:r>
            <w:r>
              <w:rPr>
                <w:rFonts w:ascii="Aptos" w:hAnsi="Aptos"/>
                <w:sz w:val="16"/>
              </w:rPr>
              <w:t xml:space="preserve"> </w:t>
            </w:r>
            <w:r>
              <w:rPr>
                <w:rStyle w:val="VerbatimChar"/>
                <w:rFonts w:ascii="Aptos" w:hAnsi="Aptos"/>
                <w:sz w:val="16"/>
              </w:rPr>
              <w:t xml:space="preserve">scan_status</w:t>
            </w:r>
            <w:r>
              <w:rPr>
                <w:rFonts w:ascii="Aptos" w:hAnsi="Aptos"/>
                <w:sz w:val="16"/>
              </w:rPr>
              <w:t xml:space="preserve">,</w:t>
            </w:r>
            <w:r>
              <w:rPr>
                <w:rFonts w:ascii="Aptos" w:hAnsi="Aptos"/>
                <w:sz w:val="16"/>
              </w:rPr>
              <w:t xml:space="preserve"> </w:t>
            </w:r>
            <w:r>
              <w:rPr>
                <w:rStyle w:val="VerbatimChar"/>
                <w:rFonts w:ascii="Aptos" w:hAnsi="Aptos"/>
                <w:sz w:val="16"/>
              </w:rPr>
              <w:t xml:space="preserve">created_by</w:t>
            </w:r>
            <w:r>
              <w:rPr>
                <w:rFonts w:ascii="Aptos" w:hAnsi="Aptos"/>
                <w:sz w:val="16"/>
              </w:rPr>
              <w:t xml:space="preserve">,</w:t>
            </w:r>
            <w:r>
              <w:rPr>
                <w:rFonts w:ascii="Aptos" w:hAnsi="Aptos"/>
                <w:sz w:val="16"/>
              </w:rPr>
              <w:t xml:space="preserve"> </w:t>
            </w:r>
            <w:r>
              <w:rPr>
                <w:rStyle w:val="VerbatimChar"/>
                <w:rFonts w:ascii="Aptos" w:hAnsi="Aptos"/>
                <w:sz w:val="16"/>
              </w:rPr>
              <w:t xml:space="preserve">created_at</w:t>
            </w:r>
          </w:p>
        </w:tc>
        <w:tc>
          <w:tcPr>
            <w:tcW w:type="dxa" w:w="4104"/>
            <w:vAlign w:val="center"/>
          </w:tcPr>
          <w:p>
            <w:pPr>
              <w:pStyle w:val="Compact"/>
              <w:spacing w:after="20"/>
              <w:jc w:val="left"/>
            </w:pPr>
            <w:r>
              <w:rPr>
                <w:rFonts w:ascii="Aptos" w:hAnsi="Aptos"/>
                <w:sz w:val="16"/>
              </w:rPr>
              <w:t xml:space="preserve">Store metadata and private object key; do not expose bucket URLs directly. P1.</w:t>
            </w:r>
          </w:p>
        </w:tc>
      </w:tr>
      <w:tr>
        <w:trPr>
          <w:cantSplit/>
        </w:trPr>
        <w:tc>
          <w:tcPr>
            <w:tcW w:type="dxa" w:w="2448"/>
            <w:vAlign w:val="center"/>
          </w:tcPr>
          <w:p>
            <w:pPr>
              <w:pStyle w:val="Compact"/>
              <w:spacing w:after="20"/>
              <w:jc w:val="left"/>
            </w:pPr>
            <w:r>
              <w:rPr>
                <w:rStyle w:val="VerbatimChar"/>
                <w:rFonts w:ascii="Aptos" w:hAnsi="Aptos"/>
                <w:sz w:val="16"/>
              </w:rPr>
              <w:t xml:space="preserve">integrations</w:t>
            </w:r>
          </w:p>
        </w:tc>
        <w:tc>
          <w:tcPr>
            <w:tcW w:type="dxa" w:w="3384"/>
            <w:vAlign w:val="center"/>
          </w:tcPr>
          <w:p>
            <w:pPr>
              <w:pStyle w:val="Compact"/>
              <w:spacing w:after="20"/>
              <w:jc w:val="left"/>
            </w:pPr>
            <w:r>
              <w:rPr>
                <w:rStyle w:val="VerbatimChar"/>
                <w:rFonts w:ascii="Aptos" w:hAnsi="Aptos"/>
                <w:sz w:val="16"/>
              </w:rPr>
              <w:t xml:space="preserve">id</w:t>
            </w:r>
            <w:r>
              <w:rPr>
                <w:rFonts w:ascii="Aptos" w:hAnsi="Aptos"/>
                <w:sz w:val="16"/>
              </w:rPr>
              <w:t xml:space="preserve">,</w:t>
            </w:r>
            <w:r>
              <w:rPr>
                <w:rFonts w:ascii="Aptos" w:hAnsi="Aptos"/>
                <w:sz w:val="16"/>
              </w:rPr>
              <w:t xml:space="preserve"> </w:t>
            </w:r>
            <w:r>
              <w:rPr>
                <w:rStyle w:val="VerbatimChar"/>
                <w:rFonts w:ascii="Aptos" w:hAnsi="Aptos"/>
                <w:sz w:val="16"/>
              </w:rPr>
              <w:t xml:space="preserve">organisation_id</w:t>
            </w:r>
            <w:r>
              <w:rPr>
                <w:rFonts w:ascii="Aptos" w:hAnsi="Aptos"/>
                <w:sz w:val="16"/>
              </w:rPr>
              <w:t xml:space="preserve">,</w:t>
            </w:r>
            <w:r>
              <w:rPr>
                <w:rFonts w:ascii="Aptos" w:hAnsi="Aptos"/>
                <w:sz w:val="16"/>
              </w:rPr>
              <w:t xml:space="preserve"> </w:t>
            </w:r>
            <w:r>
              <w:rPr>
                <w:rStyle w:val="VerbatimChar"/>
                <w:rFonts w:ascii="Aptos" w:hAnsi="Aptos"/>
                <w:sz w:val="16"/>
              </w:rPr>
              <w:t xml:space="preserve">provider</w:t>
            </w:r>
            <w:r>
              <w:rPr>
                <w:rFonts w:ascii="Aptos" w:hAnsi="Aptos"/>
                <w:sz w:val="16"/>
              </w:rPr>
              <w:t xml:space="preserve">,</w:t>
            </w:r>
            <w:r>
              <w:rPr>
                <w:rFonts w:ascii="Aptos" w:hAnsi="Aptos"/>
                <w:sz w:val="16"/>
              </w:rPr>
              <w:t xml:space="preserve"> </w:t>
            </w:r>
            <w:r>
              <w:rPr>
                <w:rStyle w:val="VerbatimChar"/>
                <w:rFonts w:ascii="Aptos" w:hAnsi="Aptos"/>
                <w:sz w:val="16"/>
              </w:rPr>
              <w:t xml:space="preserve">display_name</w:t>
            </w:r>
            <w:r>
              <w:rPr>
                <w:rFonts w:ascii="Aptos" w:hAnsi="Aptos"/>
                <w:sz w:val="16"/>
              </w:rPr>
              <w:t xml:space="preserve">,</w:t>
            </w:r>
            <w:r>
              <w:rPr>
                <w:rFonts w:ascii="Aptos" w:hAnsi="Aptos"/>
                <w:sz w:val="16"/>
              </w:rPr>
              <w:t xml:space="preserve"> </w:t>
            </w:r>
            <w:r>
              <w:rPr>
                <w:rStyle w:val="VerbatimChar"/>
                <w:rFonts w:ascii="Aptos" w:hAnsi="Aptos"/>
                <w:sz w:val="16"/>
              </w:rPr>
              <w:t xml:space="preserve">status</w:t>
            </w:r>
            <w:r>
              <w:rPr>
                <w:rFonts w:ascii="Aptos" w:hAnsi="Aptos"/>
                <w:sz w:val="16"/>
              </w:rPr>
              <w:t xml:space="preserve">,</w:t>
            </w:r>
            <w:r>
              <w:rPr>
                <w:rFonts w:ascii="Aptos" w:hAnsi="Aptos"/>
                <w:sz w:val="16"/>
              </w:rPr>
              <w:t xml:space="preserve"> </w:t>
            </w:r>
            <w:r>
              <w:rPr>
                <w:rStyle w:val="VerbatimChar"/>
                <w:rFonts w:ascii="Aptos" w:hAnsi="Aptos"/>
                <w:sz w:val="16"/>
              </w:rPr>
              <w:t xml:space="preserve">config_public_json</w:t>
            </w:r>
            <w:r>
              <w:rPr>
                <w:rFonts w:ascii="Aptos" w:hAnsi="Aptos"/>
                <w:sz w:val="16"/>
              </w:rPr>
              <w:t xml:space="preserve">,</w:t>
            </w:r>
            <w:r>
              <w:rPr>
                <w:rFonts w:ascii="Aptos" w:hAnsi="Aptos"/>
                <w:sz w:val="16"/>
              </w:rPr>
              <w:t xml:space="preserve"> </w:t>
            </w:r>
            <w:r>
              <w:rPr>
                <w:rStyle w:val="VerbatimChar"/>
                <w:rFonts w:ascii="Aptos" w:hAnsi="Aptos"/>
                <w:sz w:val="16"/>
              </w:rPr>
              <w:t xml:space="preserve">secret_ref</w:t>
            </w:r>
            <w:r>
              <w:rPr>
                <w:rFonts w:ascii="Aptos" w:hAnsi="Aptos"/>
                <w:sz w:val="16"/>
              </w:rPr>
              <w:t xml:space="preserve">,</w:t>
            </w:r>
            <w:r>
              <w:rPr>
                <w:rFonts w:ascii="Aptos" w:hAnsi="Aptos"/>
                <w:sz w:val="16"/>
              </w:rPr>
              <w:t xml:space="preserve"> </w:t>
            </w:r>
            <w:r>
              <w:rPr>
                <w:rStyle w:val="VerbatimChar"/>
                <w:rFonts w:ascii="Aptos" w:hAnsi="Aptos"/>
                <w:sz w:val="16"/>
              </w:rPr>
              <w:t xml:space="preserve">created_at</w:t>
            </w:r>
            <w:r>
              <w:rPr>
                <w:rFonts w:ascii="Aptos" w:hAnsi="Aptos"/>
                <w:sz w:val="16"/>
              </w:rPr>
              <w:t xml:space="preserve">,</w:t>
            </w:r>
            <w:r>
              <w:rPr>
                <w:rFonts w:ascii="Aptos" w:hAnsi="Aptos"/>
                <w:sz w:val="16"/>
              </w:rPr>
              <w:t xml:space="preserve"> </w:t>
            </w:r>
            <w:r>
              <w:rPr>
                <w:rStyle w:val="VerbatimChar"/>
                <w:rFonts w:ascii="Aptos" w:hAnsi="Aptos"/>
                <w:sz w:val="16"/>
              </w:rPr>
              <w:t xml:space="preserve">updated_at</w:t>
            </w:r>
          </w:p>
        </w:tc>
        <w:tc>
          <w:tcPr>
            <w:tcW w:type="dxa" w:w="4104"/>
            <w:vAlign w:val="center"/>
          </w:tcPr>
          <w:p>
            <w:pPr>
              <w:pStyle w:val="Compact"/>
              <w:spacing w:after="20"/>
              <w:jc w:val="left"/>
            </w:pPr>
            <w:r>
              <w:rPr>
                <w:rStyle w:val="VerbatimChar"/>
                <w:rFonts w:ascii="Aptos" w:hAnsi="Aptos"/>
                <w:sz w:val="16"/>
              </w:rPr>
              <w:t xml:space="preserve">secret_ref</w:t>
            </w:r>
            <w:r>
              <w:rPr>
                <w:rFonts w:ascii="Aptos" w:hAnsi="Aptos"/>
                <w:sz w:val="16"/>
              </w:rPr>
              <w:t xml:space="preserve"> </w:t>
            </w:r>
            <w:r>
              <w:rPr>
                <w:rFonts w:ascii="Aptos" w:hAnsi="Aptos"/>
                <w:sz w:val="16"/>
              </w:rPr>
              <w:t xml:space="preserve">points to secret manager/env-backed secret; never include secret material in returned JSON.</w:t>
            </w:r>
          </w:p>
        </w:tc>
      </w:tr>
      <w:tr>
        <w:trPr>
          <w:cantSplit/>
        </w:trPr>
        <w:tc>
          <w:tcPr>
            <w:tcW w:type="dxa" w:w="2448"/>
            <w:vAlign w:val="center"/>
          </w:tcPr>
          <w:p>
            <w:pPr>
              <w:pStyle w:val="Compact"/>
              <w:spacing w:after="20"/>
              <w:jc w:val="left"/>
            </w:pPr>
            <w:r>
              <w:rPr>
                <w:rStyle w:val="VerbatimChar"/>
                <w:rFonts w:ascii="Aptos" w:hAnsi="Aptos"/>
                <w:sz w:val="16"/>
              </w:rPr>
              <w:t xml:space="preserve">external_identities</w:t>
            </w:r>
          </w:p>
        </w:tc>
        <w:tc>
          <w:tcPr>
            <w:tcW w:type="dxa" w:w="3384"/>
            <w:vAlign w:val="center"/>
          </w:tcPr>
          <w:p>
            <w:pPr>
              <w:pStyle w:val="Compact"/>
              <w:spacing w:after="20"/>
              <w:jc w:val="left"/>
            </w:pPr>
            <w:r>
              <w:rPr>
                <w:rStyle w:val="VerbatimChar"/>
                <w:rFonts w:ascii="Aptos" w:hAnsi="Aptos"/>
                <w:sz w:val="16"/>
              </w:rPr>
              <w:t xml:space="preserve">id</w:t>
            </w:r>
            <w:r>
              <w:rPr>
                <w:rFonts w:ascii="Aptos" w:hAnsi="Aptos"/>
                <w:sz w:val="16"/>
              </w:rPr>
              <w:t xml:space="preserve">,</w:t>
            </w:r>
            <w:r>
              <w:rPr>
                <w:rFonts w:ascii="Aptos" w:hAnsi="Aptos"/>
                <w:sz w:val="16"/>
              </w:rPr>
              <w:t xml:space="preserve"> </w:t>
            </w:r>
            <w:r>
              <w:rPr>
                <w:rStyle w:val="VerbatimChar"/>
                <w:rFonts w:ascii="Aptos" w:hAnsi="Aptos"/>
                <w:sz w:val="16"/>
              </w:rPr>
              <w:t xml:space="preserve">integration_id</w:t>
            </w:r>
            <w:r>
              <w:rPr>
                <w:rFonts w:ascii="Aptos" w:hAnsi="Aptos"/>
                <w:sz w:val="16"/>
              </w:rPr>
              <w:t xml:space="preserve">,</w:t>
            </w:r>
            <w:r>
              <w:rPr>
                <w:rFonts w:ascii="Aptos" w:hAnsi="Aptos"/>
                <w:sz w:val="16"/>
              </w:rPr>
              <w:t xml:space="preserve"> </w:t>
            </w:r>
            <w:r>
              <w:rPr>
                <w:rStyle w:val="VerbatimChar"/>
                <w:rFonts w:ascii="Aptos" w:hAnsi="Aptos"/>
                <w:sz w:val="16"/>
              </w:rPr>
              <w:t xml:space="preserve">customer_id</w:t>
            </w:r>
            <w:r>
              <w:rPr>
                <w:rFonts w:ascii="Aptos" w:hAnsi="Aptos"/>
                <w:sz w:val="16"/>
              </w:rPr>
              <w:t xml:space="preserve">,</w:t>
            </w:r>
            <w:r>
              <w:rPr>
                <w:rFonts w:ascii="Aptos" w:hAnsi="Aptos"/>
                <w:sz w:val="16"/>
              </w:rPr>
              <w:t xml:space="preserve"> </w:t>
            </w:r>
            <w:r>
              <w:rPr>
                <w:rStyle w:val="VerbatimChar"/>
                <w:rFonts w:ascii="Aptos" w:hAnsi="Aptos"/>
                <w:sz w:val="16"/>
              </w:rPr>
              <w:t xml:space="preserve">provider_user_id</w:t>
            </w:r>
            <w:r>
              <w:rPr>
                <w:rFonts w:ascii="Aptos" w:hAnsi="Aptos"/>
                <w:sz w:val="16"/>
              </w:rPr>
              <w:t xml:space="preserve">,</w:t>
            </w:r>
            <w:r>
              <w:rPr>
                <w:rFonts w:ascii="Aptos" w:hAnsi="Aptos"/>
                <w:sz w:val="16"/>
              </w:rPr>
              <w:t xml:space="preserve"> </w:t>
            </w:r>
            <w:r>
              <w:rPr>
                <w:rStyle w:val="VerbatimChar"/>
                <w:rFonts w:ascii="Aptos" w:hAnsi="Aptos"/>
                <w:sz w:val="16"/>
              </w:rPr>
              <w:t xml:space="preserve">provider_contact</w:t>
            </w:r>
            <w:r>
              <w:rPr>
                <w:rFonts w:ascii="Aptos" w:hAnsi="Aptos"/>
                <w:sz w:val="16"/>
              </w:rPr>
              <w:t xml:space="preserve">,</w:t>
            </w:r>
            <w:r>
              <w:rPr>
                <w:rFonts w:ascii="Aptos" w:hAnsi="Aptos"/>
                <w:sz w:val="16"/>
              </w:rPr>
              <w:t xml:space="preserve"> </w:t>
            </w:r>
            <w:r>
              <w:rPr>
                <w:rStyle w:val="VerbatimChar"/>
                <w:rFonts w:ascii="Aptos" w:hAnsi="Aptos"/>
                <w:sz w:val="16"/>
              </w:rPr>
              <w:t xml:space="preserve">display_name</w:t>
            </w:r>
            <w:r>
              <w:rPr>
                <w:rFonts w:ascii="Aptos" w:hAnsi="Aptos"/>
                <w:sz w:val="16"/>
              </w:rPr>
              <w:t xml:space="preserve">, timestamps</w:t>
            </w:r>
          </w:p>
        </w:tc>
        <w:tc>
          <w:tcPr>
            <w:tcW w:type="dxa" w:w="4104"/>
            <w:vAlign w:val="center"/>
          </w:tcPr>
          <w:p>
            <w:pPr>
              <w:pStyle w:val="Compact"/>
              <w:spacing w:after="20"/>
              <w:jc w:val="left"/>
            </w:pPr>
            <w:r>
              <w:rPr>
                <w:rFonts w:ascii="Aptos" w:hAnsi="Aptos"/>
                <w:sz w:val="16"/>
              </w:rPr>
              <w:t xml:space="preserve">Maps provider identities to internal contacts. Encrypt where appropriate; avoid logging private contact data.</w:t>
            </w:r>
          </w:p>
        </w:tc>
      </w:tr>
      <w:tr>
        <w:trPr>
          <w:cantSplit/>
        </w:trPr>
        <w:tc>
          <w:tcPr>
            <w:tcW w:type="dxa" w:w="2448"/>
            <w:vAlign w:val="center"/>
          </w:tcPr>
          <w:p>
            <w:pPr>
              <w:pStyle w:val="Compact"/>
              <w:spacing w:after="20"/>
              <w:jc w:val="left"/>
            </w:pPr>
            <w:r>
              <w:rPr>
                <w:rStyle w:val="VerbatimChar"/>
                <w:rFonts w:ascii="Aptos" w:hAnsi="Aptos"/>
                <w:sz w:val="16"/>
              </w:rPr>
              <w:t xml:space="preserve">external_messages</w:t>
            </w:r>
          </w:p>
        </w:tc>
        <w:tc>
          <w:tcPr>
            <w:tcW w:type="dxa" w:w="3384"/>
            <w:vAlign w:val="center"/>
          </w:tcPr>
          <w:p>
            <w:pPr>
              <w:pStyle w:val="Compact"/>
              <w:spacing w:after="20"/>
              <w:jc w:val="left"/>
            </w:pPr>
            <w:r>
              <w:rPr>
                <w:rStyle w:val="VerbatimChar"/>
                <w:rFonts w:ascii="Aptos" w:hAnsi="Aptos"/>
                <w:sz w:val="16"/>
              </w:rPr>
              <w:t xml:space="preserve">id</w:t>
            </w:r>
            <w:r>
              <w:rPr>
                <w:rFonts w:ascii="Aptos" w:hAnsi="Aptos"/>
                <w:sz w:val="16"/>
              </w:rPr>
              <w:t xml:space="preserve">,</w:t>
            </w:r>
            <w:r>
              <w:rPr>
                <w:rFonts w:ascii="Aptos" w:hAnsi="Aptos"/>
                <w:sz w:val="16"/>
              </w:rPr>
              <w:t xml:space="preserve"> </w:t>
            </w:r>
            <w:r>
              <w:rPr>
                <w:rStyle w:val="VerbatimChar"/>
                <w:rFonts w:ascii="Aptos" w:hAnsi="Aptos"/>
                <w:sz w:val="16"/>
              </w:rPr>
              <w:t xml:space="preserve">integration_id</w:t>
            </w:r>
            <w:r>
              <w:rPr>
                <w:rFonts w:ascii="Aptos" w:hAnsi="Aptos"/>
                <w:sz w:val="16"/>
              </w:rPr>
              <w:t xml:space="preserve">,</w:t>
            </w:r>
            <w:r>
              <w:rPr>
                <w:rFonts w:ascii="Aptos" w:hAnsi="Aptos"/>
                <w:sz w:val="16"/>
              </w:rPr>
              <w:t xml:space="preserve"> </w:t>
            </w:r>
            <w:r>
              <w:rPr>
                <w:rStyle w:val="VerbatimChar"/>
                <w:rFonts w:ascii="Aptos" w:hAnsi="Aptos"/>
                <w:sz w:val="16"/>
              </w:rPr>
              <w:t xml:space="preserve">conversation_id</w:t>
            </w:r>
            <w:r>
              <w:rPr>
                <w:rFonts w:ascii="Aptos" w:hAnsi="Aptos"/>
                <w:sz w:val="16"/>
              </w:rPr>
              <w:t xml:space="preserve">,</w:t>
            </w:r>
            <w:r>
              <w:rPr>
                <w:rFonts w:ascii="Aptos" w:hAnsi="Aptos"/>
                <w:sz w:val="16"/>
              </w:rPr>
              <w:t xml:space="preserve"> </w:t>
            </w:r>
            <w:r>
              <w:rPr>
                <w:rStyle w:val="VerbatimChar"/>
                <w:rFonts w:ascii="Aptos" w:hAnsi="Aptos"/>
                <w:sz w:val="16"/>
              </w:rPr>
              <w:t xml:space="preserve">provider_message_id</w:t>
            </w:r>
            <w:r>
              <w:rPr>
                <w:rFonts w:ascii="Aptos" w:hAnsi="Aptos"/>
                <w:sz w:val="16"/>
              </w:rPr>
              <w:t xml:space="preserve">,</w:t>
            </w:r>
            <w:r>
              <w:rPr>
                <w:rFonts w:ascii="Aptos" w:hAnsi="Aptos"/>
                <w:sz w:val="16"/>
              </w:rPr>
              <w:t xml:space="preserve"> </w:t>
            </w:r>
            <w:r>
              <w:rPr>
                <w:rStyle w:val="VerbatimChar"/>
                <w:rFonts w:ascii="Aptos" w:hAnsi="Aptos"/>
                <w:sz w:val="16"/>
              </w:rPr>
              <w:t xml:space="preserve">provider_event_id</w:t>
            </w:r>
            <w:r>
              <w:rPr>
                <w:rFonts w:ascii="Aptos" w:hAnsi="Aptos"/>
                <w:sz w:val="16"/>
              </w:rPr>
              <w:t xml:space="preserve">,</w:t>
            </w:r>
            <w:r>
              <w:rPr>
                <w:rFonts w:ascii="Aptos" w:hAnsi="Aptos"/>
                <w:sz w:val="16"/>
              </w:rPr>
              <w:t xml:space="preserve"> </w:t>
            </w:r>
            <w:r>
              <w:rPr>
                <w:rStyle w:val="VerbatimChar"/>
                <w:rFonts w:ascii="Aptos" w:hAnsi="Aptos"/>
                <w:sz w:val="16"/>
              </w:rPr>
              <w:t xml:space="preserve">direction</w:t>
            </w:r>
            <w:r>
              <w:rPr>
                <w:rFonts w:ascii="Aptos" w:hAnsi="Aptos"/>
                <w:sz w:val="16"/>
              </w:rPr>
              <w:t xml:space="preserve">,</w:t>
            </w:r>
            <w:r>
              <w:rPr>
                <w:rFonts w:ascii="Aptos" w:hAnsi="Aptos"/>
                <w:sz w:val="16"/>
              </w:rPr>
              <w:t xml:space="preserve"> </w:t>
            </w:r>
            <w:r>
              <w:rPr>
                <w:rStyle w:val="VerbatimChar"/>
                <w:rFonts w:ascii="Aptos" w:hAnsi="Aptos"/>
                <w:sz w:val="16"/>
              </w:rPr>
              <w:t xml:space="preserve">status</w:t>
            </w:r>
            <w:r>
              <w:rPr>
                <w:rFonts w:ascii="Aptos" w:hAnsi="Aptos"/>
                <w:sz w:val="16"/>
              </w:rPr>
              <w:t xml:space="preserve">,</w:t>
            </w:r>
            <w:r>
              <w:rPr>
                <w:rFonts w:ascii="Aptos" w:hAnsi="Aptos"/>
                <w:sz w:val="16"/>
              </w:rPr>
              <w:t xml:space="preserve"> </w:t>
            </w:r>
            <w:r>
              <w:rPr>
                <w:rStyle w:val="VerbatimChar"/>
                <w:rFonts w:ascii="Aptos" w:hAnsi="Aptos"/>
                <w:sz w:val="16"/>
              </w:rPr>
              <w:t xml:space="preserve">payload_hash</w:t>
            </w:r>
            <w:r>
              <w:rPr>
                <w:rFonts w:ascii="Aptos" w:hAnsi="Aptos"/>
                <w:sz w:val="16"/>
              </w:rPr>
              <w:t xml:space="preserve">,</w:t>
            </w:r>
            <w:r>
              <w:rPr>
                <w:rFonts w:ascii="Aptos" w:hAnsi="Aptos"/>
                <w:sz w:val="16"/>
              </w:rPr>
              <w:t xml:space="preserve"> </w:t>
            </w:r>
            <w:r>
              <w:rPr>
                <w:rStyle w:val="VerbatimChar"/>
                <w:rFonts w:ascii="Aptos" w:hAnsi="Aptos"/>
                <w:sz w:val="16"/>
              </w:rPr>
              <w:t xml:space="preserve">sent_at</w:t>
            </w:r>
            <w:r>
              <w:rPr>
                <w:rFonts w:ascii="Aptos" w:hAnsi="Aptos"/>
                <w:sz w:val="16"/>
              </w:rPr>
              <w:t xml:space="preserve">,</w:t>
            </w:r>
            <w:r>
              <w:rPr>
                <w:rFonts w:ascii="Aptos" w:hAnsi="Aptos"/>
                <w:sz w:val="16"/>
              </w:rPr>
              <w:t xml:space="preserve"> </w:t>
            </w:r>
            <w:r>
              <w:rPr>
                <w:rStyle w:val="VerbatimChar"/>
                <w:rFonts w:ascii="Aptos" w:hAnsi="Aptos"/>
                <w:sz w:val="16"/>
              </w:rPr>
              <w:t xml:space="preserve">delivered_at</w:t>
            </w:r>
            <w:r>
              <w:rPr>
                <w:rFonts w:ascii="Aptos" w:hAnsi="Aptos"/>
                <w:sz w:val="16"/>
              </w:rPr>
              <w:t xml:space="preserve">,</w:t>
            </w:r>
            <w:r>
              <w:rPr>
                <w:rFonts w:ascii="Aptos" w:hAnsi="Aptos"/>
                <w:sz w:val="16"/>
              </w:rPr>
              <w:t xml:space="preserve"> </w:t>
            </w:r>
            <w:r>
              <w:rPr>
                <w:rStyle w:val="VerbatimChar"/>
                <w:rFonts w:ascii="Aptos" w:hAnsi="Aptos"/>
                <w:sz w:val="16"/>
              </w:rPr>
              <w:t xml:space="preserve">error_code</w:t>
            </w:r>
          </w:p>
        </w:tc>
        <w:tc>
          <w:tcPr>
            <w:tcW w:type="dxa" w:w="4104"/>
            <w:vAlign w:val="center"/>
          </w:tcPr>
          <w:p>
            <w:pPr>
              <w:pStyle w:val="Compact"/>
              <w:spacing w:after="20"/>
              <w:jc w:val="left"/>
            </w:pPr>
            <w:r>
              <w:rPr>
                <w:rFonts w:ascii="Aptos" w:hAnsi="Aptos"/>
                <w:sz w:val="16"/>
              </w:rPr>
              <w:t xml:space="preserve">Unique provider/event IDs for idempotency; raw payload storage should be limited, redacted and retention-controlled.</w:t>
            </w:r>
          </w:p>
        </w:tc>
      </w:tr>
      <w:tr>
        <w:trPr>
          <w:cantSplit/>
        </w:trPr>
        <w:tc>
          <w:tcPr>
            <w:tcW w:type="dxa" w:w="2448"/>
            <w:vAlign w:val="center"/>
          </w:tcPr>
          <w:p>
            <w:pPr>
              <w:pStyle w:val="Compact"/>
              <w:spacing w:after="20"/>
              <w:jc w:val="left"/>
            </w:pPr>
            <w:r>
              <w:rPr>
                <w:rStyle w:val="VerbatimChar"/>
                <w:rFonts w:ascii="Aptos" w:hAnsi="Aptos"/>
                <w:sz w:val="16"/>
              </w:rPr>
              <w:t xml:space="preserve">invitations</w:t>
            </w:r>
          </w:p>
        </w:tc>
        <w:tc>
          <w:tcPr>
            <w:tcW w:type="dxa" w:w="3384"/>
            <w:vAlign w:val="center"/>
          </w:tcPr>
          <w:p>
            <w:pPr>
              <w:pStyle w:val="Compact"/>
              <w:spacing w:after="20"/>
              <w:jc w:val="left"/>
            </w:pPr>
            <w:r>
              <w:rPr>
                <w:rStyle w:val="VerbatimChar"/>
                <w:rFonts w:ascii="Aptos" w:hAnsi="Aptos"/>
                <w:sz w:val="16"/>
              </w:rPr>
              <w:t xml:space="preserve">id</w:t>
            </w:r>
            <w:r>
              <w:rPr>
                <w:rFonts w:ascii="Aptos" w:hAnsi="Aptos"/>
                <w:sz w:val="16"/>
              </w:rPr>
              <w:t xml:space="preserve">,</w:t>
            </w:r>
            <w:r>
              <w:rPr>
                <w:rFonts w:ascii="Aptos" w:hAnsi="Aptos"/>
                <w:sz w:val="16"/>
              </w:rPr>
              <w:t xml:space="preserve"> </w:t>
            </w:r>
            <w:r>
              <w:rPr>
                <w:rStyle w:val="VerbatimChar"/>
                <w:rFonts w:ascii="Aptos" w:hAnsi="Aptos"/>
                <w:sz w:val="16"/>
              </w:rPr>
              <w:t xml:space="preserve">email</w:t>
            </w:r>
            <w:r>
              <w:rPr>
                <w:rFonts w:ascii="Aptos" w:hAnsi="Aptos"/>
                <w:sz w:val="16"/>
              </w:rPr>
              <w:t xml:space="preserve">,</w:t>
            </w:r>
            <w:r>
              <w:rPr>
                <w:rFonts w:ascii="Aptos" w:hAnsi="Aptos"/>
                <w:sz w:val="16"/>
              </w:rPr>
              <w:t xml:space="preserve"> </w:t>
            </w:r>
            <w:r>
              <w:rPr>
                <w:rStyle w:val="VerbatimChar"/>
                <w:rFonts w:ascii="Aptos" w:hAnsi="Aptos"/>
                <w:sz w:val="16"/>
              </w:rPr>
              <w:t xml:space="preserve">workspace_id</w:t>
            </w:r>
            <w:r>
              <w:rPr>
                <w:rFonts w:ascii="Aptos" w:hAnsi="Aptos"/>
                <w:sz w:val="16"/>
              </w:rPr>
              <w:t xml:space="preserve">,</w:t>
            </w:r>
            <w:r>
              <w:rPr>
                <w:rFonts w:ascii="Aptos" w:hAnsi="Aptos"/>
                <w:sz w:val="16"/>
              </w:rPr>
              <w:t xml:space="preserve"> </w:t>
            </w:r>
            <w:r>
              <w:rPr>
                <w:rStyle w:val="VerbatimChar"/>
                <w:rFonts w:ascii="Aptos" w:hAnsi="Aptos"/>
                <w:sz w:val="16"/>
              </w:rPr>
              <w:t xml:space="preserve">role</w:t>
            </w:r>
            <w:r>
              <w:rPr>
                <w:rFonts w:ascii="Aptos" w:hAnsi="Aptos"/>
                <w:sz w:val="16"/>
              </w:rPr>
              <w:t xml:space="preserve">,</w:t>
            </w:r>
            <w:r>
              <w:rPr>
                <w:rFonts w:ascii="Aptos" w:hAnsi="Aptos"/>
                <w:sz w:val="16"/>
              </w:rPr>
              <w:t xml:space="preserve"> </w:t>
            </w:r>
            <w:r>
              <w:rPr>
                <w:rStyle w:val="VerbatimChar"/>
                <w:rFonts w:ascii="Aptos" w:hAnsi="Aptos"/>
                <w:sz w:val="16"/>
              </w:rPr>
              <w:t xml:space="preserve">token_hash</w:t>
            </w:r>
            <w:r>
              <w:rPr>
                <w:rFonts w:ascii="Aptos" w:hAnsi="Aptos"/>
                <w:sz w:val="16"/>
              </w:rPr>
              <w:t xml:space="preserve">,</w:t>
            </w:r>
            <w:r>
              <w:rPr>
                <w:rFonts w:ascii="Aptos" w:hAnsi="Aptos"/>
                <w:sz w:val="16"/>
              </w:rPr>
              <w:t xml:space="preserve"> </w:t>
            </w:r>
            <w:r>
              <w:rPr>
                <w:rStyle w:val="VerbatimChar"/>
                <w:rFonts w:ascii="Aptos" w:hAnsi="Aptos"/>
                <w:sz w:val="16"/>
              </w:rPr>
              <w:t xml:space="preserve">expires_at</w:t>
            </w:r>
            <w:r>
              <w:rPr>
                <w:rFonts w:ascii="Aptos" w:hAnsi="Aptos"/>
                <w:sz w:val="16"/>
              </w:rPr>
              <w:t xml:space="preserve">,</w:t>
            </w:r>
            <w:r>
              <w:rPr>
                <w:rFonts w:ascii="Aptos" w:hAnsi="Aptos"/>
                <w:sz w:val="16"/>
              </w:rPr>
              <w:t xml:space="preserve"> </w:t>
            </w:r>
            <w:r>
              <w:rPr>
                <w:rStyle w:val="VerbatimChar"/>
                <w:rFonts w:ascii="Aptos" w:hAnsi="Aptos"/>
                <w:sz w:val="16"/>
              </w:rPr>
              <w:t xml:space="preserve">used_at</w:t>
            </w:r>
            <w:r>
              <w:rPr>
                <w:rFonts w:ascii="Aptos" w:hAnsi="Aptos"/>
                <w:sz w:val="16"/>
              </w:rPr>
              <w:t xml:space="preserve">,</w:t>
            </w:r>
            <w:r>
              <w:rPr>
                <w:rFonts w:ascii="Aptos" w:hAnsi="Aptos"/>
                <w:sz w:val="16"/>
              </w:rPr>
              <w:t xml:space="preserve"> </w:t>
            </w:r>
            <w:r>
              <w:rPr>
                <w:rStyle w:val="VerbatimChar"/>
                <w:rFonts w:ascii="Aptos" w:hAnsi="Aptos"/>
                <w:sz w:val="16"/>
              </w:rPr>
              <w:t xml:space="preserve">invited_by</w:t>
            </w:r>
          </w:p>
        </w:tc>
        <w:tc>
          <w:tcPr>
            <w:tcW w:type="dxa" w:w="4104"/>
            <w:vAlign w:val="center"/>
          </w:tcPr>
          <w:p>
            <w:pPr>
              <w:pStyle w:val="Compact"/>
              <w:spacing w:after="20"/>
              <w:jc w:val="left"/>
            </w:pPr>
            <w:r>
              <w:rPr>
                <w:rFonts w:ascii="Aptos" w:hAnsi="Aptos"/>
                <w:sz w:val="16"/>
              </w:rPr>
              <w:t xml:space="preserve">Store token hash, not raw token. P1.</w:t>
            </w:r>
          </w:p>
        </w:tc>
      </w:tr>
      <w:tr>
        <w:trPr>
          <w:cantSplit/>
        </w:trPr>
        <w:tc>
          <w:tcPr>
            <w:tcW w:type="dxa" w:w="2448"/>
            <w:vAlign w:val="center"/>
          </w:tcPr>
          <w:p>
            <w:pPr>
              <w:pStyle w:val="Compact"/>
              <w:spacing w:after="20"/>
              <w:jc w:val="left"/>
            </w:pPr>
            <w:r>
              <w:rPr>
                <w:rStyle w:val="VerbatimChar"/>
                <w:rFonts w:ascii="Aptos" w:hAnsi="Aptos"/>
                <w:sz w:val="16"/>
              </w:rPr>
              <w:t xml:space="preserve">audit_events</w:t>
            </w:r>
          </w:p>
        </w:tc>
        <w:tc>
          <w:tcPr>
            <w:tcW w:type="dxa" w:w="3384"/>
            <w:vAlign w:val="center"/>
          </w:tcPr>
          <w:p>
            <w:pPr>
              <w:pStyle w:val="Compact"/>
              <w:spacing w:after="20"/>
              <w:jc w:val="left"/>
            </w:pPr>
            <w:r>
              <w:rPr>
                <w:rStyle w:val="VerbatimChar"/>
                <w:rFonts w:ascii="Aptos" w:hAnsi="Aptos"/>
                <w:sz w:val="16"/>
              </w:rPr>
              <w:t xml:space="preserve">id</w:t>
            </w:r>
            <w:r>
              <w:rPr>
                <w:rFonts w:ascii="Aptos" w:hAnsi="Aptos"/>
                <w:sz w:val="16"/>
              </w:rPr>
              <w:t xml:space="preserve">,</w:t>
            </w:r>
            <w:r>
              <w:rPr>
                <w:rFonts w:ascii="Aptos" w:hAnsi="Aptos"/>
                <w:sz w:val="16"/>
              </w:rPr>
              <w:t xml:space="preserve"> </w:t>
            </w:r>
            <w:r>
              <w:rPr>
                <w:rStyle w:val="VerbatimChar"/>
                <w:rFonts w:ascii="Aptos" w:hAnsi="Aptos"/>
                <w:sz w:val="16"/>
              </w:rPr>
              <w:t xml:space="preserve">actor_user_id</w:t>
            </w:r>
            <w:r>
              <w:rPr>
                <w:rFonts w:ascii="Aptos" w:hAnsi="Aptos"/>
                <w:sz w:val="16"/>
              </w:rPr>
              <w:t xml:space="preserve">,</w:t>
            </w:r>
            <w:r>
              <w:rPr>
                <w:rFonts w:ascii="Aptos" w:hAnsi="Aptos"/>
                <w:sz w:val="16"/>
              </w:rPr>
              <w:t xml:space="preserve"> </w:t>
            </w:r>
            <w:r>
              <w:rPr>
                <w:rStyle w:val="VerbatimChar"/>
                <w:rFonts w:ascii="Aptos" w:hAnsi="Aptos"/>
                <w:sz w:val="16"/>
              </w:rPr>
              <w:t xml:space="preserve">action</w:t>
            </w:r>
            <w:r>
              <w:rPr>
                <w:rFonts w:ascii="Aptos" w:hAnsi="Aptos"/>
                <w:sz w:val="16"/>
              </w:rPr>
              <w:t xml:space="preserve">,</w:t>
            </w:r>
            <w:r>
              <w:rPr>
                <w:rFonts w:ascii="Aptos" w:hAnsi="Aptos"/>
                <w:sz w:val="16"/>
              </w:rPr>
              <w:t xml:space="preserve"> </w:t>
            </w:r>
            <w:r>
              <w:rPr>
                <w:rStyle w:val="VerbatimChar"/>
                <w:rFonts w:ascii="Aptos" w:hAnsi="Aptos"/>
                <w:sz w:val="16"/>
              </w:rPr>
              <w:t xml:space="preserve">target_type</w:t>
            </w:r>
            <w:r>
              <w:rPr>
                <w:rFonts w:ascii="Aptos" w:hAnsi="Aptos"/>
                <w:sz w:val="16"/>
              </w:rPr>
              <w:t xml:space="preserve">,</w:t>
            </w:r>
            <w:r>
              <w:rPr>
                <w:rFonts w:ascii="Aptos" w:hAnsi="Aptos"/>
                <w:sz w:val="16"/>
              </w:rPr>
              <w:t xml:space="preserve"> </w:t>
            </w:r>
            <w:r>
              <w:rPr>
                <w:rStyle w:val="VerbatimChar"/>
                <w:rFonts w:ascii="Aptos" w:hAnsi="Aptos"/>
                <w:sz w:val="16"/>
              </w:rPr>
              <w:t xml:space="preserve">target_id</w:t>
            </w:r>
            <w:r>
              <w:rPr>
                <w:rFonts w:ascii="Aptos" w:hAnsi="Aptos"/>
                <w:sz w:val="16"/>
              </w:rPr>
              <w:t xml:space="preserve">,</w:t>
            </w:r>
            <w:r>
              <w:rPr>
                <w:rFonts w:ascii="Aptos" w:hAnsi="Aptos"/>
                <w:sz w:val="16"/>
              </w:rPr>
              <w:t xml:space="preserve"> </w:t>
            </w:r>
            <w:r>
              <w:rPr>
                <w:rStyle w:val="VerbatimChar"/>
                <w:rFonts w:ascii="Aptos" w:hAnsi="Aptos"/>
                <w:sz w:val="16"/>
              </w:rPr>
              <w:t xml:space="preserve">workspace_id</w:t>
            </w:r>
            <w:r>
              <w:rPr>
                <w:rFonts w:ascii="Aptos" w:hAnsi="Aptos"/>
                <w:sz w:val="16"/>
              </w:rPr>
              <w:t xml:space="preserve">,</w:t>
            </w:r>
            <w:r>
              <w:rPr>
                <w:rFonts w:ascii="Aptos" w:hAnsi="Aptos"/>
                <w:sz w:val="16"/>
              </w:rPr>
              <w:t xml:space="preserve"> </w:t>
            </w:r>
            <w:r>
              <w:rPr>
                <w:rStyle w:val="VerbatimChar"/>
                <w:rFonts w:ascii="Aptos" w:hAnsi="Aptos"/>
                <w:sz w:val="16"/>
              </w:rPr>
              <w:t xml:space="preserve">ip_hash_or_policy_value</w:t>
            </w:r>
            <w:r>
              <w:rPr>
                <w:rFonts w:ascii="Aptos" w:hAnsi="Aptos"/>
                <w:sz w:val="16"/>
              </w:rPr>
              <w:t xml:space="preserve">,</w:t>
            </w:r>
            <w:r>
              <w:rPr>
                <w:rFonts w:ascii="Aptos" w:hAnsi="Aptos"/>
                <w:sz w:val="16"/>
              </w:rPr>
              <w:t xml:space="preserve"> </w:t>
            </w:r>
            <w:r>
              <w:rPr>
                <w:rStyle w:val="VerbatimChar"/>
                <w:rFonts w:ascii="Aptos" w:hAnsi="Aptos"/>
                <w:sz w:val="16"/>
              </w:rPr>
              <w:t xml:space="preserve">metadata_json</w:t>
            </w:r>
            <w:r>
              <w:rPr>
                <w:rFonts w:ascii="Aptos" w:hAnsi="Aptos"/>
                <w:sz w:val="16"/>
              </w:rPr>
              <w:t xml:space="preserve">,</w:t>
            </w:r>
            <w:r>
              <w:rPr>
                <w:rFonts w:ascii="Aptos" w:hAnsi="Aptos"/>
                <w:sz w:val="16"/>
              </w:rPr>
              <w:t xml:space="preserve"> </w:t>
            </w:r>
            <w:r>
              <w:rPr>
                <w:rStyle w:val="VerbatimChar"/>
                <w:rFonts w:ascii="Aptos" w:hAnsi="Aptos"/>
                <w:sz w:val="16"/>
              </w:rPr>
              <w:t xml:space="preserve">created_at</w:t>
            </w:r>
          </w:p>
        </w:tc>
        <w:tc>
          <w:tcPr>
            <w:tcW w:type="dxa" w:w="4104"/>
            <w:vAlign w:val="center"/>
          </w:tcPr>
          <w:p>
            <w:pPr>
              <w:pStyle w:val="Compact"/>
              <w:spacing w:after="20"/>
              <w:jc w:val="left"/>
            </w:pPr>
            <w:r>
              <w:rPr>
                <w:rFonts w:ascii="Aptos" w:hAnsi="Aptos"/>
                <w:sz w:val="16"/>
              </w:rPr>
              <w:t xml:space="preserve">Append-only intent; do not store passwords, tokens or complete message bodies in audit metadata.</w:t>
            </w:r>
          </w:p>
        </w:tc>
      </w:tr>
      <w:tr>
        <w:trPr>
          <w:cantSplit/>
        </w:trPr>
        <w:tc>
          <w:tcPr>
            <w:tcW w:type="dxa" w:w="2448"/>
            <w:vAlign w:val="center"/>
          </w:tcPr>
          <w:p>
            <w:pPr>
              <w:pStyle w:val="Compact"/>
              <w:spacing w:after="20"/>
              <w:jc w:val="left"/>
            </w:pPr>
            <w:r>
              <w:rPr>
                <w:rStyle w:val="VerbatimChar"/>
                <w:rFonts w:ascii="Aptos" w:hAnsi="Aptos"/>
                <w:sz w:val="16"/>
              </w:rPr>
              <w:t xml:space="preserve">notifications</w:t>
            </w:r>
          </w:p>
        </w:tc>
        <w:tc>
          <w:tcPr>
            <w:tcW w:type="dxa" w:w="3384"/>
            <w:vAlign w:val="center"/>
          </w:tcPr>
          <w:p>
            <w:pPr>
              <w:pStyle w:val="Compact"/>
              <w:spacing w:after="20"/>
              <w:jc w:val="left"/>
            </w:pPr>
            <w:r>
              <w:rPr>
                <w:rStyle w:val="VerbatimChar"/>
                <w:rFonts w:ascii="Aptos" w:hAnsi="Aptos"/>
                <w:sz w:val="16"/>
              </w:rPr>
              <w:t xml:space="preserve">id</w:t>
            </w:r>
            <w:r>
              <w:rPr>
                <w:rFonts w:ascii="Aptos" w:hAnsi="Aptos"/>
                <w:sz w:val="16"/>
              </w:rPr>
              <w:t xml:space="preserve">,</w:t>
            </w:r>
            <w:r>
              <w:rPr>
                <w:rFonts w:ascii="Aptos" w:hAnsi="Aptos"/>
                <w:sz w:val="16"/>
              </w:rPr>
              <w:t xml:space="preserve"> </w:t>
            </w:r>
            <w:r>
              <w:rPr>
                <w:rStyle w:val="VerbatimChar"/>
                <w:rFonts w:ascii="Aptos" w:hAnsi="Aptos"/>
                <w:sz w:val="16"/>
              </w:rPr>
              <w:t xml:space="preserve">user_id</w:t>
            </w:r>
            <w:r>
              <w:rPr>
                <w:rFonts w:ascii="Aptos" w:hAnsi="Aptos"/>
                <w:sz w:val="16"/>
              </w:rPr>
              <w:t xml:space="preserve">,</w:t>
            </w:r>
            <w:r>
              <w:rPr>
                <w:rFonts w:ascii="Aptos" w:hAnsi="Aptos"/>
                <w:sz w:val="16"/>
              </w:rPr>
              <w:t xml:space="preserve"> </w:t>
            </w:r>
            <w:r>
              <w:rPr>
                <w:rStyle w:val="VerbatimChar"/>
                <w:rFonts w:ascii="Aptos" w:hAnsi="Aptos"/>
                <w:sz w:val="16"/>
              </w:rPr>
              <w:t xml:space="preserve">type</w:t>
            </w:r>
            <w:r>
              <w:rPr>
                <w:rFonts w:ascii="Aptos" w:hAnsi="Aptos"/>
                <w:sz w:val="16"/>
              </w:rPr>
              <w:t xml:space="preserve">,</w:t>
            </w:r>
            <w:r>
              <w:rPr>
                <w:rFonts w:ascii="Aptos" w:hAnsi="Aptos"/>
                <w:sz w:val="16"/>
              </w:rPr>
              <w:t xml:space="preserve"> </w:t>
            </w:r>
            <w:r>
              <w:rPr>
                <w:rStyle w:val="VerbatimChar"/>
                <w:rFonts w:ascii="Aptos" w:hAnsi="Aptos"/>
                <w:sz w:val="16"/>
              </w:rPr>
              <w:t xml:space="preserve">resource_type</w:t>
            </w:r>
            <w:r>
              <w:rPr>
                <w:rFonts w:ascii="Aptos" w:hAnsi="Aptos"/>
                <w:sz w:val="16"/>
              </w:rPr>
              <w:t xml:space="preserve">,</w:t>
            </w:r>
            <w:r>
              <w:rPr>
                <w:rFonts w:ascii="Aptos" w:hAnsi="Aptos"/>
                <w:sz w:val="16"/>
              </w:rPr>
              <w:t xml:space="preserve"> </w:t>
            </w:r>
            <w:r>
              <w:rPr>
                <w:rStyle w:val="VerbatimChar"/>
                <w:rFonts w:ascii="Aptos" w:hAnsi="Aptos"/>
                <w:sz w:val="16"/>
              </w:rPr>
              <w:t xml:space="preserve">resource_id</w:t>
            </w:r>
            <w:r>
              <w:rPr>
                <w:rFonts w:ascii="Aptos" w:hAnsi="Aptos"/>
                <w:sz w:val="16"/>
              </w:rPr>
              <w:t xml:space="preserve">,</w:t>
            </w:r>
            <w:r>
              <w:rPr>
                <w:rFonts w:ascii="Aptos" w:hAnsi="Aptos"/>
                <w:sz w:val="16"/>
              </w:rPr>
              <w:t xml:space="preserve"> </w:t>
            </w:r>
            <w:r>
              <w:rPr>
                <w:rStyle w:val="VerbatimChar"/>
                <w:rFonts w:ascii="Aptos" w:hAnsi="Aptos"/>
                <w:sz w:val="16"/>
              </w:rPr>
              <w:t xml:space="preserve">read_at</w:t>
            </w:r>
            <w:r>
              <w:rPr>
                <w:rFonts w:ascii="Aptos" w:hAnsi="Aptos"/>
                <w:sz w:val="16"/>
              </w:rPr>
              <w:t xml:space="preserve">,</w:t>
            </w:r>
            <w:r>
              <w:rPr>
                <w:rFonts w:ascii="Aptos" w:hAnsi="Aptos"/>
                <w:sz w:val="16"/>
              </w:rPr>
              <w:t xml:space="preserve"> </w:t>
            </w:r>
            <w:r>
              <w:rPr>
                <w:rStyle w:val="VerbatimChar"/>
                <w:rFonts w:ascii="Aptos" w:hAnsi="Aptos"/>
                <w:sz w:val="16"/>
              </w:rPr>
              <w:t xml:space="preserve">created_at</w:t>
            </w:r>
          </w:p>
        </w:tc>
        <w:tc>
          <w:tcPr>
            <w:tcW w:type="dxa" w:w="4104"/>
            <w:vAlign w:val="center"/>
          </w:tcPr>
          <w:p>
            <w:pPr>
              <w:pStyle w:val="Compact"/>
              <w:spacing w:after="20"/>
              <w:jc w:val="left"/>
            </w:pPr>
            <w:r>
              <w:rPr>
                <w:rFonts w:ascii="Aptos" w:hAnsi="Aptos"/>
                <w:sz w:val="16"/>
              </w:rPr>
              <w:t xml:space="preserve">Notification API must apply the same record access rules. P1.</w:t>
            </w:r>
          </w:p>
        </w:tc>
      </w:tr>
      <w:tr>
        <w:trPr>
          <w:cantSplit/>
        </w:trPr>
        <w:tc>
          <w:tcPr>
            <w:tcW w:type="dxa" w:w="2448"/>
            <w:vAlign w:val="center"/>
          </w:tcPr>
          <w:p>
            <w:pPr>
              <w:pStyle w:val="Compact"/>
              <w:spacing w:after="20"/>
              <w:jc w:val="left"/>
            </w:pPr>
            <w:r>
              <w:rPr>
                <w:rStyle w:val="VerbatimChar"/>
                <w:rFonts w:ascii="Aptos" w:hAnsi="Aptos"/>
                <w:sz w:val="16"/>
              </w:rPr>
              <w:t xml:space="preserve">tasks</w:t>
            </w:r>
          </w:p>
        </w:tc>
        <w:tc>
          <w:tcPr>
            <w:tcW w:type="dxa" w:w="3384"/>
            <w:vAlign w:val="center"/>
          </w:tcPr>
          <w:p>
            <w:pPr>
              <w:pStyle w:val="Compact"/>
              <w:spacing w:after="20"/>
              <w:jc w:val="left"/>
            </w:pPr>
            <w:r>
              <w:rPr>
                <w:rStyle w:val="VerbatimChar"/>
                <w:rFonts w:ascii="Aptos" w:hAnsi="Aptos"/>
                <w:sz w:val="16"/>
              </w:rPr>
              <w:t xml:space="preserve">id</w:t>
            </w:r>
            <w:r>
              <w:rPr>
                <w:rFonts w:ascii="Aptos" w:hAnsi="Aptos"/>
                <w:sz w:val="16"/>
              </w:rPr>
              <w:t xml:space="preserve">,</w:t>
            </w:r>
            <w:r>
              <w:rPr>
                <w:rFonts w:ascii="Aptos" w:hAnsi="Aptos"/>
                <w:sz w:val="16"/>
              </w:rPr>
              <w:t xml:space="preserve"> </w:t>
            </w:r>
            <w:r>
              <w:rPr>
                <w:rStyle w:val="VerbatimChar"/>
                <w:rFonts w:ascii="Aptos" w:hAnsi="Aptos"/>
                <w:sz w:val="16"/>
              </w:rPr>
              <w:t xml:space="preserve">workspace_id</w:t>
            </w:r>
            <w:r>
              <w:rPr>
                <w:rFonts w:ascii="Aptos" w:hAnsi="Aptos"/>
                <w:sz w:val="16"/>
              </w:rPr>
              <w:t xml:space="preserve">,</w:t>
            </w:r>
            <w:r>
              <w:rPr>
                <w:rFonts w:ascii="Aptos" w:hAnsi="Aptos"/>
                <w:sz w:val="16"/>
              </w:rPr>
              <w:t xml:space="preserve"> </w:t>
            </w:r>
            <w:r>
              <w:rPr>
                <w:rStyle w:val="VerbatimChar"/>
                <w:rFonts w:ascii="Aptos" w:hAnsi="Aptos"/>
                <w:sz w:val="16"/>
              </w:rPr>
              <w:t xml:space="preserve">project_id</w:t>
            </w:r>
            <w:r>
              <w:rPr>
                <w:rFonts w:ascii="Aptos" w:hAnsi="Aptos"/>
                <w:sz w:val="16"/>
              </w:rPr>
              <w:t xml:space="preserve">,</w:t>
            </w:r>
            <w:r>
              <w:rPr>
                <w:rFonts w:ascii="Aptos" w:hAnsi="Aptos"/>
                <w:sz w:val="16"/>
              </w:rPr>
              <w:t xml:space="preserve"> </w:t>
            </w:r>
            <w:r>
              <w:rPr>
                <w:rStyle w:val="VerbatimChar"/>
                <w:rFonts w:ascii="Aptos" w:hAnsi="Aptos"/>
                <w:sz w:val="16"/>
              </w:rPr>
              <w:t xml:space="preserve">title</w:t>
            </w:r>
            <w:r>
              <w:rPr>
                <w:rFonts w:ascii="Aptos" w:hAnsi="Aptos"/>
                <w:sz w:val="16"/>
              </w:rPr>
              <w:t xml:space="preserve">,</w:t>
            </w:r>
            <w:r>
              <w:rPr>
                <w:rFonts w:ascii="Aptos" w:hAnsi="Aptos"/>
                <w:sz w:val="16"/>
              </w:rPr>
              <w:t xml:space="preserve"> </w:t>
            </w:r>
            <w:r>
              <w:rPr>
                <w:rStyle w:val="VerbatimChar"/>
                <w:rFonts w:ascii="Aptos" w:hAnsi="Aptos"/>
                <w:sz w:val="16"/>
              </w:rPr>
              <w:t xml:space="preserve">description</w:t>
            </w:r>
            <w:r>
              <w:rPr>
                <w:rFonts w:ascii="Aptos" w:hAnsi="Aptos"/>
                <w:sz w:val="16"/>
              </w:rPr>
              <w:t xml:space="preserve">,</w:t>
            </w:r>
            <w:r>
              <w:rPr>
                <w:rFonts w:ascii="Aptos" w:hAnsi="Aptos"/>
                <w:sz w:val="16"/>
              </w:rPr>
              <w:t xml:space="preserve"> </w:t>
            </w:r>
            <w:r>
              <w:rPr>
                <w:rStyle w:val="VerbatimChar"/>
                <w:rFonts w:ascii="Aptos" w:hAnsi="Aptos"/>
                <w:sz w:val="16"/>
              </w:rPr>
              <w:t xml:space="preserve">status</w:t>
            </w:r>
            <w:r>
              <w:rPr>
                <w:rFonts w:ascii="Aptos" w:hAnsi="Aptos"/>
                <w:sz w:val="16"/>
              </w:rPr>
              <w:t xml:space="preserve">,</w:t>
            </w:r>
            <w:r>
              <w:rPr>
                <w:rFonts w:ascii="Aptos" w:hAnsi="Aptos"/>
                <w:sz w:val="16"/>
              </w:rPr>
              <w:t xml:space="preserve"> </w:t>
            </w:r>
            <w:r>
              <w:rPr>
                <w:rStyle w:val="VerbatimChar"/>
                <w:rFonts w:ascii="Aptos" w:hAnsi="Aptos"/>
                <w:sz w:val="16"/>
              </w:rPr>
              <w:t xml:space="preserve">priority</w:t>
            </w:r>
            <w:r>
              <w:rPr>
                <w:rFonts w:ascii="Aptos" w:hAnsi="Aptos"/>
                <w:sz w:val="16"/>
              </w:rPr>
              <w:t xml:space="preserve">,</w:t>
            </w:r>
            <w:r>
              <w:rPr>
                <w:rFonts w:ascii="Aptos" w:hAnsi="Aptos"/>
                <w:sz w:val="16"/>
              </w:rPr>
              <w:t xml:space="preserve"> </w:t>
            </w:r>
            <w:r>
              <w:rPr>
                <w:rStyle w:val="VerbatimChar"/>
                <w:rFonts w:ascii="Aptos" w:hAnsi="Aptos"/>
                <w:sz w:val="16"/>
              </w:rPr>
              <w:t xml:space="preserve">assignee_user_id</w:t>
            </w:r>
            <w:r>
              <w:rPr>
                <w:rFonts w:ascii="Aptos" w:hAnsi="Aptos"/>
                <w:sz w:val="16"/>
              </w:rPr>
              <w:t xml:space="preserve">,</w:t>
            </w:r>
            <w:r>
              <w:rPr>
                <w:rFonts w:ascii="Aptos" w:hAnsi="Aptos"/>
                <w:sz w:val="16"/>
              </w:rPr>
              <w:t xml:space="preserve"> </w:t>
            </w:r>
            <w:r>
              <w:rPr>
                <w:rStyle w:val="VerbatimChar"/>
                <w:rFonts w:ascii="Aptos" w:hAnsi="Aptos"/>
                <w:sz w:val="16"/>
              </w:rPr>
              <w:t xml:space="preserve">due_at</w:t>
            </w:r>
            <w:r>
              <w:rPr>
                <w:rFonts w:ascii="Aptos" w:hAnsi="Aptos"/>
                <w:sz w:val="16"/>
              </w:rPr>
              <w:t xml:space="preserve">,</w:t>
            </w:r>
            <w:r>
              <w:rPr>
                <w:rFonts w:ascii="Aptos" w:hAnsi="Aptos"/>
                <w:sz w:val="16"/>
              </w:rPr>
              <w:t xml:space="preserve"> </w:t>
            </w:r>
            <w:r>
              <w:rPr>
                <w:rStyle w:val="VerbatimChar"/>
                <w:rFonts w:ascii="Aptos" w:hAnsi="Aptos"/>
                <w:sz w:val="16"/>
              </w:rPr>
              <w:t xml:space="preserve">created_by</w:t>
            </w:r>
            <w:r>
              <w:rPr>
                <w:rFonts w:ascii="Aptos" w:hAnsi="Aptos"/>
                <w:sz w:val="16"/>
              </w:rPr>
              <w:t xml:space="preserve">, timestamps</w:t>
            </w:r>
          </w:p>
        </w:tc>
        <w:tc>
          <w:tcPr>
            <w:tcW w:type="dxa" w:w="4104"/>
            <w:vAlign w:val="center"/>
          </w:tcPr>
          <w:p>
            <w:pPr>
              <w:pStyle w:val="Compact"/>
              <w:spacing w:after="20"/>
              <w:jc w:val="left"/>
            </w:pPr>
            <w:r>
              <w:rPr>
                <w:rFonts w:ascii="Aptos" w:hAnsi="Aptos"/>
                <w:sz w:val="16"/>
              </w:rPr>
              <w:t xml:space="preserve">P2. Explicit sharing flag/scope for customer workspaces.</w:t>
            </w:r>
          </w:p>
        </w:tc>
      </w:tr>
      <w:tr>
        <w:trPr>
          <w:cantSplit/>
        </w:trPr>
        <w:tc>
          <w:tcPr>
            <w:tcW w:type="dxa" w:w="2448"/>
            <w:vAlign w:val="center"/>
          </w:tcPr>
          <w:p>
            <w:pPr>
              <w:pStyle w:val="Compact"/>
              <w:spacing w:after="20"/>
              <w:jc w:val="left"/>
            </w:pPr>
            <w:r>
              <w:rPr>
                <w:rStyle w:val="VerbatimChar"/>
                <w:rFonts w:ascii="Aptos" w:hAnsi="Aptos"/>
                <w:sz w:val="16"/>
              </w:rPr>
              <w:t xml:space="preserve">projects</w:t>
            </w:r>
          </w:p>
        </w:tc>
        <w:tc>
          <w:tcPr>
            <w:tcW w:type="dxa" w:w="3384"/>
            <w:vAlign w:val="center"/>
          </w:tcPr>
          <w:p>
            <w:pPr>
              <w:pStyle w:val="Compact"/>
              <w:spacing w:after="20"/>
              <w:jc w:val="left"/>
            </w:pPr>
            <w:r>
              <w:rPr>
                <w:rStyle w:val="VerbatimChar"/>
                <w:rFonts w:ascii="Aptos" w:hAnsi="Aptos"/>
                <w:sz w:val="16"/>
              </w:rPr>
              <w:t xml:space="preserve">id</w:t>
            </w:r>
            <w:r>
              <w:rPr>
                <w:rFonts w:ascii="Aptos" w:hAnsi="Aptos"/>
                <w:sz w:val="16"/>
              </w:rPr>
              <w:t xml:space="preserve">,</w:t>
            </w:r>
            <w:r>
              <w:rPr>
                <w:rFonts w:ascii="Aptos" w:hAnsi="Aptos"/>
                <w:sz w:val="16"/>
              </w:rPr>
              <w:t xml:space="preserve"> </w:t>
            </w:r>
            <w:r>
              <w:rPr>
                <w:rStyle w:val="VerbatimChar"/>
                <w:rFonts w:ascii="Aptos" w:hAnsi="Aptos"/>
                <w:sz w:val="16"/>
              </w:rPr>
              <w:t xml:space="preserve">workspace_id</w:t>
            </w:r>
            <w:r>
              <w:rPr>
                <w:rFonts w:ascii="Aptos" w:hAnsi="Aptos"/>
                <w:sz w:val="16"/>
              </w:rPr>
              <w:t xml:space="preserve">,</w:t>
            </w:r>
            <w:r>
              <w:rPr>
                <w:rFonts w:ascii="Aptos" w:hAnsi="Aptos"/>
                <w:sz w:val="16"/>
              </w:rPr>
              <w:t xml:space="preserve"> </w:t>
            </w:r>
            <w:r>
              <w:rPr>
                <w:rStyle w:val="VerbatimChar"/>
                <w:rFonts w:ascii="Aptos" w:hAnsi="Aptos"/>
                <w:sz w:val="16"/>
              </w:rPr>
              <w:t xml:space="preserve">name</w:t>
            </w:r>
            <w:r>
              <w:rPr>
                <w:rFonts w:ascii="Aptos" w:hAnsi="Aptos"/>
                <w:sz w:val="16"/>
              </w:rPr>
              <w:t xml:space="preserve">,</w:t>
            </w:r>
            <w:r>
              <w:rPr>
                <w:rFonts w:ascii="Aptos" w:hAnsi="Aptos"/>
                <w:sz w:val="16"/>
              </w:rPr>
              <w:t xml:space="preserve"> </w:t>
            </w:r>
            <w:r>
              <w:rPr>
                <w:rStyle w:val="VerbatimChar"/>
                <w:rFonts w:ascii="Aptos" w:hAnsi="Aptos"/>
                <w:sz w:val="16"/>
              </w:rPr>
              <w:t xml:space="preserve">description</w:t>
            </w:r>
            <w:r>
              <w:rPr>
                <w:rFonts w:ascii="Aptos" w:hAnsi="Aptos"/>
                <w:sz w:val="16"/>
              </w:rPr>
              <w:t xml:space="preserve">,</w:t>
            </w:r>
            <w:r>
              <w:rPr>
                <w:rFonts w:ascii="Aptos" w:hAnsi="Aptos"/>
                <w:sz w:val="16"/>
              </w:rPr>
              <w:t xml:space="preserve"> </w:t>
            </w:r>
            <w:r>
              <w:rPr>
                <w:rStyle w:val="VerbatimChar"/>
                <w:rFonts w:ascii="Aptos" w:hAnsi="Aptos"/>
                <w:sz w:val="16"/>
              </w:rPr>
              <w:t xml:space="preserve">visibility</w:t>
            </w:r>
            <w:r>
              <w:rPr>
                <w:rFonts w:ascii="Aptos" w:hAnsi="Aptos"/>
                <w:sz w:val="16"/>
              </w:rPr>
              <w:t xml:space="preserve">,</w:t>
            </w:r>
            <w:r>
              <w:rPr>
                <w:rFonts w:ascii="Aptos" w:hAnsi="Aptos"/>
                <w:sz w:val="16"/>
              </w:rPr>
              <w:t xml:space="preserve"> </w:t>
            </w:r>
            <w:r>
              <w:rPr>
                <w:rStyle w:val="VerbatimChar"/>
                <w:rFonts w:ascii="Aptos" w:hAnsi="Aptos"/>
                <w:sz w:val="16"/>
              </w:rPr>
              <w:t xml:space="preserve">created_by</w:t>
            </w:r>
            <w:r>
              <w:rPr>
                <w:rFonts w:ascii="Aptos" w:hAnsi="Aptos"/>
                <w:sz w:val="16"/>
              </w:rPr>
              <w:t xml:space="preserve">, timestamps</w:t>
            </w:r>
          </w:p>
        </w:tc>
        <w:tc>
          <w:tcPr>
            <w:tcW w:type="dxa" w:w="4104"/>
            <w:vAlign w:val="center"/>
          </w:tcPr>
          <w:p>
            <w:pPr>
              <w:pStyle w:val="Compact"/>
              <w:spacing w:after="20"/>
              <w:jc w:val="left"/>
            </w:pPr>
            <w:r>
              <w:rPr>
                <w:rFonts w:ascii="Aptos" w:hAnsi="Aptos"/>
                <w:sz w:val="16"/>
              </w:rPr>
              <w:t xml:space="preserve">P2.</w:t>
            </w:r>
          </w:p>
        </w:tc>
      </w:tr>
      <w:tr>
        <w:trPr>
          <w:cantSplit/>
        </w:trPr>
        <w:tc>
          <w:tcPr>
            <w:tcW w:type="dxa" w:w="2448"/>
            <w:vAlign w:val="center"/>
          </w:tcPr>
          <w:p>
            <w:pPr>
              <w:pStyle w:val="Compact"/>
              <w:spacing w:after="20"/>
              <w:jc w:val="left"/>
            </w:pPr>
            <w:r>
              <w:rPr>
                <w:rStyle w:val="VerbatimChar"/>
                <w:rFonts w:ascii="Aptos" w:hAnsi="Aptos"/>
                <w:sz w:val="16"/>
              </w:rPr>
              <w:t xml:space="preserve">workflow_definitions</w:t>
            </w:r>
          </w:p>
        </w:tc>
        <w:tc>
          <w:tcPr>
            <w:tcW w:type="dxa" w:w="3384"/>
            <w:vAlign w:val="center"/>
          </w:tcPr>
          <w:p>
            <w:pPr>
              <w:pStyle w:val="Compact"/>
              <w:spacing w:after="20"/>
              <w:jc w:val="left"/>
            </w:pPr>
            <w:r>
              <w:rPr>
                <w:rStyle w:val="VerbatimChar"/>
                <w:rFonts w:ascii="Aptos" w:hAnsi="Aptos"/>
                <w:sz w:val="16"/>
              </w:rPr>
              <w:t xml:space="preserve">id</w:t>
            </w:r>
            <w:r>
              <w:rPr>
                <w:rFonts w:ascii="Aptos" w:hAnsi="Aptos"/>
                <w:sz w:val="16"/>
              </w:rPr>
              <w:t xml:space="preserve">,</w:t>
            </w:r>
            <w:r>
              <w:rPr>
                <w:rFonts w:ascii="Aptos" w:hAnsi="Aptos"/>
                <w:sz w:val="16"/>
              </w:rPr>
              <w:t xml:space="preserve"> </w:t>
            </w:r>
            <w:r>
              <w:rPr>
                <w:rStyle w:val="VerbatimChar"/>
                <w:rFonts w:ascii="Aptos" w:hAnsi="Aptos"/>
                <w:sz w:val="16"/>
              </w:rPr>
              <w:t xml:space="preserve">workspace_id</w:t>
            </w:r>
            <w:r>
              <w:rPr>
                <w:rFonts w:ascii="Aptos" w:hAnsi="Aptos"/>
                <w:sz w:val="16"/>
              </w:rPr>
              <w:t xml:space="preserve">,</w:t>
            </w:r>
            <w:r>
              <w:rPr>
                <w:rFonts w:ascii="Aptos" w:hAnsi="Aptos"/>
                <w:sz w:val="16"/>
              </w:rPr>
              <w:t xml:space="preserve"> </w:t>
            </w:r>
            <w:r>
              <w:rPr>
                <w:rStyle w:val="VerbatimChar"/>
                <w:rFonts w:ascii="Aptos" w:hAnsi="Aptos"/>
                <w:sz w:val="16"/>
              </w:rPr>
              <w:t xml:space="preserve">name</w:t>
            </w:r>
            <w:r>
              <w:rPr>
                <w:rFonts w:ascii="Aptos" w:hAnsi="Aptos"/>
                <w:sz w:val="16"/>
              </w:rPr>
              <w:t xml:space="preserve">,</w:t>
            </w:r>
            <w:r>
              <w:rPr>
                <w:rFonts w:ascii="Aptos" w:hAnsi="Aptos"/>
                <w:sz w:val="16"/>
              </w:rPr>
              <w:t xml:space="preserve"> </w:t>
            </w:r>
            <w:r>
              <w:rPr>
                <w:rStyle w:val="VerbatimChar"/>
                <w:rFonts w:ascii="Aptos" w:hAnsi="Aptos"/>
                <w:sz w:val="16"/>
              </w:rPr>
              <w:t xml:space="preserve">version</w:t>
            </w:r>
            <w:r>
              <w:rPr>
                <w:rFonts w:ascii="Aptos" w:hAnsi="Aptos"/>
                <w:sz w:val="16"/>
              </w:rPr>
              <w:t xml:space="preserve">,</w:t>
            </w:r>
            <w:r>
              <w:rPr>
                <w:rFonts w:ascii="Aptos" w:hAnsi="Aptos"/>
                <w:sz w:val="16"/>
              </w:rPr>
              <w:t xml:space="preserve"> </w:t>
            </w:r>
            <w:r>
              <w:rPr>
                <w:rStyle w:val="VerbatimChar"/>
                <w:rFonts w:ascii="Aptos" w:hAnsi="Aptos"/>
                <w:sz w:val="16"/>
              </w:rPr>
              <w:t xml:space="preserve">enabled</w:t>
            </w:r>
            <w:r>
              <w:rPr>
                <w:rFonts w:ascii="Aptos" w:hAnsi="Aptos"/>
                <w:sz w:val="16"/>
              </w:rPr>
              <w:t xml:space="preserve">,</w:t>
            </w:r>
            <w:r>
              <w:rPr>
                <w:rFonts w:ascii="Aptos" w:hAnsi="Aptos"/>
                <w:sz w:val="16"/>
              </w:rPr>
              <w:t xml:space="preserve"> </w:t>
            </w:r>
            <w:r>
              <w:rPr>
                <w:rStyle w:val="VerbatimChar"/>
                <w:rFonts w:ascii="Aptos" w:hAnsi="Aptos"/>
                <w:sz w:val="16"/>
              </w:rPr>
              <w:t xml:space="preserve">trigger_json</w:t>
            </w:r>
            <w:r>
              <w:rPr>
                <w:rFonts w:ascii="Aptos" w:hAnsi="Aptos"/>
                <w:sz w:val="16"/>
              </w:rPr>
              <w:t xml:space="preserve">,</w:t>
            </w:r>
            <w:r>
              <w:rPr>
                <w:rFonts w:ascii="Aptos" w:hAnsi="Aptos"/>
                <w:sz w:val="16"/>
              </w:rPr>
              <w:t xml:space="preserve"> </w:t>
            </w:r>
            <w:r>
              <w:rPr>
                <w:rStyle w:val="VerbatimChar"/>
                <w:rFonts w:ascii="Aptos" w:hAnsi="Aptos"/>
                <w:sz w:val="16"/>
              </w:rPr>
              <w:t xml:space="preserve">conditions_json</w:t>
            </w:r>
            <w:r>
              <w:rPr>
                <w:rFonts w:ascii="Aptos" w:hAnsi="Aptos"/>
                <w:sz w:val="16"/>
              </w:rPr>
              <w:t xml:space="preserve">,</w:t>
            </w:r>
            <w:r>
              <w:rPr>
                <w:rFonts w:ascii="Aptos" w:hAnsi="Aptos"/>
                <w:sz w:val="16"/>
              </w:rPr>
              <w:t xml:space="preserve"> </w:t>
            </w:r>
            <w:r>
              <w:rPr>
                <w:rStyle w:val="VerbatimChar"/>
                <w:rFonts w:ascii="Aptos" w:hAnsi="Aptos"/>
                <w:sz w:val="16"/>
              </w:rPr>
              <w:t xml:space="preserve">actions_json</w:t>
            </w:r>
            <w:r>
              <w:rPr>
                <w:rFonts w:ascii="Aptos" w:hAnsi="Aptos"/>
                <w:sz w:val="16"/>
              </w:rPr>
              <w:t xml:space="preserve">,</w:t>
            </w:r>
            <w:r>
              <w:rPr>
                <w:rFonts w:ascii="Aptos" w:hAnsi="Aptos"/>
                <w:sz w:val="16"/>
              </w:rPr>
              <w:t xml:space="preserve"> </w:t>
            </w:r>
            <w:r>
              <w:rPr>
                <w:rStyle w:val="VerbatimChar"/>
                <w:rFonts w:ascii="Aptos" w:hAnsi="Aptos"/>
                <w:sz w:val="16"/>
              </w:rPr>
              <w:t xml:space="preserve">created_by</w:t>
            </w:r>
            <w:r>
              <w:rPr>
                <w:rFonts w:ascii="Aptos" w:hAnsi="Aptos"/>
                <w:sz w:val="16"/>
              </w:rPr>
              <w:t xml:space="preserve">, timestamps</w:t>
            </w:r>
          </w:p>
        </w:tc>
        <w:tc>
          <w:tcPr>
            <w:tcW w:type="dxa" w:w="4104"/>
            <w:vAlign w:val="center"/>
          </w:tcPr>
          <w:p>
            <w:pPr>
              <w:pStyle w:val="Compact"/>
              <w:spacing w:after="20"/>
              <w:jc w:val="left"/>
            </w:pPr>
            <w:r>
              <w:rPr>
                <w:rFonts w:ascii="Aptos" w:hAnsi="Aptos"/>
                <w:sz w:val="16"/>
              </w:rPr>
              <w:t xml:space="preserve">P2. Validate against a strict schema; prohibit arbitrary code at first.</w:t>
            </w:r>
          </w:p>
        </w:tc>
      </w:tr>
      <w:tr>
        <w:trPr>
          <w:cantSplit/>
        </w:trPr>
        <w:tc>
          <w:tcPr>
            <w:tcW w:type="dxa" w:w="2448"/>
            <w:vAlign w:val="center"/>
          </w:tcPr>
          <w:p>
            <w:pPr>
              <w:pStyle w:val="Compact"/>
              <w:spacing w:after="20"/>
              <w:jc w:val="left"/>
            </w:pPr>
            <w:r>
              <w:rPr>
                <w:rStyle w:val="VerbatimChar"/>
                <w:rFonts w:ascii="Aptos" w:hAnsi="Aptos"/>
                <w:sz w:val="16"/>
              </w:rPr>
              <w:t xml:space="preserve">workflow_runs</w:t>
            </w:r>
          </w:p>
        </w:tc>
        <w:tc>
          <w:tcPr>
            <w:tcW w:type="dxa" w:w="3384"/>
            <w:vAlign w:val="center"/>
          </w:tcPr>
          <w:p>
            <w:pPr>
              <w:pStyle w:val="Compact"/>
              <w:spacing w:after="20"/>
              <w:jc w:val="left"/>
            </w:pPr>
            <w:r>
              <w:rPr>
                <w:rStyle w:val="VerbatimChar"/>
                <w:rFonts w:ascii="Aptos" w:hAnsi="Aptos"/>
                <w:sz w:val="16"/>
              </w:rPr>
              <w:t xml:space="preserve">id</w:t>
            </w:r>
            <w:r>
              <w:rPr>
                <w:rFonts w:ascii="Aptos" w:hAnsi="Aptos"/>
                <w:sz w:val="16"/>
              </w:rPr>
              <w:t xml:space="preserve">,</w:t>
            </w:r>
            <w:r>
              <w:rPr>
                <w:rFonts w:ascii="Aptos" w:hAnsi="Aptos"/>
                <w:sz w:val="16"/>
              </w:rPr>
              <w:t xml:space="preserve"> </w:t>
            </w:r>
            <w:r>
              <w:rPr>
                <w:rStyle w:val="VerbatimChar"/>
                <w:rFonts w:ascii="Aptos" w:hAnsi="Aptos"/>
                <w:sz w:val="16"/>
              </w:rPr>
              <w:t xml:space="preserve">workflow_id</w:t>
            </w:r>
            <w:r>
              <w:rPr>
                <w:rFonts w:ascii="Aptos" w:hAnsi="Aptos"/>
                <w:sz w:val="16"/>
              </w:rPr>
              <w:t xml:space="preserve">,</w:t>
            </w:r>
            <w:r>
              <w:rPr>
                <w:rFonts w:ascii="Aptos" w:hAnsi="Aptos"/>
                <w:sz w:val="16"/>
              </w:rPr>
              <w:t xml:space="preserve"> </w:t>
            </w:r>
            <w:r>
              <w:rPr>
                <w:rStyle w:val="VerbatimChar"/>
                <w:rFonts w:ascii="Aptos" w:hAnsi="Aptos"/>
                <w:sz w:val="16"/>
              </w:rPr>
              <w:t xml:space="preserve">event_id</w:t>
            </w:r>
            <w:r>
              <w:rPr>
                <w:rFonts w:ascii="Aptos" w:hAnsi="Aptos"/>
                <w:sz w:val="16"/>
              </w:rPr>
              <w:t xml:space="preserve">,</w:t>
            </w:r>
            <w:r>
              <w:rPr>
                <w:rFonts w:ascii="Aptos" w:hAnsi="Aptos"/>
                <w:sz w:val="16"/>
              </w:rPr>
              <w:t xml:space="preserve"> </w:t>
            </w:r>
            <w:r>
              <w:rPr>
                <w:rStyle w:val="VerbatimChar"/>
                <w:rFonts w:ascii="Aptos" w:hAnsi="Aptos"/>
                <w:sz w:val="16"/>
              </w:rPr>
              <w:t xml:space="preserve">status</w:t>
            </w:r>
            <w:r>
              <w:rPr>
                <w:rFonts w:ascii="Aptos" w:hAnsi="Aptos"/>
                <w:sz w:val="16"/>
              </w:rPr>
              <w:t xml:space="preserve">,</w:t>
            </w:r>
            <w:r>
              <w:rPr>
                <w:rFonts w:ascii="Aptos" w:hAnsi="Aptos"/>
                <w:sz w:val="16"/>
              </w:rPr>
              <w:t xml:space="preserve"> </w:t>
            </w:r>
            <w:r>
              <w:rPr>
                <w:rStyle w:val="VerbatimChar"/>
                <w:rFonts w:ascii="Aptos" w:hAnsi="Aptos"/>
                <w:sz w:val="16"/>
              </w:rPr>
              <w:t xml:space="preserve">attempt</w:t>
            </w:r>
            <w:r>
              <w:rPr>
                <w:rFonts w:ascii="Aptos" w:hAnsi="Aptos"/>
                <w:sz w:val="16"/>
              </w:rPr>
              <w:t xml:space="preserve">,</w:t>
            </w:r>
            <w:r>
              <w:rPr>
                <w:rFonts w:ascii="Aptos" w:hAnsi="Aptos"/>
                <w:sz w:val="16"/>
              </w:rPr>
              <w:t xml:space="preserve"> </w:t>
            </w:r>
            <w:r>
              <w:rPr>
                <w:rStyle w:val="VerbatimChar"/>
                <w:rFonts w:ascii="Aptos" w:hAnsi="Aptos"/>
                <w:sz w:val="16"/>
              </w:rPr>
              <w:t xml:space="preserve">started_at</w:t>
            </w:r>
            <w:r>
              <w:rPr>
                <w:rFonts w:ascii="Aptos" w:hAnsi="Aptos"/>
                <w:sz w:val="16"/>
              </w:rPr>
              <w:t xml:space="preserve">,</w:t>
            </w:r>
            <w:r>
              <w:rPr>
                <w:rFonts w:ascii="Aptos" w:hAnsi="Aptos"/>
                <w:sz w:val="16"/>
              </w:rPr>
              <w:t xml:space="preserve"> </w:t>
            </w:r>
            <w:r>
              <w:rPr>
                <w:rStyle w:val="VerbatimChar"/>
                <w:rFonts w:ascii="Aptos" w:hAnsi="Aptos"/>
                <w:sz w:val="16"/>
              </w:rPr>
              <w:t xml:space="preserve">finished_at</w:t>
            </w:r>
            <w:r>
              <w:rPr>
                <w:rFonts w:ascii="Aptos" w:hAnsi="Aptos"/>
                <w:sz w:val="16"/>
              </w:rPr>
              <w:t xml:space="preserve">,</w:t>
            </w:r>
            <w:r>
              <w:rPr>
                <w:rFonts w:ascii="Aptos" w:hAnsi="Aptos"/>
                <w:sz w:val="16"/>
              </w:rPr>
              <w:t xml:space="preserve"> </w:t>
            </w:r>
            <w:r>
              <w:rPr>
                <w:rStyle w:val="VerbatimChar"/>
                <w:rFonts w:ascii="Aptos" w:hAnsi="Aptos"/>
                <w:sz w:val="16"/>
              </w:rPr>
              <w:t xml:space="preserve">error_code</w:t>
            </w:r>
            <w:r>
              <w:rPr>
                <w:rFonts w:ascii="Aptos" w:hAnsi="Aptos"/>
                <w:sz w:val="16"/>
              </w:rPr>
              <w:t xml:space="preserve">,</w:t>
            </w:r>
            <w:r>
              <w:rPr>
                <w:rFonts w:ascii="Aptos" w:hAnsi="Aptos"/>
                <w:sz w:val="16"/>
              </w:rPr>
              <w:t xml:space="preserve"> </w:t>
            </w:r>
            <w:r>
              <w:rPr>
                <w:rStyle w:val="VerbatimChar"/>
                <w:rFonts w:ascii="Aptos" w:hAnsi="Aptos"/>
                <w:sz w:val="16"/>
              </w:rPr>
              <w:t xml:space="preserve">safe_summary_json</w:t>
            </w:r>
          </w:p>
        </w:tc>
        <w:tc>
          <w:tcPr>
            <w:tcW w:type="dxa" w:w="4104"/>
            <w:vAlign w:val="center"/>
          </w:tcPr>
          <w:p>
            <w:pPr>
              <w:pStyle w:val="Compact"/>
              <w:spacing w:after="20"/>
              <w:jc w:val="left"/>
            </w:pPr>
            <w:r>
              <w:rPr>
                <w:rFonts w:ascii="Aptos" w:hAnsi="Aptos"/>
                <w:sz w:val="16"/>
              </w:rPr>
              <w:t xml:space="preserve">P2; do not log secrets or full private payloads.</w:t>
            </w:r>
          </w:p>
        </w:tc>
      </w:tr>
      <w:tr>
        <w:trPr>
          <w:cantSplit/>
        </w:trPr>
        <w:tc>
          <w:tcPr>
            <w:tcW w:type="dxa" w:w="2448"/>
            <w:vAlign w:val="center"/>
          </w:tcPr>
          <w:p>
            <w:pPr>
              <w:pStyle w:val="Compact"/>
              <w:spacing w:after="20"/>
              <w:jc w:val="left"/>
            </w:pPr>
            <w:r>
              <w:rPr>
                <w:rStyle w:val="VerbatimChar"/>
                <w:rFonts w:ascii="Aptos" w:hAnsi="Aptos"/>
                <w:sz w:val="16"/>
              </w:rPr>
              <w:t xml:space="preserve">ai_usage_events</w:t>
            </w:r>
          </w:p>
        </w:tc>
        <w:tc>
          <w:tcPr>
            <w:tcW w:type="dxa" w:w="3384"/>
            <w:vAlign w:val="center"/>
          </w:tcPr>
          <w:p>
            <w:pPr>
              <w:pStyle w:val="Compact"/>
              <w:spacing w:after="20"/>
              <w:jc w:val="left"/>
            </w:pPr>
            <w:r>
              <w:rPr>
                <w:rStyle w:val="VerbatimChar"/>
                <w:rFonts w:ascii="Aptos" w:hAnsi="Aptos"/>
                <w:sz w:val="16"/>
              </w:rPr>
              <w:t xml:space="preserve">id</w:t>
            </w:r>
            <w:r>
              <w:rPr>
                <w:rFonts w:ascii="Aptos" w:hAnsi="Aptos"/>
                <w:sz w:val="16"/>
              </w:rPr>
              <w:t xml:space="preserve">,</w:t>
            </w:r>
            <w:r>
              <w:rPr>
                <w:rFonts w:ascii="Aptos" w:hAnsi="Aptos"/>
                <w:sz w:val="16"/>
              </w:rPr>
              <w:t xml:space="preserve"> </w:t>
            </w:r>
            <w:r>
              <w:rPr>
                <w:rStyle w:val="VerbatimChar"/>
                <w:rFonts w:ascii="Aptos" w:hAnsi="Aptos"/>
                <w:sz w:val="16"/>
              </w:rPr>
              <w:t xml:space="preserve">user_id</w:t>
            </w:r>
            <w:r>
              <w:rPr>
                <w:rFonts w:ascii="Aptos" w:hAnsi="Aptos"/>
                <w:sz w:val="16"/>
              </w:rPr>
              <w:t xml:space="preserve">,</w:t>
            </w:r>
            <w:r>
              <w:rPr>
                <w:rFonts w:ascii="Aptos" w:hAnsi="Aptos"/>
                <w:sz w:val="16"/>
              </w:rPr>
              <w:t xml:space="preserve"> </w:t>
            </w:r>
            <w:r>
              <w:rPr>
                <w:rStyle w:val="VerbatimChar"/>
                <w:rFonts w:ascii="Aptos" w:hAnsi="Aptos"/>
                <w:sz w:val="16"/>
              </w:rPr>
              <w:t xml:space="preserve">workspace_id</w:t>
            </w:r>
            <w:r>
              <w:rPr>
                <w:rFonts w:ascii="Aptos" w:hAnsi="Aptos"/>
                <w:sz w:val="16"/>
              </w:rPr>
              <w:t xml:space="preserve">,</w:t>
            </w:r>
            <w:r>
              <w:rPr>
                <w:rFonts w:ascii="Aptos" w:hAnsi="Aptos"/>
                <w:sz w:val="16"/>
              </w:rPr>
              <w:t xml:space="preserve"> </w:t>
            </w:r>
            <w:r>
              <w:rPr>
                <w:rStyle w:val="VerbatimChar"/>
                <w:rFonts w:ascii="Aptos" w:hAnsi="Aptos"/>
                <w:sz w:val="16"/>
              </w:rPr>
              <w:t xml:space="preserve">provider</w:t>
            </w:r>
            <w:r>
              <w:rPr>
                <w:rFonts w:ascii="Aptos" w:hAnsi="Aptos"/>
                <w:sz w:val="16"/>
              </w:rPr>
              <w:t xml:space="preserve">,</w:t>
            </w:r>
            <w:r>
              <w:rPr>
                <w:rFonts w:ascii="Aptos" w:hAnsi="Aptos"/>
                <w:sz w:val="16"/>
              </w:rPr>
              <w:t xml:space="preserve"> </w:t>
            </w:r>
            <w:r>
              <w:rPr>
                <w:rStyle w:val="VerbatimChar"/>
                <w:rFonts w:ascii="Aptos" w:hAnsi="Aptos"/>
                <w:sz w:val="16"/>
              </w:rPr>
              <w:t xml:space="preserve">model</w:t>
            </w:r>
            <w:r>
              <w:rPr>
                <w:rFonts w:ascii="Aptos" w:hAnsi="Aptos"/>
                <w:sz w:val="16"/>
              </w:rPr>
              <w:t xml:space="preserve">,</w:t>
            </w:r>
            <w:r>
              <w:rPr>
                <w:rFonts w:ascii="Aptos" w:hAnsi="Aptos"/>
                <w:sz w:val="16"/>
              </w:rPr>
              <w:t xml:space="preserve"> </w:t>
            </w:r>
            <w:r>
              <w:rPr>
                <w:rStyle w:val="VerbatimChar"/>
                <w:rFonts w:ascii="Aptos" w:hAnsi="Aptos"/>
                <w:sz w:val="16"/>
              </w:rPr>
              <w:t xml:space="preserve">usage_json</w:t>
            </w:r>
            <w:r>
              <w:rPr>
                <w:rFonts w:ascii="Aptos" w:hAnsi="Aptos"/>
                <w:sz w:val="16"/>
              </w:rPr>
              <w:t xml:space="preserve">,</w:t>
            </w:r>
            <w:r>
              <w:rPr>
                <w:rFonts w:ascii="Aptos" w:hAnsi="Aptos"/>
                <w:sz w:val="16"/>
              </w:rPr>
              <w:t xml:space="preserve"> </w:t>
            </w:r>
            <w:r>
              <w:rPr>
                <w:rStyle w:val="VerbatimChar"/>
                <w:rFonts w:ascii="Aptos" w:hAnsi="Aptos"/>
                <w:sz w:val="16"/>
              </w:rPr>
              <w:t xml:space="preserve">estimated_cost</w:t>
            </w:r>
            <w:r>
              <w:rPr>
                <w:rFonts w:ascii="Aptos" w:hAnsi="Aptos"/>
                <w:sz w:val="16"/>
              </w:rPr>
              <w:t xml:space="preserve">,</w:t>
            </w:r>
            <w:r>
              <w:rPr>
                <w:rFonts w:ascii="Aptos" w:hAnsi="Aptos"/>
                <w:sz w:val="16"/>
              </w:rPr>
              <w:t xml:space="preserve"> </w:t>
            </w:r>
            <w:r>
              <w:rPr>
                <w:rStyle w:val="VerbatimChar"/>
                <w:rFonts w:ascii="Aptos" w:hAnsi="Aptos"/>
                <w:sz w:val="16"/>
              </w:rPr>
              <w:t xml:space="preserve">created_at</w:t>
            </w:r>
          </w:p>
        </w:tc>
        <w:tc>
          <w:tcPr>
            <w:tcW w:type="dxa" w:w="4104"/>
            <w:vAlign w:val="center"/>
          </w:tcPr>
          <w:p>
            <w:pPr>
              <w:pStyle w:val="Compact"/>
              <w:spacing w:after="20"/>
              <w:jc w:val="left"/>
            </w:pPr>
            <w:r>
              <w:rPr>
                <w:rFonts w:ascii="Aptos" w:hAnsi="Aptos"/>
                <w:sz w:val="16"/>
              </w:rPr>
              <w:t xml:space="preserve">P2; usage fields depend on provider. Avoid storing prompts/responses unless needed and disclosed.</w:t>
            </w:r>
          </w:p>
        </w:tc>
      </w:tr>
      <w:tr>
        <w:trPr>
          <w:cantSplit/>
        </w:trPr>
        <w:tc>
          <w:tcPr>
            <w:tcW w:type="dxa" w:w="2448"/>
            <w:vAlign w:val="center"/>
          </w:tcPr>
          <w:p>
            <w:pPr>
              <w:pStyle w:val="Compact"/>
              <w:spacing w:after="20"/>
              <w:jc w:val="left"/>
            </w:pPr>
            <w:r>
              <w:rPr>
                <w:rStyle w:val="VerbatimChar"/>
                <w:rFonts w:ascii="Aptos" w:hAnsi="Aptos"/>
                <w:sz w:val="16"/>
              </w:rPr>
              <w:t xml:space="preserve">calls</w:t>
            </w:r>
          </w:p>
        </w:tc>
        <w:tc>
          <w:tcPr>
            <w:tcW w:type="dxa" w:w="3384"/>
            <w:vAlign w:val="center"/>
          </w:tcPr>
          <w:p>
            <w:pPr>
              <w:pStyle w:val="Compact"/>
              <w:spacing w:after="20"/>
              <w:jc w:val="left"/>
            </w:pPr>
            <w:r>
              <w:rPr>
                <w:rStyle w:val="VerbatimChar"/>
                <w:rFonts w:ascii="Aptos" w:hAnsi="Aptos"/>
                <w:sz w:val="16"/>
              </w:rPr>
              <w:t xml:space="preserve">id</w:t>
            </w:r>
            <w:r>
              <w:rPr>
                <w:rFonts w:ascii="Aptos" w:hAnsi="Aptos"/>
                <w:sz w:val="16"/>
              </w:rPr>
              <w:t xml:space="preserve">,</w:t>
            </w:r>
            <w:r>
              <w:rPr>
                <w:rFonts w:ascii="Aptos" w:hAnsi="Aptos"/>
                <w:sz w:val="16"/>
              </w:rPr>
              <w:t xml:space="preserve"> </w:t>
            </w:r>
            <w:r>
              <w:rPr>
                <w:rStyle w:val="VerbatimChar"/>
                <w:rFonts w:ascii="Aptos" w:hAnsi="Aptos"/>
                <w:sz w:val="16"/>
              </w:rPr>
              <w:t xml:space="preserve">workspace_id</w:t>
            </w:r>
            <w:r>
              <w:rPr>
                <w:rFonts w:ascii="Aptos" w:hAnsi="Aptos"/>
                <w:sz w:val="16"/>
              </w:rPr>
              <w:t xml:space="preserve">,</w:t>
            </w:r>
            <w:r>
              <w:rPr>
                <w:rFonts w:ascii="Aptos" w:hAnsi="Aptos"/>
                <w:sz w:val="16"/>
              </w:rPr>
              <w:t xml:space="preserve"> </w:t>
            </w:r>
            <w:r>
              <w:rPr>
                <w:rStyle w:val="VerbatimChar"/>
                <w:rFonts w:ascii="Aptos" w:hAnsi="Aptos"/>
                <w:sz w:val="16"/>
              </w:rPr>
              <w:t xml:space="preserve">conversation_id</w:t>
            </w:r>
            <w:r>
              <w:rPr>
                <w:rFonts w:ascii="Aptos" w:hAnsi="Aptos"/>
                <w:sz w:val="16"/>
              </w:rPr>
              <w:t xml:space="preserve">,</w:t>
            </w:r>
            <w:r>
              <w:rPr>
                <w:rFonts w:ascii="Aptos" w:hAnsi="Aptos"/>
                <w:sz w:val="16"/>
              </w:rPr>
              <w:t xml:space="preserve"> </w:t>
            </w:r>
            <w:r>
              <w:rPr>
                <w:rStyle w:val="VerbatimChar"/>
                <w:rFonts w:ascii="Aptos" w:hAnsi="Aptos"/>
                <w:sz w:val="16"/>
              </w:rPr>
              <w:t xml:space="preserve">provider_room_id</w:t>
            </w:r>
            <w:r>
              <w:rPr>
                <w:rFonts w:ascii="Aptos" w:hAnsi="Aptos"/>
                <w:sz w:val="16"/>
              </w:rPr>
              <w:t xml:space="preserve">,</w:t>
            </w:r>
            <w:r>
              <w:rPr>
                <w:rFonts w:ascii="Aptos" w:hAnsi="Aptos"/>
                <w:sz w:val="16"/>
              </w:rPr>
              <w:t xml:space="preserve"> </w:t>
            </w:r>
            <w:r>
              <w:rPr>
                <w:rStyle w:val="VerbatimChar"/>
                <w:rFonts w:ascii="Aptos" w:hAnsi="Aptos"/>
                <w:sz w:val="16"/>
              </w:rPr>
              <w:t xml:space="preserve">created_by</w:t>
            </w:r>
            <w:r>
              <w:rPr>
                <w:rFonts w:ascii="Aptos" w:hAnsi="Aptos"/>
                <w:sz w:val="16"/>
              </w:rPr>
              <w:t xml:space="preserve">,</w:t>
            </w:r>
            <w:r>
              <w:rPr>
                <w:rFonts w:ascii="Aptos" w:hAnsi="Aptos"/>
                <w:sz w:val="16"/>
              </w:rPr>
              <w:t xml:space="preserve"> </w:t>
            </w:r>
            <w:r>
              <w:rPr>
                <w:rStyle w:val="VerbatimChar"/>
                <w:rFonts w:ascii="Aptos" w:hAnsi="Aptos"/>
                <w:sz w:val="16"/>
              </w:rPr>
              <w:t xml:space="preserve">started_at</w:t>
            </w:r>
            <w:r>
              <w:rPr>
                <w:rFonts w:ascii="Aptos" w:hAnsi="Aptos"/>
                <w:sz w:val="16"/>
              </w:rPr>
              <w:t xml:space="preserve">,</w:t>
            </w:r>
            <w:r>
              <w:rPr>
                <w:rFonts w:ascii="Aptos" w:hAnsi="Aptos"/>
                <w:sz w:val="16"/>
              </w:rPr>
              <w:t xml:space="preserve"> </w:t>
            </w:r>
            <w:r>
              <w:rPr>
                <w:rStyle w:val="VerbatimChar"/>
                <w:rFonts w:ascii="Aptos" w:hAnsi="Aptos"/>
                <w:sz w:val="16"/>
              </w:rPr>
              <w:t xml:space="preserve">ended_at</w:t>
            </w:r>
            <w:r>
              <w:rPr>
                <w:rFonts w:ascii="Aptos" w:hAnsi="Aptos"/>
                <w:sz w:val="16"/>
              </w:rPr>
              <w:t xml:space="preserve">,</w:t>
            </w:r>
            <w:r>
              <w:rPr>
                <w:rFonts w:ascii="Aptos" w:hAnsi="Aptos"/>
                <w:sz w:val="16"/>
              </w:rPr>
              <w:t xml:space="preserve"> </w:t>
            </w:r>
            <w:r>
              <w:rPr>
                <w:rStyle w:val="VerbatimChar"/>
                <w:rFonts w:ascii="Aptos" w:hAnsi="Aptos"/>
                <w:sz w:val="16"/>
              </w:rPr>
              <w:t xml:space="preserve">status</w:t>
            </w:r>
          </w:p>
        </w:tc>
        <w:tc>
          <w:tcPr>
            <w:tcW w:type="dxa" w:w="4104"/>
            <w:vAlign w:val="center"/>
          </w:tcPr>
          <w:p>
            <w:pPr>
              <w:pStyle w:val="Compact"/>
              <w:spacing w:after="20"/>
              <w:jc w:val="left"/>
            </w:pPr>
            <w:r>
              <w:rPr>
                <w:rFonts w:ascii="Aptos" w:hAnsi="Aptos"/>
                <w:sz w:val="16"/>
              </w:rPr>
              <w:t xml:space="preserve">P2; recording metadata only when recording is explicitly enabled.</w:t>
            </w:r>
          </w:p>
        </w:tc>
      </w:tr>
    </w:tbl>
    <w:bookmarkEnd w:id="52"/>
    <w:bookmarkStart w:id="53" w:name="Xacdb7bedddaa855ba0a0a9a5209adb9bade770c"/>
    <w:p>
      <w:pPr>
        <w:pStyle w:val="Heading2"/>
        <w:keepNext/>
      </w:pPr>
      <w:r>
        <w:rPr>
          <w:rStyle w:val="SectionNumber"/>
        </w:rPr>
        <w:t xml:space="preserve">7.2</w:t>
      </w:r>
      <w:r>
        <w:tab/>
      </w:r>
      <w:r>
        <w:t xml:space="preserve">Required database indexes and constraints</w:t>
      </w:r>
    </w:p>
    <w:p>
      <w:pPr>
        <w:pStyle w:val="Compact"/>
        <w:numPr>
          <w:ilvl w:val="0"/>
          <w:numId w:val="1017"/>
        </w:numPr>
      </w:pPr>
      <w:r>
        <w:t xml:space="preserve">Unique index on normalised user email according to selected sign-up/account policy.</w:t>
      </w:r>
    </w:p>
    <w:p>
      <w:pPr>
        <w:pStyle w:val="Compact"/>
        <w:numPr>
          <w:ilvl w:val="0"/>
          <w:numId w:val="1017"/>
        </w:numPr>
      </w:pPr>
      <w:r>
        <w:t xml:space="preserve">Index messages by</w:t>
      </w:r>
      <w:r>
        <w:t xml:space="preserve"> </w:t>
      </w:r>
      <w:r>
        <w:rPr>
          <w:rStyle w:val="VerbatimChar"/>
        </w:rPr>
        <w:t xml:space="preserve">(conversation_id, created_at, id)</w:t>
      </w:r>
      <w:r>
        <w:t xml:space="preserve"> </w:t>
      </w:r>
      <w:r>
        <w:t xml:space="preserve">for history pagination.</w:t>
      </w:r>
    </w:p>
    <w:p>
      <w:pPr>
        <w:pStyle w:val="Compact"/>
        <w:numPr>
          <w:ilvl w:val="0"/>
          <w:numId w:val="1017"/>
        </w:numPr>
      </w:pPr>
      <w:r>
        <w:t xml:space="preserve">Index memberships by</w:t>
      </w:r>
      <w:r>
        <w:t xml:space="preserve"> </w:t>
      </w:r>
      <w:r>
        <w:rPr>
          <w:rStyle w:val="VerbatimChar"/>
        </w:rPr>
        <w:t xml:space="preserve">(user_id, workspace_id, status)</w:t>
      </w:r>
      <w:r>
        <w:t xml:space="preserve"> </w:t>
      </w:r>
      <w:r>
        <w:t xml:space="preserve">and</w:t>
      </w:r>
      <w:r>
        <w:t xml:space="preserve"> </w:t>
      </w:r>
      <w:r>
        <w:rPr>
          <w:rStyle w:val="VerbatimChar"/>
        </w:rPr>
        <w:t xml:space="preserve">(workspace_id, user_id)</w:t>
      </w:r>
      <w:r>
        <w:t xml:space="preserve">.</w:t>
      </w:r>
    </w:p>
    <w:p>
      <w:pPr>
        <w:pStyle w:val="Compact"/>
        <w:numPr>
          <w:ilvl w:val="0"/>
          <w:numId w:val="1017"/>
        </w:numPr>
      </w:pPr>
      <w:r>
        <w:t xml:space="preserve">Index conversations by</w:t>
      </w:r>
      <w:r>
        <w:t xml:space="preserve"> </w:t>
      </w:r>
      <w:r>
        <w:rPr>
          <w:rStyle w:val="VerbatimChar"/>
        </w:rPr>
        <w:t xml:space="preserve">(workspace_id, status, updated_at)</w:t>
      </w:r>
      <w:r>
        <w:t xml:space="preserve"> </w:t>
      </w:r>
      <w:r>
        <w:t xml:space="preserve">and assignment fields for inbox filters.</w:t>
      </w:r>
    </w:p>
    <w:p>
      <w:pPr>
        <w:pStyle w:val="Compact"/>
        <w:numPr>
          <w:ilvl w:val="0"/>
          <w:numId w:val="1017"/>
        </w:numPr>
      </w:pPr>
      <w:r>
        <w:t xml:space="preserve">Unique index for provider event/message IDs and idempotency keys where supported.</w:t>
      </w:r>
    </w:p>
    <w:p>
      <w:pPr>
        <w:pStyle w:val="Compact"/>
        <w:numPr>
          <w:ilvl w:val="0"/>
          <w:numId w:val="1017"/>
        </w:numPr>
      </w:pPr>
      <w:r>
        <w:t xml:space="preserve">Foreign keys and restrictive delete behaviour for message authorship, conversation membership and tenant boundaries.</w:t>
      </w:r>
    </w:p>
    <w:p>
      <w:pPr>
        <w:pStyle w:val="Compact"/>
        <w:numPr>
          <w:ilvl w:val="0"/>
          <w:numId w:val="1017"/>
        </w:numPr>
      </w:pPr>
      <w:r>
        <w:t xml:space="preserve">Use soft-delete/status fields for users and important records when auditability matters; documented hard deletion/anonymisation process for personal data requests.</w:t>
      </w:r>
    </w:p>
    <w:bookmarkEnd w:id="53"/>
    <w:bookmarkStart w:id="54" w:name="tenancy-model-decision"/>
    <w:p>
      <w:pPr>
        <w:pStyle w:val="Heading2"/>
        <w:keepNext/>
      </w:pPr>
      <w:r>
        <w:rPr>
          <w:rStyle w:val="SectionNumber"/>
        </w:rPr>
        <w:t xml:space="preserve">7.3</w:t>
      </w:r>
      <w:r>
        <w:tab/>
      </w:r>
      <w:r>
        <w:t xml:space="preserve">Tenancy model decision</w:t>
      </w:r>
    </w:p>
    <w:p>
      <w:pPr>
        <w:pStyle w:val="FirstParagraph"/>
      </w:pPr>
      <w:r>
        <w:t xml:space="preserve">For this version, use a single organisation boundary for AI Automation Labs and separate customer workspaces within it. Do not treat customer workspaces as independent tenants with global admin rights by default. For every query involving a workspace-scoped record, derive accessible workspace IDs from the authenticated principal on the server; do not accept arbitrary client IDs as authority. PostgreSQL row-level security may be added as defence-in-depth, but it does not replace application-layer checks and carefully set session context.</w:t>
      </w:r>
    </w:p>
    <w:p>
      <w:r>
        <w:pict>
          <v:rect style="width:0;height:1.5pt" o:hralign="center" o:hrstd="t" o:hr="t"/>
        </w:pict>
      </w:r>
    </w:p>
    <w:bookmarkEnd w:id="54"/>
    <w:bookmarkEnd w:id="55"/>
    <w:bookmarkStart w:id="63" w:name="X61665ced25f249aa5320d39a45a01409e3c7e5b"/>
    <w:p>
      <w:pPr>
        <w:pStyle w:val="Heading1"/>
        <w:keepNext/>
      </w:pPr>
      <w:r>
        <w:rPr>
          <w:rStyle w:val="SectionNumber"/>
        </w:rPr>
        <w:t xml:space="preserve">8</w:t>
      </w:r>
      <w:r>
        <w:tab/>
      </w:r>
      <w:r>
        <w:t xml:space="preserve">Data to Be Collected and Configuration Inputs</w:t>
      </w:r>
    </w:p>
    <w:p>
      <w:pPr>
        <w:pStyle w:val="FirstParagraph"/>
      </w:pPr>
      <w:r>
        <w:t xml:space="preserve">Collect only data necessary for account security, collaboration and channel delivery. Mark optional fields clearly. Agree retention periods before production launch.</w:t>
      </w:r>
    </w:p>
    <w:bookmarkStart w:id="56" w:name="one-time-ownerproject-inputs"/>
    <w:p>
      <w:pPr>
        <w:pStyle w:val="Heading2"/>
        <w:keepNext/>
      </w:pPr>
      <w:r>
        <w:rPr>
          <w:rStyle w:val="SectionNumber"/>
        </w:rPr>
        <w:t xml:space="preserve">8.1</w:t>
      </w:r>
      <w:r>
        <w:tab/>
      </w:r>
      <w:r>
        <w:t xml:space="preserve">One-time owner/project inputs</w:t>
      </w:r>
    </w:p>
    <w:tbl>
      <w:tblPr>
        <w:tblStyle w:val="Table"/>
        <w:tblW w:type="pct" w:w="5000"/>
        <w:jc w:val="center"/>
        <w:tblLayout w:type="fixed"/>
        <w:tblLook w:firstRow="1" w:lastRow="0" w:firstColumn="0" w:lastColumn="0" w:noHBand="0" w:noVBand="0" w:val="0020"/>
      </w:tblPr>
      <w:tblGrid>
        <w:gridCol w:w="1944"/>
        <w:gridCol w:w="1872"/>
        <w:gridCol w:w="1872"/>
        <w:gridCol w:w="4248"/>
      </w:tblGrid>
      <w:tr>
        <w:trPr>
          <w:tblHeader w:val="on"/>
          <w:cantSplit/>
          <w:tblHeader/>
        </w:trPr>
        <w:tc>
          <w:tcPr>
            <w:tcW w:type="dxa" w:w="1944"/>
            <w:vAlign w:val="center"/>
            <w:shd w:fill="17365D"/>
          </w:tcPr>
          <w:p>
            <w:pPr>
              <w:pStyle w:val="Compact"/>
              <w:spacing w:after="20"/>
              <w:jc w:val="left"/>
            </w:pPr>
            <w:r>
              <w:rPr>
                <w:rFonts w:ascii="Aptos" w:hAnsi="Aptos"/>
                <w:b/>
                <w:color w:val="FFFFFF"/>
                <w:sz w:val="16"/>
              </w:rPr>
              <w:t xml:space="preserve">Input</w:t>
            </w:r>
          </w:p>
        </w:tc>
        <w:tc>
          <w:tcPr>
            <w:tcW w:type="dxa" w:w="1872"/>
            <w:vAlign w:val="center"/>
            <w:shd w:fill="17365D"/>
          </w:tcPr>
          <w:p>
            <w:pPr>
              <w:pStyle w:val="Compact"/>
              <w:spacing w:after="20"/>
              <w:jc w:val="left"/>
            </w:pPr>
            <w:r>
              <w:rPr>
                <w:rFonts w:ascii="Aptos" w:hAnsi="Aptos"/>
                <w:b/>
                <w:color w:val="FFFFFF"/>
                <w:sz w:val="16"/>
              </w:rPr>
              <w:t xml:space="preserve">Required?</w:t>
            </w:r>
          </w:p>
        </w:tc>
        <w:tc>
          <w:tcPr>
            <w:tcW w:type="dxa" w:w="1872"/>
            <w:vAlign w:val="center"/>
            <w:shd w:fill="17365D"/>
          </w:tcPr>
          <w:p>
            <w:pPr>
              <w:pStyle w:val="Compact"/>
              <w:spacing w:after="20"/>
              <w:jc w:val="left"/>
            </w:pPr>
            <w:r>
              <w:rPr>
                <w:rFonts w:ascii="Aptos" w:hAnsi="Aptos"/>
                <w:b/>
                <w:color w:val="FFFFFF"/>
                <w:sz w:val="16"/>
              </w:rPr>
              <w:t xml:space="preserve">Who supplies it</w:t>
            </w:r>
          </w:p>
        </w:tc>
        <w:tc>
          <w:tcPr>
            <w:tcW w:type="dxa" w:w="4248"/>
            <w:vAlign w:val="center"/>
            <w:shd w:fill="17365D"/>
          </w:tcPr>
          <w:p>
            <w:pPr>
              <w:pStyle w:val="Compact"/>
              <w:spacing w:after="20"/>
              <w:jc w:val="left"/>
            </w:pPr>
            <w:r>
              <w:rPr>
                <w:rFonts w:ascii="Aptos" w:hAnsi="Aptos"/>
                <w:b/>
                <w:color w:val="FFFFFF"/>
                <w:sz w:val="16"/>
              </w:rPr>
              <w:t xml:space="preserve">Notes</w:t>
            </w:r>
          </w:p>
        </w:tc>
      </w:tr>
      <w:tr>
        <w:trPr>
          <w:cantSplit/>
        </w:trPr>
        <w:tc>
          <w:tcPr>
            <w:tcW w:type="dxa" w:w="1944"/>
            <w:vAlign w:val="center"/>
          </w:tcPr>
          <w:p>
            <w:pPr>
              <w:pStyle w:val="Compact"/>
              <w:spacing w:after="20"/>
              <w:jc w:val="left"/>
            </w:pPr>
            <w:r>
              <w:rPr>
                <w:rFonts w:ascii="Aptos" w:hAnsi="Aptos"/>
                <w:sz w:val="16"/>
              </w:rPr>
              <w:t xml:space="preserve">Production/staging domain and DNS access</w:t>
            </w:r>
          </w:p>
        </w:tc>
        <w:tc>
          <w:tcPr>
            <w:tcW w:type="dxa" w:w="1872"/>
            <w:vAlign w:val="center"/>
          </w:tcPr>
          <w:p>
            <w:pPr>
              <w:pStyle w:val="Compact"/>
              <w:spacing w:after="20"/>
              <w:jc w:val="left"/>
            </w:pPr>
            <w:r>
              <w:rPr>
                <w:rFonts w:ascii="Aptos" w:hAnsi="Aptos"/>
                <w:sz w:val="16"/>
              </w:rPr>
              <w:t xml:space="preserve">Required for public staging</w:t>
            </w:r>
          </w:p>
        </w:tc>
        <w:tc>
          <w:tcPr>
            <w:tcW w:type="dxa" w:w="1872"/>
            <w:vAlign w:val="center"/>
          </w:tcPr>
          <w:p>
            <w:pPr>
              <w:pStyle w:val="Compact"/>
              <w:spacing w:after="20"/>
              <w:jc w:val="left"/>
            </w:pPr>
            <w:r>
              <w:rPr>
                <w:rFonts w:ascii="Aptos" w:hAnsi="Aptos"/>
                <w:sz w:val="16"/>
              </w:rPr>
              <w:t xml:space="preserve">Product owner / DevOps</w:t>
            </w:r>
          </w:p>
        </w:tc>
        <w:tc>
          <w:tcPr>
            <w:tcW w:type="dxa" w:w="4248"/>
            <w:vAlign w:val="center"/>
          </w:tcPr>
          <w:p>
            <w:pPr>
              <w:pStyle w:val="Compact"/>
              <w:spacing w:after="20"/>
              <w:jc w:val="left"/>
            </w:pPr>
            <w:r>
              <w:rPr>
                <w:rFonts w:ascii="Aptos" w:hAnsi="Aptos"/>
                <w:sz w:val="16"/>
              </w:rPr>
              <w:t xml:space="preserve">Needed for HTTPS, webhook callbacks and invite links.</w:t>
            </w:r>
          </w:p>
        </w:tc>
      </w:tr>
      <w:tr>
        <w:trPr>
          <w:cantSplit/>
        </w:trPr>
        <w:tc>
          <w:tcPr>
            <w:tcW w:type="dxa" w:w="1944"/>
            <w:vAlign w:val="center"/>
          </w:tcPr>
          <w:p>
            <w:pPr>
              <w:pStyle w:val="Compact"/>
              <w:spacing w:after="20"/>
              <w:jc w:val="left"/>
            </w:pPr>
            <w:r>
              <w:rPr>
                <w:rFonts w:ascii="Aptos" w:hAnsi="Aptos"/>
                <w:sz w:val="16"/>
              </w:rPr>
              <w:t xml:space="preserve">VPS IP, SSH access method and OS</w:t>
            </w:r>
          </w:p>
        </w:tc>
        <w:tc>
          <w:tcPr>
            <w:tcW w:type="dxa" w:w="1872"/>
            <w:vAlign w:val="center"/>
          </w:tcPr>
          <w:p>
            <w:pPr>
              <w:pStyle w:val="Compact"/>
              <w:spacing w:after="20"/>
              <w:jc w:val="left"/>
            </w:pPr>
            <w:r>
              <w:rPr>
                <w:rFonts w:ascii="Aptos" w:hAnsi="Aptos"/>
                <w:sz w:val="16"/>
              </w:rPr>
              <w:t xml:space="preserve">Required for deployment</w:t>
            </w:r>
          </w:p>
        </w:tc>
        <w:tc>
          <w:tcPr>
            <w:tcW w:type="dxa" w:w="1872"/>
            <w:vAlign w:val="center"/>
          </w:tcPr>
          <w:p>
            <w:pPr>
              <w:pStyle w:val="Compact"/>
              <w:spacing w:after="20"/>
              <w:jc w:val="left"/>
            </w:pPr>
            <w:r>
              <w:rPr>
                <w:rFonts w:ascii="Aptos" w:hAnsi="Aptos"/>
                <w:sz w:val="16"/>
              </w:rPr>
              <w:t xml:space="preserve">DevOps</w:t>
            </w:r>
          </w:p>
        </w:tc>
        <w:tc>
          <w:tcPr>
            <w:tcW w:type="dxa" w:w="4248"/>
            <w:vAlign w:val="center"/>
          </w:tcPr>
          <w:p>
            <w:pPr>
              <w:pStyle w:val="Compact"/>
              <w:spacing w:after="20"/>
              <w:jc w:val="left"/>
            </w:pPr>
            <w:r>
              <w:rPr>
                <w:rFonts w:ascii="Aptos" w:hAnsi="Aptos"/>
                <w:sz w:val="16"/>
              </w:rPr>
              <w:t xml:space="preserve">Use a restricted SSH user/key; do not share root password in chat.</w:t>
            </w:r>
          </w:p>
        </w:tc>
      </w:tr>
      <w:tr>
        <w:trPr>
          <w:cantSplit/>
        </w:trPr>
        <w:tc>
          <w:tcPr>
            <w:tcW w:type="dxa" w:w="1944"/>
            <w:vAlign w:val="center"/>
          </w:tcPr>
          <w:p>
            <w:pPr>
              <w:pStyle w:val="Compact"/>
              <w:spacing w:after="20"/>
              <w:jc w:val="left"/>
            </w:pPr>
            <w:r>
              <w:rPr>
                <w:rFonts w:ascii="Aptos" w:hAnsi="Aptos"/>
                <w:sz w:val="16"/>
              </w:rPr>
              <w:t xml:space="preserve">First Owner email and display name</w:t>
            </w:r>
          </w:p>
        </w:tc>
        <w:tc>
          <w:tcPr>
            <w:tcW w:type="dxa" w:w="1872"/>
            <w:vAlign w:val="center"/>
          </w:tcPr>
          <w:p>
            <w:pPr>
              <w:pStyle w:val="Compact"/>
              <w:spacing w:after="20"/>
              <w:jc w:val="left"/>
            </w:pPr>
            <w:r>
              <w:rPr>
                <w:rFonts w:ascii="Aptos" w:hAnsi="Aptos"/>
                <w:sz w:val="16"/>
              </w:rPr>
              <w:t xml:space="preserve">Required</w:t>
            </w:r>
          </w:p>
        </w:tc>
        <w:tc>
          <w:tcPr>
            <w:tcW w:type="dxa" w:w="1872"/>
            <w:vAlign w:val="center"/>
          </w:tcPr>
          <w:p>
            <w:pPr>
              <w:pStyle w:val="Compact"/>
              <w:spacing w:after="20"/>
              <w:jc w:val="left"/>
            </w:pPr>
            <w:r>
              <w:rPr>
                <w:rFonts w:ascii="Aptos" w:hAnsi="Aptos"/>
                <w:sz w:val="16"/>
              </w:rPr>
              <w:t xml:space="preserve">Product owner</w:t>
            </w:r>
          </w:p>
        </w:tc>
        <w:tc>
          <w:tcPr>
            <w:tcW w:type="dxa" w:w="4248"/>
            <w:vAlign w:val="center"/>
          </w:tcPr>
          <w:p>
            <w:pPr>
              <w:pStyle w:val="Compact"/>
              <w:spacing w:after="20"/>
              <w:jc w:val="left"/>
            </w:pPr>
            <w:r>
              <w:rPr>
                <w:rFonts w:ascii="Aptos" w:hAnsi="Aptos"/>
                <w:sz w:val="16"/>
              </w:rPr>
              <w:t xml:space="preserve">Temporary credential or one-time bootstrap; force password change if password bootstrapping is used.</w:t>
            </w:r>
          </w:p>
        </w:tc>
      </w:tr>
      <w:tr>
        <w:trPr>
          <w:cantSplit/>
        </w:trPr>
        <w:tc>
          <w:tcPr>
            <w:tcW w:type="dxa" w:w="1944"/>
            <w:vAlign w:val="center"/>
          </w:tcPr>
          <w:p>
            <w:pPr>
              <w:pStyle w:val="Compact"/>
              <w:spacing w:after="20"/>
              <w:jc w:val="left"/>
            </w:pPr>
            <w:r>
              <w:rPr>
                <w:rFonts w:ascii="Aptos" w:hAnsi="Aptos"/>
                <w:sz w:val="16"/>
              </w:rPr>
              <w:t xml:space="preserve">Company name and logo/brand assets</w:t>
            </w:r>
          </w:p>
        </w:tc>
        <w:tc>
          <w:tcPr>
            <w:tcW w:type="dxa" w:w="1872"/>
            <w:vAlign w:val="center"/>
          </w:tcPr>
          <w:p>
            <w:pPr>
              <w:pStyle w:val="Compact"/>
              <w:spacing w:after="20"/>
              <w:jc w:val="left"/>
            </w:pPr>
            <w:r>
              <w:rPr>
                <w:rFonts w:ascii="Aptos" w:hAnsi="Aptos"/>
                <w:sz w:val="16"/>
              </w:rPr>
              <w:t xml:space="preserve">Name required; logo optional</w:t>
            </w:r>
          </w:p>
        </w:tc>
        <w:tc>
          <w:tcPr>
            <w:tcW w:type="dxa" w:w="1872"/>
            <w:vAlign w:val="center"/>
          </w:tcPr>
          <w:p>
            <w:pPr>
              <w:pStyle w:val="Compact"/>
              <w:spacing w:after="20"/>
              <w:jc w:val="left"/>
            </w:pPr>
            <w:r>
              <w:rPr>
                <w:rFonts w:ascii="Aptos" w:hAnsi="Aptos"/>
                <w:sz w:val="16"/>
              </w:rPr>
              <w:t xml:space="preserve">Product owner</w:t>
            </w:r>
          </w:p>
        </w:tc>
        <w:tc>
          <w:tcPr>
            <w:tcW w:type="dxa" w:w="4248"/>
            <w:vAlign w:val="center"/>
          </w:tcPr>
          <w:p>
            <w:pPr>
              <w:pStyle w:val="Compact"/>
              <w:spacing w:after="20"/>
              <w:jc w:val="left"/>
            </w:pPr>
            <w:r>
              <w:rPr>
                <w:rFonts w:ascii="Aptos" w:hAnsi="Aptos"/>
                <w:sz w:val="16"/>
              </w:rPr>
              <w:t xml:space="preserve">Company is AI Automation Labs LLP; product is Rocket.Ship.</w:t>
            </w:r>
          </w:p>
        </w:tc>
      </w:tr>
      <w:tr>
        <w:trPr>
          <w:cantSplit/>
        </w:trPr>
        <w:tc>
          <w:tcPr>
            <w:tcW w:type="dxa" w:w="1944"/>
            <w:vAlign w:val="center"/>
          </w:tcPr>
          <w:p>
            <w:pPr>
              <w:pStyle w:val="Compact"/>
              <w:spacing w:after="20"/>
              <w:jc w:val="left"/>
            </w:pPr>
            <w:r>
              <w:rPr>
                <w:rFonts w:ascii="Aptos" w:hAnsi="Aptos"/>
                <w:sz w:val="16"/>
              </w:rPr>
              <w:t xml:space="preserve">Public app URL, API URL and widget origin list</w:t>
            </w:r>
          </w:p>
        </w:tc>
        <w:tc>
          <w:tcPr>
            <w:tcW w:type="dxa" w:w="1872"/>
            <w:vAlign w:val="center"/>
          </w:tcPr>
          <w:p>
            <w:pPr>
              <w:pStyle w:val="Compact"/>
              <w:spacing w:after="20"/>
              <w:jc w:val="left"/>
            </w:pPr>
            <w:r>
              <w:rPr>
                <w:rFonts w:ascii="Aptos" w:hAnsi="Aptos"/>
                <w:sz w:val="16"/>
              </w:rPr>
              <w:t xml:space="preserve">Required when using public clients</w:t>
            </w:r>
          </w:p>
        </w:tc>
        <w:tc>
          <w:tcPr>
            <w:tcW w:type="dxa" w:w="1872"/>
            <w:vAlign w:val="center"/>
          </w:tcPr>
          <w:p>
            <w:pPr>
              <w:pStyle w:val="Compact"/>
              <w:spacing w:after="20"/>
              <w:jc w:val="left"/>
            </w:pPr>
            <w:r>
              <w:rPr>
                <w:rFonts w:ascii="Aptos" w:hAnsi="Aptos"/>
                <w:sz w:val="16"/>
              </w:rPr>
              <w:t xml:space="preserve">Product owner / DevOps</w:t>
            </w:r>
          </w:p>
        </w:tc>
        <w:tc>
          <w:tcPr>
            <w:tcW w:type="dxa" w:w="4248"/>
            <w:vAlign w:val="center"/>
          </w:tcPr>
          <w:p>
            <w:pPr>
              <w:pStyle w:val="Compact"/>
              <w:spacing w:after="20"/>
              <w:jc w:val="left"/>
            </w:pPr>
            <w:r>
              <w:rPr>
                <w:rFonts w:ascii="Aptos" w:hAnsi="Aptos"/>
                <w:sz w:val="16"/>
              </w:rPr>
              <w:t xml:space="preserve">Maintain separate staging/production settings.</w:t>
            </w:r>
          </w:p>
        </w:tc>
      </w:tr>
      <w:tr>
        <w:trPr>
          <w:cantSplit/>
        </w:trPr>
        <w:tc>
          <w:tcPr>
            <w:tcW w:type="dxa" w:w="1944"/>
            <w:vAlign w:val="center"/>
          </w:tcPr>
          <w:p>
            <w:pPr>
              <w:pStyle w:val="Compact"/>
              <w:spacing w:after="20"/>
              <w:jc w:val="left"/>
            </w:pPr>
            <w:r>
              <w:rPr>
                <w:rFonts w:ascii="Aptos" w:hAnsi="Aptos"/>
                <w:sz w:val="16"/>
              </w:rPr>
              <w:t xml:space="preserve">Backup destination and retention</w:t>
            </w:r>
          </w:p>
        </w:tc>
        <w:tc>
          <w:tcPr>
            <w:tcW w:type="dxa" w:w="1872"/>
            <w:vAlign w:val="center"/>
          </w:tcPr>
          <w:p>
            <w:pPr>
              <w:pStyle w:val="Compact"/>
              <w:spacing w:after="20"/>
              <w:jc w:val="left"/>
            </w:pPr>
            <w:r>
              <w:rPr>
                <w:rFonts w:ascii="Aptos" w:hAnsi="Aptos"/>
                <w:sz w:val="16"/>
              </w:rPr>
              <w:t xml:space="preserve">Required for production</w:t>
            </w:r>
          </w:p>
        </w:tc>
        <w:tc>
          <w:tcPr>
            <w:tcW w:type="dxa" w:w="1872"/>
            <w:vAlign w:val="center"/>
          </w:tcPr>
          <w:p>
            <w:pPr>
              <w:pStyle w:val="Compact"/>
              <w:spacing w:after="20"/>
              <w:jc w:val="left"/>
            </w:pPr>
            <w:r>
              <w:rPr>
                <w:rFonts w:ascii="Aptos" w:hAnsi="Aptos"/>
                <w:sz w:val="16"/>
              </w:rPr>
              <w:t xml:space="preserve">Product owner / DevOps</w:t>
            </w:r>
          </w:p>
        </w:tc>
        <w:tc>
          <w:tcPr>
            <w:tcW w:type="dxa" w:w="4248"/>
            <w:vAlign w:val="center"/>
          </w:tcPr>
          <w:p>
            <w:pPr>
              <w:pStyle w:val="Compact"/>
              <w:spacing w:after="20"/>
              <w:jc w:val="left"/>
            </w:pPr>
            <w:r>
              <w:rPr>
                <w:rFonts w:ascii="Aptos" w:hAnsi="Aptos"/>
                <w:sz w:val="16"/>
              </w:rPr>
              <w:t xml:space="preserve">Prefer off-server encrypted backup.</w:t>
            </w:r>
          </w:p>
        </w:tc>
      </w:tr>
      <w:tr>
        <w:trPr>
          <w:cantSplit/>
        </w:trPr>
        <w:tc>
          <w:tcPr>
            <w:tcW w:type="dxa" w:w="1944"/>
            <w:vAlign w:val="center"/>
          </w:tcPr>
          <w:p>
            <w:pPr>
              <w:pStyle w:val="Compact"/>
              <w:spacing w:after="20"/>
              <w:jc w:val="left"/>
            </w:pPr>
            <w:r>
              <w:rPr>
                <w:rFonts w:ascii="Aptos" w:hAnsi="Aptos"/>
                <w:sz w:val="16"/>
              </w:rPr>
              <w:t xml:space="preserve">Support/incident contact</w:t>
            </w:r>
          </w:p>
        </w:tc>
        <w:tc>
          <w:tcPr>
            <w:tcW w:type="dxa" w:w="1872"/>
            <w:vAlign w:val="center"/>
          </w:tcPr>
          <w:p>
            <w:pPr>
              <w:pStyle w:val="Compact"/>
              <w:spacing w:after="20"/>
              <w:jc w:val="left"/>
            </w:pPr>
            <w:r>
              <w:rPr>
                <w:rFonts w:ascii="Aptos" w:hAnsi="Aptos"/>
                <w:sz w:val="16"/>
              </w:rPr>
              <w:t xml:space="preserve">Required for production launch</w:t>
            </w:r>
          </w:p>
        </w:tc>
        <w:tc>
          <w:tcPr>
            <w:tcW w:type="dxa" w:w="1872"/>
            <w:vAlign w:val="center"/>
          </w:tcPr>
          <w:p>
            <w:pPr>
              <w:pStyle w:val="Compact"/>
              <w:spacing w:after="20"/>
              <w:jc w:val="left"/>
            </w:pPr>
            <w:r>
              <w:rPr>
                <w:rFonts w:ascii="Aptos" w:hAnsi="Aptos"/>
                <w:sz w:val="16"/>
              </w:rPr>
              <w:t xml:space="preserve">Product owner</w:t>
            </w:r>
          </w:p>
        </w:tc>
        <w:tc>
          <w:tcPr>
            <w:tcW w:type="dxa" w:w="4248"/>
            <w:vAlign w:val="center"/>
          </w:tcPr>
          <w:p>
            <w:pPr>
              <w:pStyle w:val="Compact"/>
              <w:spacing w:after="20"/>
              <w:jc w:val="left"/>
            </w:pPr>
            <w:r>
              <w:rPr>
                <w:rFonts w:ascii="Aptos" w:hAnsi="Aptos"/>
                <w:sz w:val="16"/>
              </w:rPr>
              <w:t xml:space="preserve">Display in admin runbook.</w:t>
            </w:r>
          </w:p>
        </w:tc>
      </w:tr>
      <w:tr>
        <w:trPr>
          <w:cantSplit/>
        </w:trPr>
        <w:tc>
          <w:tcPr>
            <w:tcW w:type="dxa" w:w="1944"/>
            <w:vAlign w:val="center"/>
          </w:tcPr>
          <w:p>
            <w:pPr>
              <w:pStyle w:val="Compact"/>
              <w:spacing w:after="20"/>
              <w:jc w:val="left"/>
            </w:pPr>
            <w:r>
              <w:rPr>
                <w:rFonts w:ascii="Aptos" w:hAnsi="Aptos"/>
                <w:sz w:val="16"/>
              </w:rPr>
              <w:t xml:space="preserve">Desired data retention and deletion policy</w:t>
            </w:r>
          </w:p>
        </w:tc>
        <w:tc>
          <w:tcPr>
            <w:tcW w:type="dxa" w:w="1872"/>
            <w:vAlign w:val="center"/>
          </w:tcPr>
          <w:p>
            <w:pPr>
              <w:pStyle w:val="Compact"/>
              <w:spacing w:after="20"/>
              <w:jc w:val="left"/>
            </w:pPr>
            <w:r>
              <w:rPr>
                <w:rFonts w:ascii="Aptos" w:hAnsi="Aptos"/>
                <w:sz w:val="16"/>
              </w:rPr>
              <w:t xml:space="preserve">Required before real customer data</w:t>
            </w:r>
          </w:p>
        </w:tc>
        <w:tc>
          <w:tcPr>
            <w:tcW w:type="dxa" w:w="1872"/>
            <w:vAlign w:val="center"/>
          </w:tcPr>
          <w:p>
            <w:pPr>
              <w:pStyle w:val="Compact"/>
              <w:spacing w:after="20"/>
              <w:jc w:val="left"/>
            </w:pPr>
            <w:r>
              <w:rPr>
                <w:rFonts w:ascii="Aptos" w:hAnsi="Aptos"/>
                <w:sz w:val="16"/>
              </w:rPr>
              <w:t xml:space="preserve">Product owner/legal advisor</w:t>
            </w:r>
          </w:p>
        </w:tc>
        <w:tc>
          <w:tcPr>
            <w:tcW w:type="dxa" w:w="4248"/>
            <w:vAlign w:val="center"/>
          </w:tcPr>
          <w:p>
            <w:pPr>
              <w:pStyle w:val="Compact"/>
              <w:spacing w:after="20"/>
              <w:jc w:val="left"/>
            </w:pPr>
            <w:r>
              <w:rPr>
                <w:rFonts w:ascii="Aptos" w:hAnsi="Aptos"/>
                <w:sz w:val="16"/>
              </w:rPr>
              <w:t xml:space="preserve">Define message, file, audit and backup retention.</w:t>
            </w:r>
          </w:p>
        </w:tc>
      </w:tr>
      <w:tr>
        <w:trPr>
          <w:cantSplit/>
        </w:trPr>
        <w:tc>
          <w:tcPr>
            <w:tcW w:type="dxa" w:w="1944"/>
            <w:vAlign w:val="center"/>
          </w:tcPr>
          <w:p>
            <w:pPr>
              <w:pStyle w:val="Compact"/>
              <w:spacing w:after="20"/>
              <w:jc w:val="left"/>
            </w:pPr>
            <w:r>
              <w:rPr>
                <w:rFonts w:ascii="Aptos" w:hAnsi="Aptos"/>
                <w:sz w:val="16"/>
              </w:rPr>
              <w:t xml:space="preserve">Public code licence decision</w:t>
            </w:r>
          </w:p>
        </w:tc>
        <w:tc>
          <w:tcPr>
            <w:tcW w:type="dxa" w:w="1872"/>
            <w:vAlign w:val="center"/>
          </w:tcPr>
          <w:p>
            <w:pPr>
              <w:pStyle w:val="Compact"/>
              <w:spacing w:after="20"/>
              <w:jc w:val="left"/>
            </w:pPr>
            <w:r>
              <w:rPr>
                <w:rFonts w:ascii="Aptos" w:hAnsi="Aptos"/>
                <w:sz w:val="16"/>
              </w:rPr>
              <w:t xml:space="preserve">Required before publishing as open source</w:t>
            </w:r>
          </w:p>
        </w:tc>
        <w:tc>
          <w:tcPr>
            <w:tcW w:type="dxa" w:w="1872"/>
            <w:vAlign w:val="center"/>
          </w:tcPr>
          <w:p>
            <w:pPr>
              <w:pStyle w:val="Compact"/>
              <w:spacing w:after="20"/>
              <w:jc w:val="left"/>
            </w:pPr>
            <w:r>
              <w:rPr>
                <w:rFonts w:ascii="Aptos" w:hAnsi="Aptos"/>
                <w:sz w:val="16"/>
              </w:rPr>
              <w:t xml:space="preserve">Product owner</w:t>
            </w:r>
          </w:p>
        </w:tc>
        <w:tc>
          <w:tcPr>
            <w:tcW w:type="dxa" w:w="4248"/>
            <w:vAlign w:val="center"/>
          </w:tcPr>
          <w:p>
            <w:pPr>
              <w:pStyle w:val="Compact"/>
              <w:spacing w:after="20"/>
              <w:jc w:val="left"/>
            </w:pPr>
            <w:r>
              <w:rPr>
                <w:rFonts w:ascii="Aptos" w:hAnsi="Aptos"/>
                <w:sz w:val="16"/>
              </w:rPr>
              <w:t xml:space="preserve">Proposed Apache-2.0; review legal/commercial implications before public release.</w:t>
            </w:r>
          </w:p>
        </w:tc>
      </w:tr>
    </w:tbl>
    <w:bookmarkEnd w:id="56"/>
    <w:bookmarkStart w:id="57" w:name="provider-specific-integration-inputs"/>
    <w:p>
      <w:pPr>
        <w:pStyle w:val="Heading2"/>
        <w:keepNext/>
      </w:pPr>
      <w:r>
        <w:rPr>
          <w:rStyle w:val="SectionNumber"/>
        </w:rPr>
        <w:t xml:space="preserve">8.2</w:t>
      </w:r>
      <w:r>
        <w:tab/>
      </w:r>
      <w:r>
        <w:t xml:space="preserve">Provider-specific integration inputs</w:t>
      </w:r>
    </w:p>
    <w:tbl>
      <w:tblPr>
        <w:tblStyle w:val="Table"/>
        <w:tblW w:type="pct" w:w="5000"/>
        <w:jc w:val="center"/>
        <w:tblLayout w:type="fixed"/>
        <w:tblLook w:firstRow="1" w:lastRow="0" w:firstColumn="0" w:lastColumn="0" w:noHBand="0" w:noVBand="0" w:val="0020"/>
      </w:tblPr>
      <w:tblGrid>
        <w:gridCol w:w="1656"/>
        <w:gridCol w:w="3312"/>
        <w:gridCol w:w="4968"/>
      </w:tblGrid>
      <w:tr>
        <w:trPr>
          <w:tblHeader w:val="on"/>
          <w:cantSplit/>
          <w:tblHeader/>
        </w:trPr>
        <w:tc>
          <w:tcPr>
            <w:tcW w:type="dxa" w:w="1656"/>
            <w:vAlign w:val="center"/>
            <w:shd w:fill="17365D"/>
          </w:tcPr>
          <w:p>
            <w:pPr>
              <w:pStyle w:val="Compact"/>
              <w:spacing w:after="20"/>
              <w:jc w:val="left"/>
            </w:pPr>
            <w:r>
              <w:rPr>
                <w:rFonts w:ascii="Aptos" w:hAnsi="Aptos"/>
                <w:b/>
                <w:color w:val="FFFFFF"/>
                <w:sz w:val="16"/>
              </w:rPr>
              <w:t xml:space="preserve">Provider</w:t>
            </w:r>
          </w:p>
        </w:tc>
        <w:tc>
          <w:tcPr>
            <w:tcW w:type="dxa" w:w="3312"/>
            <w:vAlign w:val="center"/>
            <w:shd w:fill="17365D"/>
          </w:tcPr>
          <w:p>
            <w:pPr>
              <w:pStyle w:val="Compact"/>
              <w:spacing w:after="20"/>
              <w:jc w:val="left"/>
            </w:pPr>
            <w:r>
              <w:rPr>
                <w:rFonts w:ascii="Aptos" w:hAnsi="Aptos"/>
                <w:b/>
                <w:color w:val="FFFFFF"/>
                <w:sz w:val="16"/>
              </w:rPr>
              <w:t xml:space="preserve">Data/credentials to request securely</w:t>
            </w:r>
          </w:p>
        </w:tc>
        <w:tc>
          <w:tcPr>
            <w:tcW w:type="dxa" w:w="4968"/>
            <w:vAlign w:val="center"/>
            <w:shd w:fill="17365D"/>
          </w:tcPr>
          <w:p>
            <w:pPr>
              <w:pStyle w:val="Compact"/>
              <w:spacing w:after="20"/>
              <w:jc w:val="left"/>
            </w:pPr>
            <w:r>
              <w:rPr>
                <w:rFonts w:ascii="Aptos" w:hAnsi="Aptos"/>
                <w:b/>
                <w:color w:val="FFFFFF"/>
                <w:sz w:val="16"/>
              </w:rPr>
              <w:t xml:space="preserve">Important cautions</w:t>
            </w:r>
          </w:p>
        </w:tc>
      </w:tr>
      <w:tr>
        <w:trPr>
          <w:cantSplit/>
        </w:trPr>
        <w:tc>
          <w:tcPr>
            <w:tcW w:type="dxa" w:w="1656"/>
            <w:vAlign w:val="center"/>
          </w:tcPr>
          <w:p>
            <w:pPr>
              <w:pStyle w:val="Compact"/>
              <w:spacing w:after="20"/>
              <w:jc w:val="left"/>
            </w:pPr>
            <w:r>
              <w:rPr>
                <w:rFonts w:ascii="Aptos" w:hAnsi="Aptos"/>
                <w:sz w:val="16"/>
              </w:rPr>
              <w:t xml:space="preserve">Website widget</w:t>
            </w:r>
          </w:p>
        </w:tc>
        <w:tc>
          <w:tcPr>
            <w:tcW w:type="dxa" w:w="3312"/>
            <w:vAlign w:val="center"/>
          </w:tcPr>
          <w:p>
            <w:pPr>
              <w:pStyle w:val="Compact"/>
              <w:spacing w:after="20"/>
              <w:jc w:val="left"/>
            </w:pPr>
            <w:r>
              <w:rPr>
                <w:rFonts w:ascii="Aptos" w:hAnsi="Aptos"/>
                <w:sz w:val="16"/>
              </w:rPr>
              <w:t xml:space="preserve">Allowed domains/origins, public widget ID, widget theme, escalation hours, spam/rate-limit thresholds</w:t>
            </w:r>
          </w:p>
        </w:tc>
        <w:tc>
          <w:tcPr>
            <w:tcW w:type="dxa" w:w="4968"/>
            <w:vAlign w:val="center"/>
          </w:tcPr>
          <w:p>
            <w:pPr>
              <w:pStyle w:val="Compact"/>
              <w:spacing w:after="20"/>
              <w:jc w:val="left"/>
            </w:pPr>
            <w:r>
              <w:rPr>
                <w:rFonts w:ascii="Aptos" w:hAnsi="Aptos"/>
                <w:sz w:val="16"/>
              </w:rPr>
              <w:t xml:space="preserve">Public widget ID is not a secret. Use origin allowlist, abuse controls and server-side customer/session validation.</w:t>
            </w:r>
          </w:p>
        </w:tc>
      </w:tr>
      <w:tr>
        <w:trPr>
          <w:cantSplit/>
        </w:trPr>
        <w:tc>
          <w:tcPr>
            <w:tcW w:type="dxa" w:w="1656"/>
            <w:vAlign w:val="center"/>
          </w:tcPr>
          <w:p>
            <w:pPr>
              <w:pStyle w:val="Compact"/>
              <w:spacing w:after="20"/>
              <w:jc w:val="left"/>
            </w:pPr>
            <w:r>
              <w:rPr>
                <w:rFonts w:ascii="Aptos" w:hAnsi="Aptos"/>
                <w:sz w:val="16"/>
              </w:rPr>
              <w:t xml:space="preserve">Email</w:t>
            </w:r>
          </w:p>
        </w:tc>
        <w:tc>
          <w:tcPr>
            <w:tcW w:type="dxa" w:w="3312"/>
            <w:vAlign w:val="center"/>
          </w:tcPr>
          <w:p>
            <w:pPr>
              <w:pStyle w:val="Compact"/>
              <w:spacing w:after="20"/>
              <w:jc w:val="left"/>
            </w:pPr>
            <w:r>
              <w:rPr>
                <w:rFonts w:ascii="Aptos" w:hAnsi="Aptos"/>
                <w:sz w:val="16"/>
              </w:rPr>
              <w:t xml:space="preserve">From address, SMTP/API host, port, username, secret, TLS mode; inbound webhook details or mailbox/provider integration; DNS access</w:t>
            </w:r>
          </w:p>
        </w:tc>
        <w:tc>
          <w:tcPr>
            <w:tcW w:type="dxa" w:w="4968"/>
            <w:vAlign w:val="center"/>
          </w:tcPr>
          <w:p>
            <w:pPr>
              <w:pStyle w:val="Compact"/>
              <w:spacing w:after="20"/>
              <w:jc w:val="left"/>
            </w:pPr>
            <w:r>
              <w:rPr>
                <w:rFonts w:ascii="Aptos" w:hAnsi="Aptos"/>
                <w:sz w:val="16"/>
              </w:rPr>
              <w:t xml:space="preserve">Verify SPF, DKIM and DMARC. Store secrets outside source control. Test bounce and complaint handling.</w:t>
            </w:r>
          </w:p>
        </w:tc>
      </w:tr>
      <w:tr>
        <w:trPr>
          <w:cantSplit/>
        </w:trPr>
        <w:tc>
          <w:tcPr>
            <w:tcW w:type="dxa" w:w="1656"/>
            <w:vAlign w:val="center"/>
          </w:tcPr>
          <w:p>
            <w:pPr>
              <w:pStyle w:val="Compact"/>
              <w:spacing w:after="20"/>
              <w:jc w:val="left"/>
            </w:pPr>
            <w:r>
              <w:rPr>
                <w:rFonts w:ascii="Aptos" w:hAnsi="Aptos"/>
                <w:sz w:val="16"/>
              </w:rPr>
              <w:t xml:space="preserve">WhatsApp</w:t>
            </w:r>
          </w:p>
        </w:tc>
        <w:tc>
          <w:tcPr>
            <w:tcW w:type="dxa" w:w="3312"/>
            <w:vAlign w:val="center"/>
          </w:tcPr>
          <w:p>
            <w:pPr>
              <w:pStyle w:val="Compact"/>
              <w:spacing w:after="20"/>
              <w:jc w:val="left"/>
            </w:pPr>
            <w:r>
              <w:rPr>
                <w:rFonts w:ascii="Aptos" w:hAnsi="Aptos"/>
                <w:sz w:val="16"/>
              </w:rPr>
              <w:t xml:space="preserve">Meta Business Portfolio/WABA details, phone-number ID, business phone, access token or system-user token, app secret, verify token, webhook subscriptions, templates/opt-in process</w:t>
            </w:r>
          </w:p>
        </w:tc>
        <w:tc>
          <w:tcPr>
            <w:tcW w:type="dxa" w:w="4968"/>
            <w:vAlign w:val="center"/>
          </w:tcPr>
          <w:p>
            <w:pPr>
              <w:pStyle w:val="Compact"/>
              <w:spacing w:after="20"/>
              <w:jc w:val="left"/>
            </w:pPr>
            <w:r>
              <w:rPr>
                <w:rFonts w:ascii="Aptos" w:hAnsi="Aptos"/>
                <w:sz w:val="16"/>
              </w:rPr>
              <w:t xml:space="preserve">Collect only through a secure configuration process. Never put token in issue tracker or developer chat. Test a real inbound/outbound round trip.</w:t>
            </w:r>
          </w:p>
        </w:tc>
      </w:tr>
      <w:tr>
        <w:trPr>
          <w:cantSplit/>
        </w:trPr>
        <w:tc>
          <w:tcPr>
            <w:tcW w:type="dxa" w:w="1656"/>
            <w:vAlign w:val="center"/>
          </w:tcPr>
          <w:p>
            <w:pPr>
              <w:pStyle w:val="Compact"/>
              <w:spacing w:after="20"/>
              <w:jc w:val="left"/>
            </w:pPr>
            <w:r>
              <w:rPr>
                <w:rFonts w:ascii="Aptos" w:hAnsi="Aptos"/>
                <w:sz w:val="16"/>
              </w:rPr>
              <w:t xml:space="preserve">Telegram</w:t>
            </w:r>
          </w:p>
        </w:tc>
        <w:tc>
          <w:tcPr>
            <w:tcW w:type="dxa" w:w="3312"/>
            <w:vAlign w:val="center"/>
          </w:tcPr>
          <w:p>
            <w:pPr>
              <w:pStyle w:val="Compact"/>
              <w:spacing w:after="20"/>
              <w:jc w:val="left"/>
            </w:pPr>
            <w:r>
              <w:rPr>
                <w:rFonts w:ascii="Aptos" w:hAnsi="Aptos"/>
                <w:sz w:val="16"/>
              </w:rPr>
              <w:t xml:space="preserve">Bot token, webhook secret/path, allowed bot behaviour and command list</w:t>
            </w:r>
          </w:p>
        </w:tc>
        <w:tc>
          <w:tcPr>
            <w:tcW w:type="dxa" w:w="4968"/>
            <w:vAlign w:val="center"/>
          </w:tcPr>
          <w:p>
            <w:pPr>
              <w:pStyle w:val="Compact"/>
              <w:spacing w:after="20"/>
              <w:jc w:val="left"/>
            </w:pPr>
            <w:r>
              <w:rPr>
                <w:rFonts w:ascii="Aptos" w:hAnsi="Aptos"/>
                <w:sz w:val="16"/>
              </w:rPr>
              <w:t xml:space="preserve">Bot must only access intended chats; protect webhook path/secret.</w:t>
            </w:r>
          </w:p>
        </w:tc>
      </w:tr>
      <w:tr>
        <w:trPr>
          <w:cantSplit/>
        </w:trPr>
        <w:tc>
          <w:tcPr>
            <w:tcW w:type="dxa" w:w="1656"/>
            <w:vAlign w:val="center"/>
          </w:tcPr>
          <w:p>
            <w:pPr>
              <w:pStyle w:val="Compact"/>
              <w:spacing w:after="20"/>
              <w:jc w:val="left"/>
            </w:pPr>
            <w:r>
              <w:rPr>
                <w:rFonts w:ascii="Aptos" w:hAnsi="Aptos"/>
                <w:sz w:val="16"/>
              </w:rPr>
              <w:t xml:space="preserve">Instagram</w:t>
            </w:r>
          </w:p>
        </w:tc>
        <w:tc>
          <w:tcPr>
            <w:tcW w:type="dxa" w:w="3312"/>
            <w:vAlign w:val="center"/>
          </w:tcPr>
          <w:p>
            <w:pPr>
              <w:pStyle w:val="Compact"/>
              <w:spacing w:after="20"/>
              <w:jc w:val="left"/>
            </w:pPr>
            <w:r>
              <w:rPr>
                <w:rFonts w:ascii="Aptos" w:hAnsi="Aptos"/>
                <w:sz w:val="16"/>
              </w:rPr>
              <w:t xml:space="preserve">Meta app details, eligible professional account, required permissions, callback/verify configuration, review status</w:t>
            </w:r>
          </w:p>
        </w:tc>
        <w:tc>
          <w:tcPr>
            <w:tcW w:type="dxa" w:w="4968"/>
            <w:vAlign w:val="center"/>
          </w:tcPr>
          <w:p>
            <w:pPr>
              <w:pStyle w:val="Compact"/>
              <w:spacing w:after="20"/>
              <w:jc w:val="left"/>
            </w:pPr>
            <w:r>
              <w:rPr>
                <w:rFonts w:ascii="Aptos" w:hAnsi="Aptos"/>
                <w:sz w:val="16"/>
              </w:rPr>
              <w:t xml:space="preserve">Capability is limited by Meta eligibility, policies, permissions and review.</w:t>
            </w:r>
          </w:p>
        </w:tc>
      </w:tr>
      <w:tr>
        <w:trPr>
          <w:cantSplit/>
        </w:trPr>
        <w:tc>
          <w:tcPr>
            <w:tcW w:type="dxa" w:w="1656"/>
            <w:vAlign w:val="center"/>
          </w:tcPr>
          <w:p>
            <w:pPr>
              <w:pStyle w:val="Compact"/>
              <w:spacing w:after="20"/>
              <w:jc w:val="left"/>
            </w:pPr>
            <w:r>
              <w:rPr>
                <w:rFonts w:ascii="Aptos" w:hAnsi="Aptos"/>
                <w:sz w:val="16"/>
              </w:rPr>
              <w:t xml:space="preserve">Facebook Messenger</w:t>
            </w:r>
          </w:p>
        </w:tc>
        <w:tc>
          <w:tcPr>
            <w:tcW w:type="dxa" w:w="3312"/>
            <w:vAlign w:val="center"/>
          </w:tcPr>
          <w:p>
            <w:pPr>
              <w:pStyle w:val="Compact"/>
              <w:spacing w:after="20"/>
              <w:jc w:val="left"/>
            </w:pPr>
            <w:r>
              <w:rPr>
                <w:rFonts w:ascii="Aptos" w:hAnsi="Aptos"/>
                <w:sz w:val="16"/>
              </w:rPr>
              <w:t xml:space="preserve">App/Page IDs, Page access token, required permissions, webhook callback and review status</w:t>
            </w:r>
          </w:p>
        </w:tc>
        <w:tc>
          <w:tcPr>
            <w:tcW w:type="dxa" w:w="4968"/>
            <w:vAlign w:val="center"/>
          </w:tcPr>
          <w:p>
            <w:pPr>
              <w:pStyle w:val="Compact"/>
              <w:spacing w:after="20"/>
              <w:jc w:val="left"/>
            </w:pPr>
            <w:r>
              <w:rPr>
                <w:rFonts w:ascii="Aptos" w:hAnsi="Aptos"/>
                <w:sz w:val="16"/>
              </w:rPr>
              <w:t xml:space="preserve">Verify signature and subscribe only required events.</w:t>
            </w:r>
          </w:p>
        </w:tc>
      </w:tr>
      <w:tr>
        <w:trPr>
          <w:cantSplit/>
        </w:trPr>
        <w:tc>
          <w:tcPr>
            <w:tcW w:type="dxa" w:w="1656"/>
            <w:vAlign w:val="center"/>
          </w:tcPr>
          <w:p>
            <w:pPr>
              <w:pStyle w:val="Compact"/>
              <w:spacing w:after="20"/>
              <w:jc w:val="left"/>
            </w:pPr>
            <w:r>
              <w:rPr>
                <w:rFonts w:ascii="Aptos" w:hAnsi="Aptos"/>
                <w:sz w:val="16"/>
              </w:rPr>
              <w:t xml:space="preserve">SMS</w:t>
            </w:r>
          </w:p>
        </w:tc>
        <w:tc>
          <w:tcPr>
            <w:tcW w:type="dxa" w:w="3312"/>
            <w:vAlign w:val="center"/>
          </w:tcPr>
          <w:p>
            <w:pPr>
              <w:pStyle w:val="Compact"/>
              <w:spacing w:after="20"/>
              <w:jc w:val="left"/>
            </w:pPr>
            <w:r>
              <w:rPr>
                <w:rFonts w:ascii="Aptos" w:hAnsi="Aptos"/>
                <w:sz w:val="16"/>
              </w:rPr>
              <w:t xml:space="preserve">Provider name, API credentials, sender/number, region, delivery webhook and monthly cap</w:t>
            </w:r>
          </w:p>
        </w:tc>
        <w:tc>
          <w:tcPr>
            <w:tcW w:type="dxa" w:w="4968"/>
            <w:vAlign w:val="center"/>
          </w:tcPr>
          <w:p>
            <w:pPr>
              <w:pStyle w:val="Compact"/>
              <w:spacing w:after="20"/>
              <w:jc w:val="left"/>
            </w:pPr>
            <w:r>
              <w:rPr>
                <w:rFonts w:ascii="Aptos" w:hAnsi="Aptos"/>
                <w:sz w:val="16"/>
              </w:rPr>
              <w:t xml:space="preserve">Country-specific requirements, sender registration and per-message charges may apply.</w:t>
            </w:r>
          </w:p>
        </w:tc>
      </w:tr>
      <w:tr>
        <w:trPr>
          <w:cantSplit/>
        </w:trPr>
        <w:tc>
          <w:tcPr>
            <w:tcW w:type="dxa" w:w="1656"/>
            <w:vAlign w:val="center"/>
          </w:tcPr>
          <w:p>
            <w:pPr>
              <w:pStyle w:val="Compact"/>
              <w:spacing w:after="20"/>
              <w:jc w:val="left"/>
            </w:pPr>
            <w:r>
              <w:rPr>
                <w:rFonts w:ascii="Aptos" w:hAnsi="Aptos"/>
                <w:sz w:val="16"/>
              </w:rPr>
              <w:t xml:space="preserve">AI provider/local model</w:t>
            </w:r>
          </w:p>
        </w:tc>
        <w:tc>
          <w:tcPr>
            <w:tcW w:type="dxa" w:w="3312"/>
            <w:vAlign w:val="center"/>
          </w:tcPr>
          <w:p>
            <w:pPr>
              <w:pStyle w:val="Compact"/>
              <w:spacing w:after="20"/>
              <w:jc w:val="left"/>
            </w:pPr>
            <w:r>
              <w:rPr>
                <w:rFonts w:ascii="Aptos" w:hAnsi="Aptos"/>
                <w:sz w:val="16"/>
              </w:rPr>
              <w:t xml:space="preserve">Provider endpoint, API key if hosted, approved model list, data processing decision, per-user/org budgets</w:t>
            </w:r>
          </w:p>
        </w:tc>
        <w:tc>
          <w:tcPr>
            <w:tcW w:type="dxa" w:w="4968"/>
            <w:vAlign w:val="center"/>
          </w:tcPr>
          <w:p>
            <w:pPr>
              <w:pStyle w:val="Compact"/>
              <w:spacing w:after="20"/>
              <w:jc w:val="left"/>
            </w:pPr>
            <w:r>
              <w:rPr>
                <w:rFonts w:ascii="Aptos" w:hAnsi="Aptos"/>
                <w:sz w:val="16"/>
              </w:rPr>
              <w:t xml:space="preserve">Prefer secret manager; define which messages may leave the VPS; configure limits and human review.</w:t>
            </w:r>
          </w:p>
        </w:tc>
      </w:tr>
      <w:tr>
        <w:trPr>
          <w:cantSplit/>
        </w:trPr>
        <w:tc>
          <w:tcPr>
            <w:tcW w:type="dxa" w:w="1656"/>
            <w:vAlign w:val="center"/>
          </w:tcPr>
          <w:p>
            <w:pPr>
              <w:pStyle w:val="Compact"/>
              <w:spacing w:after="20"/>
              <w:jc w:val="left"/>
            </w:pPr>
            <w:r>
              <w:rPr>
                <w:rFonts w:ascii="Aptos" w:hAnsi="Aptos"/>
                <w:sz w:val="16"/>
              </w:rPr>
              <w:t xml:space="preserve">Voice/video</w:t>
            </w:r>
          </w:p>
        </w:tc>
        <w:tc>
          <w:tcPr>
            <w:tcW w:type="dxa" w:w="3312"/>
            <w:vAlign w:val="center"/>
          </w:tcPr>
          <w:p>
            <w:pPr>
              <w:pStyle w:val="Compact"/>
              <w:spacing w:after="20"/>
              <w:jc w:val="left"/>
            </w:pPr>
            <w:r>
              <w:rPr>
                <w:rFonts w:ascii="Aptos" w:hAnsi="Aptos"/>
                <w:sz w:val="16"/>
              </w:rPr>
              <w:t xml:space="preserve">Media server URL, API key/secret, TURN domain/certificates and firewall access</w:t>
            </w:r>
          </w:p>
        </w:tc>
        <w:tc>
          <w:tcPr>
            <w:tcW w:type="dxa" w:w="4968"/>
            <w:vAlign w:val="center"/>
          </w:tcPr>
          <w:p>
            <w:pPr>
              <w:pStyle w:val="Compact"/>
              <w:spacing w:after="20"/>
              <w:jc w:val="left"/>
            </w:pPr>
            <w:r>
              <w:rPr>
                <w:rFonts w:ascii="Aptos" w:hAnsi="Aptos"/>
                <w:sz w:val="16"/>
              </w:rPr>
              <w:t xml:space="preserve">Generate short-lived room tokens after authorisation; never expose server secret to clients.</w:t>
            </w:r>
          </w:p>
        </w:tc>
      </w:tr>
    </w:tbl>
    <w:bookmarkEnd w:id="57"/>
    <w:bookmarkStart w:id="58" w:name="user-profile-data"/>
    <w:p>
      <w:pPr>
        <w:pStyle w:val="Heading2"/>
        <w:keepNext/>
      </w:pPr>
      <w:r>
        <w:rPr>
          <w:rStyle w:val="SectionNumber"/>
        </w:rPr>
        <w:t xml:space="preserve">8.3</w:t>
      </w:r>
      <w:r>
        <w:tab/>
      </w:r>
      <w:r>
        <w:t xml:space="preserve">User profile data</w:t>
      </w:r>
    </w:p>
    <w:p>
      <w:pPr>
        <w:pStyle w:val="FirstParagraph"/>
      </w:pPr>
      <w:r>
        <w:t xml:space="preserve">Required: email, display name, role, account status, created timestamp, workspace memberships. Optional: avatar, timezone, locale, notification preferences. Do not require a phone number for internal users unless it is necessary for MFA or a chosen integration.</w:t>
      </w:r>
    </w:p>
    <w:bookmarkEnd w:id="58"/>
    <w:bookmarkStart w:id="59" w:name="customer-record-data"/>
    <w:p>
      <w:pPr>
        <w:pStyle w:val="Heading2"/>
        <w:keepNext/>
      </w:pPr>
      <w:r>
        <w:rPr>
          <w:rStyle w:val="SectionNumber"/>
        </w:rPr>
        <w:t xml:space="preserve">8.4</w:t>
      </w:r>
      <w:r>
        <w:tab/>
      </w:r>
      <w:r>
        <w:t xml:space="preserve">Customer record data</w:t>
      </w:r>
    </w:p>
    <w:p>
      <w:pPr>
        <w:pStyle w:val="FirstParagraph"/>
      </w:pPr>
      <w:r>
        <w:t xml:space="preserve">Minimum: customer/company name, status, primary contact name/email (if needed), assigned internal owner, workspace ID, created/updated timestamps. Optional: phone, company website, tags, service/project references and internal notes. Do not collect identity documents, payment credentials or unrelated sensitive data in chat profiles.</w:t>
      </w:r>
    </w:p>
    <w:bookmarkEnd w:id="59"/>
    <w:bookmarkStart w:id="60" w:name="message-and-conversation-data"/>
    <w:p>
      <w:pPr>
        <w:pStyle w:val="Heading2"/>
        <w:keepNext/>
      </w:pPr>
      <w:r>
        <w:rPr>
          <w:rStyle w:val="SectionNumber"/>
        </w:rPr>
        <w:t xml:space="preserve">8.5</w:t>
      </w:r>
      <w:r>
        <w:tab/>
      </w:r>
      <w:r>
        <w:t xml:space="preserve">Message and conversation data</w:t>
      </w:r>
    </w:p>
    <w:p>
      <w:pPr>
        <w:pStyle w:val="FirstParagraph"/>
      </w:pPr>
      <w:r>
        <w:t xml:space="preserve">Collect message body and metadata needed for delivery, authorship, replies, visibility, timestamps, edit/delete states and provider IDs where applicable. Use internal notes only when enabled and clearly labelled. Avoid duplicating complete provider raw payloads; if raw payload retention is required for debugging, redact and expire it under an agreed policy.</w:t>
      </w:r>
    </w:p>
    <w:bookmarkEnd w:id="60"/>
    <w:bookmarkStart w:id="61" w:name="operational-data"/>
    <w:p>
      <w:pPr>
        <w:pStyle w:val="Heading2"/>
        <w:keepNext/>
      </w:pPr>
      <w:r>
        <w:rPr>
          <w:rStyle w:val="SectionNumber"/>
        </w:rPr>
        <w:t xml:space="preserve">8.6</w:t>
      </w:r>
      <w:r>
        <w:tab/>
      </w:r>
      <w:r>
        <w:t xml:space="preserve">Operational data</w:t>
      </w:r>
    </w:p>
    <w:p>
      <w:pPr>
        <w:pStyle w:val="FirstParagraph"/>
      </w:pPr>
      <w:r>
        <w:t xml:space="preserve">Collect application health, latency, error code, request correlation ID, job state, failed-delivery metadata, CPU/RAM/disk metrics, and backup/restore results. Logs should not normally contain message content, session cookies, passwords, tokens, full webhook bodies or private attachments.</w:t>
      </w:r>
    </w:p>
    <w:bookmarkEnd w:id="61"/>
    <w:bookmarkStart w:id="62" w:name="retention-baseline-to-approve"/>
    <w:p>
      <w:pPr>
        <w:pStyle w:val="Heading2"/>
        <w:keepNext/>
      </w:pPr>
      <w:r>
        <w:rPr>
          <w:rStyle w:val="SectionNumber"/>
        </w:rPr>
        <w:t xml:space="preserve">8.7</w:t>
      </w:r>
      <w:r>
        <w:tab/>
      </w:r>
      <w:r>
        <w:t xml:space="preserve">Retention baseline to approve</w:t>
      </w:r>
    </w:p>
    <w:p>
      <w:pPr>
        <w:pStyle w:val="FirstParagraph"/>
      </w:pPr>
      <w:r>
        <w:t xml:space="preserve">The following are</w:t>
      </w:r>
      <w:r>
        <w:t xml:space="preserve"> </w:t>
      </w:r>
      <w:r>
        <w:rPr>
          <w:b/>
          <w:bCs/>
        </w:rPr>
        <w:t xml:space="preserve">proposed defaults to confirm</w:t>
      </w:r>
      <w:r>
        <w:t xml:space="preserve">, not legal advice: audit logs 180 days; failed webhook payloads 7–30 days with redaction; operational logs 30 days; message/file retention configured by policy; backups retained for 14–30 days encrypted and access-restricted. Define deletion and legal hold behaviour before production launch. Backups may outlive deletions until their expiry; communicate that clearly.</w:t>
      </w:r>
    </w:p>
    <w:p>
      <w:r>
        <w:pict>
          <v:rect style="width:0;height:1.5pt" o:hralign="center" o:hrstd="t" o:hr="t"/>
        </w:pict>
      </w:r>
    </w:p>
    <w:bookmarkEnd w:id="62"/>
    <w:bookmarkEnd w:id="63"/>
    <w:bookmarkStart w:id="68" w:name="api-and-realtime-contract"/>
    <w:p>
      <w:pPr>
        <w:pStyle w:val="Heading1"/>
        <w:keepNext/>
      </w:pPr>
      <w:r>
        <w:rPr>
          <w:rStyle w:val="SectionNumber"/>
        </w:rPr>
        <w:t xml:space="preserve">9</w:t>
      </w:r>
      <w:r>
        <w:tab/>
      </w:r>
      <w:r>
        <w:t xml:space="preserve">API and Realtime Contract</w:t>
      </w:r>
    </w:p>
    <w:p>
      <w:pPr>
        <w:pStyle w:val="FirstParagraph"/>
      </w:pPr>
      <w:r>
        <w:t xml:space="preserve">Use</w:t>
      </w:r>
      <w:r>
        <w:t xml:space="preserve"> </w:t>
      </w:r>
      <w:r>
        <w:rPr>
          <w:rStyle w:val="VerbatimChar"/>
        </w:rPr>
        <w:t xml:space="preserve">/api/v1</w:t>
      </w:r>
      <w:r>
        <w:t xml:space="preserve"> </w:t>
      </w:r>
      <w:r>
        <w:t xml:space="preserve">for REST endpoints. Publish an OpenAPI document and keep request/response schemas versioned.</w:t>
      </w:r>
    </w:p>
    <w:bookmarkStart w:id="64" w:name="mvp-rest-endpoints"/>
    <w:p>
      <w:pPr>
        <w:pStyle w:val="Heading2"/>
        <w:keepNext/>
      </w:pPr>
      <w:r>
        <w:rPr>
          <w:rStyle w:val="SectionNumber"/>
        </w:rPr>
        <w:t xml:space="preserve">9.1</w:t>
      </w:r>
      <w:r>
        <w:tab/>
      </w:r>
      <w:r>
        <w:t xml:space="preserve">MVP REST endpoints</w:t>
      </w:r>
    </w:p>
    <w:tbl>
      <w:tblPr>
        <w:tblStyle w:val="Table"/>
        <w:tblW w:type="pct" w:w="5000"/>
        <w:jc w:val="center"/>
        <w:tblLayout w:type="fixed"/>
        <w:tblLook w:firstRow="1" w:lastRow="0" w:firstColumn="0" w:lastColumn="0" w:noHBand="0" w:noVBand="0" w:val="0020"/>
      </w:tblPr>
      <w:tblGrid>
        <w:gridCol w:w="1152"/>
        <w:gridCol w:w="3240"/>
        <w:gridCol w:w="2232"/>
        <w:gridCol w:w="3312"/>
      </w:tblGrid>
      <w:tr>
        <w:trPr>
          <w:tblHeader w:val="on"/>
          <w:cantSplit/>
          <w:tblHeader/>
        </w:trPr>
        <w:tc>
          <w:tcPr>
            <w:tcW w:type="dxa" w:w="1152"/>
            <w:vAlign w:val="center"/>
            <w:shd w:fill="17365D"/>
          </w:tcPr>
          <w:p>
            <w:pPr>
              <w:pStyle w:val="Compact"/>
              <w:spacing w:after="20"/>
              <w:jc w:val="left"/>
            </w:pPr>
            <w:r>
              <w:rPr>
                <w:rFonts w:ascii="Aptos" w:hAnsi="Aptos"/>
                <w:b/>
                <w:color w:val="FFFFFF"/>
                <w:sz w:val="16"/>
              </w:rPr>
              <w:t xml:space="preserve">Method</w:t>
            </w:r>
          </w:p>
        </w:tc>
        <w:tc>
          <w:tcPr>
            <w:tcW w:type="dxa" w:w="3240"/>
            <w:vAlign w:val="center"/>
            <w:shd w:fill="17365D"/>
          </w:tcPr>
          <w:p>
            <w:pPr>
              <w:pStyle w:val="Compact"/>
              <w:spacing w:after="20"/>
              <w:jc w:val="left"/>
            </w:pPr>
            <w:r>
              <w:rPr>
                <w:rFonts w:ascii="Aptos" w:hAnsi="Aptos"/>
                <w:b/>
                <w:color w:val="FFFFFF"/>
                <w:sz w:val="16"/>
              </w:rPr>
              <w:t xml:space="preserve">Endpoint</w:t>
            </w:r>
          </w:p>
        </w:tc>
        <w:tc>
          <w:tcPr>
            <w:tcW w:type="dxa" w:w="2232"/>
            <w:vAlign w:val="center"/>
            <w:shd w:fill="17365D"/>
          </w:tcPr>
          <w:p>
            <w:pPr>
              <w:pStyle w:val="Compact"/>
              <w:spacing w:after="20"/>
              <w:jc w:val="left"/>
            </w:pPr>
            <w:r>
              <w:rPr>
                <w:rFonts w:ascii="Aptos" w:hAnsi="Aptos"/>
                <w:b/>
                <w:color w:val="FFFFFF"/>
                <w:sz w:val="16"/>
              </w:rPr>
              <w:t xml:space="preserve">Purpose</w:t>
            </w:r>
          </w:p>
        </w:tc>
        <w:tc>
          <w:tcPr>
            <w:tcW w:type="dxa" w:w="3312"/>
            <w:vAlign w:val="center"/>
            <w:shd w:fill="17365D"/>
          </w:tcPr>
          <w:p>
            <w:pPr>
              <w:pStyle w:val="Compact"/>
              <w:spacing w:after="20"/>
              <w:jc w:val="left"/>
            </w:pPr>
            <w:r>
              <w:rPr>
                <w:rFonts w:ascii="Aptos" w:hAnsi="Aptos"/>
                <w:b/>
                <w:color w:val="FFFFFF"/>
                <w:sz w:val="16"/>
              </w:rPr>
              <w:t xml:space="preserve">Access requirement</w:t>
            </w:r>
          </w:p>
        </w:tc>
      </w:tr>
      <w:tr>
        <w:trPr>
          <w:cantSplit/>
        </w:trPr>
        <w:tc>
          <w:tcPr>
            <w:tcW w:type="dxa" w:w="1152"/>
            <w:vAlign w:val="center"/>
          </w:tcPr>
          <w:p>
            <w:pPr>
              <w:pStyle w:val="Compact"/>
              <w:spacing w:after="20"/>
              <w:jc w:val="left"/>
            </w:pPr>
            <w:r>
              <w:rPr>
                <w:rStyle w:val="VerbatimChar"/>
                <w:rFonts w:ascii="Aptos" w:hAnsi="Aptos"/>
                <w:sz w:val="16"/>
              </w:rPr>
              <w:t xml:space="preserve">GET</w:t>
            </w:r>
          </w:p>
        </w:tc>
        <w:tc>
          <w:tcPr>
            <w:tcW w:type="dxa" w:w="3240"/>
            <w:vAlign w:val="center"/>
          </w:tcPr>
          <w:p>
            <w:pPr>
              <w:pStyle w:val="Compact"/>
              <w:spacing w:after="20"/>
              <w:jc w:val="left"/>
            </w:pPr>
            <w:r>
              <w:rPr>
                <w:rStyle w:val="VerbatimChar"/>
                <w:rFonts w:ascii="Aptos" w:hAnsi="Aptos"/>
                <w:sz w:val="16"/>
              </w:rPr>
              <w:t xml:space="preserve">/api/v1/health/live</w:t>
            </w:r>
          </w:p>
        </w:tc>
        <w:tc>
          <w:tcPr>
            <w:tcW w:type="dxa" w:w="2232"/>
            <w:vAlign w:val="center"/>
          </w:tcPr>
          <w:p>
            <w:pPr>
              <w:pStyle w:val="Compact"/>
              <w:spacing w:after="20"/>
              <w:jc w:val="left"/>
            </w:pPr>
            <w:r>
              <w:rPr>
                <w:rFonts w:ascii="Aptos" w:hAnsi="Aptos"/>
                <w:sz w:val="16"/>
              </w:rPr>
              <w:t xml:space="preserve">Process liveness</w:t>
            </w:r>
          </w:p>
        </w:tc>
        <w:tc>
          <w:tcPr>
            <w:tcW w:type="dxa" w:w="3312"/>
            <w:vAlign w:val="center"/>
          </w:tcPr>
          <w:p>
            <w:pPr>
              <w:pStyle w:val="Compact"/>
              <w:spacing w:after="20"/>
              <w:jc w:val="left"/>
            </w:pPr>
            <w:r>
              <w:rPr>
                <w:rFonts w:ascii="Aptos" w:hAnsi="Aptos"/>
                <w:sz w:val="16"/>
              </w:rPr>
              <w:t xml:space="preserve">Public or internal probe; no secrets in response</w:t>
            </w:r>
          </w:p>
        </w:tc>
      </w:tr>
      <w:tr>
        <w:trPr>
          <w:cantSplit/>
        </w:trPr>
        <w:tc>
          <w:tcPr>
            <w:tcW w:type="dxa" w:w="1152"/>
            <w:vAlign w:val="center"/>
          </w:tcPr>
          <w:p>
            <w:pPr>
              <w:pStyle w:val="Compact"/>
              <w:spacing w:after="20"/>
              <w:jc w:val="left"/>
            </w:pPr>
            <w:r>
              <w:rPr>
                <w:rStyle w:val="VerbatimChar"/>
                <w:rFonts w:ascii="Aptos" w:hAnsi="Aptos"/>
                <w:sz w:val="16"/>
              </w:rPr>
              <w:t xml:space="preserve">GET</w:t>
            </w:r>
          </w:p>
        </w:tc>
        <w:tc>
          <w:tcPr>
            <w:tcW w:type="dxa" w:w="3240"/>
            <w:vAlign w:val="center"/>
          </w:tcPr>
          <w:p>
            <w:pPr>
              <w:pStyle w:val="Compact"/>
              <w:spacing w:after="20"/>
              <w:jc w:val="left"/>
            </w:pPr>
            <w:r>
              <w:rPr>
                <w:rStyle w:val="VerbatimChar"/>
                <w:rFonts w:ascii="Aptos" w:hAnsi="Aptos"/>
                <w:sz w:val="16"/>
              </w:rPr>
              <w:t xml:space="preserve">/api/v1/health/ready</w:t>
            </w:r>
          </w:p>
        </w:tc>
        <w:tc>
          <w:tcPr>
            <w:tcW w:type="dxa" w:w="2232"/>
            <w:vAlign w:val="center"/>
          </w:tcPr>
          <w:p>
            <w:pPr>
              <w:pStyle w:val="Compact"/>
              <w:spacing w:after="20"/>
              <w:jc w:val="left"/>
            </w:pPr>
            <w:r>
              <w:rPr>
                <w:rFonts w:ascii="Aptos" w:hAnsi="Aptos"/>
                <w:sz w:val="16"/>
              </w:rPr>
              <w:t xml:space="preserve">DB/dependency readiness</w:t>
            </w:r>
          </w:p>
        </w:tc>
        <w:tc>
          <w:tcPr>
            <w:tcW w:type="dxa" w:w="3312"/>
            <w:vAlign w:val="center"/>
          </w:tcPr>
          <w:p>
            <w:pPr>
              <w:pStyle w:val="Compact"/>
              <w:spacing w:after="20"/>
              <w:jc w:val="left"/>
            </w:pPr>
            <w:r>
              <w:rPr>
                <w:rFonts w:ascii="Aptos" w:hAnsi="Aptos"/>
                <w:sz w:val="16"/>
              </w:rPr>
              <w:t xml:space="preserve">Restricted detail; only health status externally</w:t>
            </w:r>
          </w:p>
        </w:tc>
      </w:tr>
      <w:tr>
        <w:trPr>
          <w:cantSplit/>
        </w:trPr>
        <w:tc>
          <w:tcPr>
            <w:tcW w:type="dxa" w:w="1152"/>
            <w:vAlign w:val="center"/>
          </w:tcPr>
          <w:p>
            <w:pPr>
              <w:pStyle w:val="Compact"/>
              <w:spacing w:after="20"/>
              <w:jc w:val="left"/>
            </w:pPr>
            <w:r>
              <w:rPr>
                <w:rStyle w:val="VerbatimChar"/>
                <w:rFonts w:ascii="Aptos" w:hAnsi="Aptos"/>
                <w:sz w:val="16"/>
              </w:rPr>
              <w:t xml:space="preserve">POST</w:t>
            </w:r>
          </w:p>
        </w:tc>
        <w:tc>
          <w:tcPr>
            <w:tcW w:type="dxa" w:w="3240"/>
            <w:vAlign w:val="center"/>
          </w:tcPr>
          <w:p>
            <w:pPr>
              <w:pStyle w:val="Compact"/>
              <w:spacing w:after="20"/>
              <w:jc w:val="left"/>
            </w:pPr>
            <w:r>
              <w:rPr>
                <w:rStyle w:val="VerbatimChar"/>
                <w:rFonts w:ascii="Aptos" w:hAnsi="Aptos"/>
                <w:sz w:val="16"/>
              </w:rPr>
              <w:t xml:space="preserve">/api/v1/auth/login</w:t>
            </w:r>
          </w:p>
        </w:tc>
        <w:tc>
          <w:tcPr>
            <w:tcW w:type="dxa" w:w="2232"/>
            <w:vAlign w:val="center"/>
          </w:tcPr>
          <w:p>
            <w:pPr>
              <w:pStyle w:val="Compact"/>
              <w:spacing w:after="20"/>
              <w:jc w:val="left"/>
            </w:pPr>
            <w:r>
              <w:rPr>
                <w:rFonts w:ascii="Aptos" w:hAnsi="Aptos"/>
                <w:sz w:val="16"/>
              </w:rPr>
              <w:t xml:space="preserve">Sign in</w:t>
            </w:r>
          </w:p>
        </w:tc>
        <w:tc>
          <w:tcPr>
            <w:tcW w:type="dxa" w:w="3312"/>
            <w:vAlign w:val="center"/>
          </w:tcPr>
          <w:p>
            <w:pPr>
              <w:pStyle w:val="Compact"/>
              <w:spacing w:after="20"/>
              <w:jc w:val="left"/>
            </w:pPr>
            <w:r>
              <w:rPr>
                <w:rFonts w:ascii="Aptos" w:hAnsi="Aptos"/>
                <w:sz w:val="16"/>
              </w:rPr>
              <w:t xml:space="preserve">Rate limited; generic credential failure</w:t>
            </w:r>
          </w:p>
        </w:tc>
      </w:tr>
      <w:tr>
        <w:trPr>
          <w:cantSplit/>
        </w:trPr>
        <w:tc>
          <w:tcPr>
            <w:tcW w:type="dxa" w:w="1152"/>
            <w:vAlign w:val="center"/>
          </w:tcPr>
          <w:p>
            <w:pPr>
              <w:pStyle w:val="Compact"/>
              <w:spacing w:after="20"/>
              <w:jc w:val="left"/>
            </w:pPr>
            <w:r>
              <w:rPr>
                <w:rStyle w:val="VerbatimChar"/>
                <w:rFonts w:ascii="Aptos" w:hAnsi="Aptos"/>
                <w:sz w:val="16"/>
              </w:rPr>
              <w:t xml:space="preserve">POST</w:t>
            </w:r>
          </w:p>
        </w:tc>
        <w:tc>
          <w:tcPr>
            <w:tcW w:type="dxa" w:w="3240"/>
            <w:vAlign w:val="center"/>
          </w:tcPr>
          <w:p>
            <w:pPr>
              <w:pStyle w:val="Compact"/>
              <w:spacing w:after="20"/>
              <w:jc w:val="left"/>
            </w:pPr>
            <w:r>
              <w:rPr>
                <w:rStyle w:val="VerbatimChar"/>
                <w:rFonts w:ascii="Aptos" w:hAnsi="Aptos"/>
                <w:sz w:val="16"/>
              </w:rPr>
              <w:t xml:space="preserve">/api/v1/auth/logout</w:t>
            </w:r>
          </w:p>
        </w:tc>
        <w:tc>
          <w:tcPr>
            <w:tcW w:type="dxa" w:w="2232"/>
            <w:vAlign w:val="center"/>
          </w:tcPr>
          <w:p>
            <w:pPr>
              <w:pStyle w:val="Compact"/>
              <w:spacing w:after="20"/>
              <w:jc w:val="left"/>
            </w:pPr>
            <w:r>
              <w:rPr>
                <w:rFonts w:ascii="Aptos" w:hAnsi="Aptos"/>
                <w:sz w:val="16"/>
              </w:rPr>
              <w:t xml:space="preserve">End session</w:t>
            </w:r>
          </w:p>
        </w:tc>
        <w:tc>
          <w:tcPr>
            <w:tcW w:type="dxa" w:w="3312"/>
            <w:vAlign w:val="center"/>
          </w:tcPr>
          <w:p>
            <w:pPr>
              <w:pStyle w:val="Compact"/>
              <w:spacing w:after="20"/>
              <w:jc w:val="left"/>
            </w:pPr>
            <w:r>
              <w:rPr>
                <w:rFonts w:ascii="Aptos" w:hAnsi="Aptos"/>
                <w:sz w:val="16"/>
              </w:rPr>
              <w:t xml:space="preserve">Authenticated</w:t>
            </w:r>
          </w:p>
        </w:tc>
      </w:tr>
      <w:tr>
        <w:trPr>
          <w:cantSplit/>
        </w:trPr>
        <w:tc>
          <w:tcPr>
            <w:tcW w:type="dxa" w:w="1152"/>
            <w:vAlign w:val="center"/>
          </w:tcPr>
          <w:p>
            <w:pPr>
              <w:pStyle w:val="Compact"/>
              <w:spacing w:after="20"/>
              <w:jc w:val="left"/>
            </w:pPr>
            <w:r>
              <w:rPr>
                <w:rStyle w:val="VerbatimChar"/>
                <w:rFonts w:ascii="Aptos" w:hAnsi="Aptos"/>
                <w:sz w:val="16"/>
              </w:rPr>
              <w:t xml:space="preserve">GET</w:t>
            </w:r>
          </w:p>
        </w:tc>
        <w:tc>
          <w:tcPr>
            <w:tcW w:type="dxa" w:w="3240"/>
            <w:vAlign w:val="center"/>
          </w:tcPr>
          <w:p>
            <w:pPr>
              <w:pStyle w:val="Compact"/>
              <w:spacing w:after="20"/>
              <w:jc w:val="left"/>
            </w:pPr>
            <w:r>
              <w:rPr>
                <w:rStyle w:val="VerbatimChar"/>
                <w:rFonts w:ascii="Aptos" w:hAnsi="Aptos"/>
                <w:sz w:val="16"/>
              </w:rPr>
              <w:t xml:space="preserve">/api/v1/me</w:t>
            </w:r>
          </w:p>
        </w:tc>
        <w:tc>
          <w:tcPr>
            <w:tcW w:type="dxa" w:w="2232"/>
            <w:vAlign w:val="center"/>
          </w:tcPr>
          <w:p>
            <w:pPr>
              <w:pStyle w:val="Compact"/>
              <w:spacing w:after="20"/>
              <w:jc w:val="left"/>
            </w:pPr>
            <w:r>
              <w:rPr>
                <w:rFonts w:ascii="Aptos" w:hAnsi="Aptos"/>
                <w:sz w:val="16"/>
              </w:rPr>
              <w:t xml:space="preserve">Current profile and roles</w:t>
            </w:r>
          </w:p>
        </w:tc>
        <w:tc>
          <w:tcPr>
            <w:tcW w:type="dxa" w:w="3312"/>
            <w:vAlign w:val="center"/>
          </w:tcPr>
          <w:p>
            <w:pPr>
              <w:pStyle w:val="Compact"/>
              <w:spacing w:after="20"/>
              <w:jc w:val="left"/>
            </w:pPr>
            <w:r>
              <w:rPr>
                <w:rFonts w:ascii="Aptos" w:hAnsi="Aptos"/>
                <w:sz w:val="16"/>
              </w:rPr>
              <w:t xml:space="preserve">Authenticated</w:t>
            </w:r>
          </w:p>
        </w:tc>
      </w:tr>
      <w:tr>
        <w:trPr>
          <w:cantSplit/>
        </w:trPr>
        <w:tc>
          <w:tcPr>
            <w:tcW w:type="dxa" w:w="1152"/>
            <w:vAlign w:val="center"/>
          </w:tcPr>
          <w:p>
            <w:pPr>
              <w:pStyle w:val="Compact"/>
              <w:spacing w:after="20"/>
              <w:jc w:val="left"/>
            </w:pPr>
            <w:r>
              <w:rPr>
                <w:rStyle w:val="VerbatimChar"/>
                <w:rFonts w:ascii="Aptos" w:hAnsi="Aptos"/>
                <w:sz w:val="16"/>
              </w:rPr>
              <w:t xml:space="preserve">GET</w:t>
            </w:r>
          </w:p>
        </w:tc>
        <w:tc>
          <w:tcPr>
            <w:tcW w:type="dxa" w:w="3240"/>
            <w:vAlign w:val="center"/>
          </w:tcPr>
          <w:p>
            <w:pPr>
              <w:pStyle w:val="Compact"/>
              <w:spacing w:after="20"/>
              <w:jc w:val="left"/>
            </w:pPr>
            <w:r>
              <w:rPr>
                <w:rStyle w:val="VerbatimChar"/>
                <w:rFonts w:ascii="Aptos" w:hAnsi="Aptos"/>
                <w:sz w:val="16"/>
              </w:rPr>
              <w:t xml:space="preserve">/api/v1/workspaces</w:t>
            </w:r>
          </w:p>
        </w:tc>
        <w:tc>
          <w:tcPr>
            <w:tcW w:type="dxa" w:w="2232"/>
            <w:vAlign w:val="center"/>
          </w:tcPr>
          <w:p>
            <w:pPr>
              <w:pStyle w:val="Compact"/>
              <w:spacing w:after="20"/>
              <w:jc w:val="left"/>
            </w:pPr>
            <w:r>
              <w:rPr>
                <w:rFonts w:ascii="Aptos" w:hAnsi="Aptos"/>
                <w:sz w:val="16"/>
              </w:rPr>
              <w:t xml:space="preserve">Accessible workspaces</w:t>
            </w:r>
          </w:p>
        </w:tc>
        <w:tc>
          <w:tcPr>
            <w:tcW w:type="dxa" w:w="3312"/>
            <w:vAlign w:val="center"/>
          </w:tcPr>
          <w:p>
            <w:pPr>
              <w:pStyle w:val="Compact"/>
              <w:spacing w:after="20"/>
              <w:jc w:val="left"/>
            </w:pPr>
            <w:r>
              <w:rPr>
                <w:rFonts w:ascii="Aptos" w:hAnsi="Aptos"/>
                <w:sz w:val="16"/>
              </w:rPr>
              <w:t xml:space="preserve">Authenticated; server derives membership</w:t>
            </w:r>
          </w:p>
        </w:tc>
      </w:tr>
      <w:tr>
        <w:trPr>
          <w:cantSplit/>
        </w:trPr>
        <w:tc>
          <w:tcPr>
            <w:tcW w:type="dxa" w:w="1152"/>
            <w:vAlign w:val="center"/>
          </w:tcPr>
          <w:p>
            <w:pPr>
              <w:pStyle w:val="Compact"/>
              <w:spacing w:after="20"/>
              <w:jc w:val="left"/>
            </w:pPr>
            <w:r>
              <w:rPr>
                <w:rStyle w:val="VerbatimChar"/>
                <w:rFonts w:ascii="Aptos" w:hAnsi="Aptos"/>
                <w:sz w:val="16"/>
              </w:rPr>
              <w:t xml:space="preserve">GET</w:t>
            </w:r>
          </w:p>
        </w:tc>
        <w:tc>
          <w:tcPr>
            <w:tcW w:type="dxa" w:w="3240"/>
            <w:vAlign w:val="center"/>
          </w:tcPr>
          <w:p>
            <w:pPr>
              <w:pStyle w:val="Compact"/>
              <w:spacing w:after="20"/>
              <w:jc w:val="left"/>
            </w:pPr>
            <w:r>
              <w:rPr>
                <w:rStyle w:val="VerbatimChar"/>
                <w:rFonts w:ascii="Aptos" w:hAnsi="Aptos"/>
                <w:sz w:val="16"/>
              </w:rPr>
              <w:t xml:space="preserve">/api/v1/workspaces/:workspaceId/conversations</w:t>
            </w:r>
          </w:p>
        </w:tc>
        <w:tc>
          <w:tcPr>
            <w:tcW w:type="dxa" w:w="2232"/>
            <w:vAlign w:val="center"/>
          </w:tcPr>
          <w:p>
            <w:pPr>
              <w:pStyle w:val="Compact"/>
              <w:spacing w:after="20"/>
              <w:jc w:val="left"/>
            </w:pPr>
            <w:r>
              <w:rPr>
                <w:rFonts w:ascii="Aptos" w:hAnsi="Aptos"/>
                <w:sz w:val="16"/>
              </w:rPr>
              <w:t xml:space="preserve">List accessible conversations</w:t>
            </w:r>
          </w:p>
        </w:tc>
        <w:tc>
          <w:tcPr>
            <w:tcW w:type="dxa" w:w="3312"/>
            <w:vAlign w:val="center"/>
          </w:tcPr>
          <w:p>
            <w:pPr>
              <w:pStyle w:val="Compact"/>
              <w:spacing w:after="20"/>
              <w:jc w:val="left"/>
            </w:pPr>
            <w:r>
              <w:rPr>
                <w:rFonts w:ascii="Aptos" w:hAnsi="Aptos"/>
                <w:sz w:val="16"/>
              </w:rPr>
              <w:t xml:space="preserve">Workspace membership required</w:t>
            </w:r>
          </w:p>
        </w:tc>
      </w:tr>
      <w:tr>
        <w:trPr>
          <w:cantSplit/>
        </w:trPr>
        <w:tc>
          <w:tcPr>
            <w:tcW w:type="dxa" w:w="1152"/>
            <w:vAlign w:val="center"/>
          </w:tcPr>
          <w:p>
            <w:pPr>
              <w:pStyle w:val="Compact"/>
              <w:spacing w:after="20"/>
              <w:jc w:val="left"/>
            </w:pPr>
            <w:r>
              <w:rPr>
                <w:rStyle w:val="VerbatimChar"/>
                <w:rFonts w:ascii="Aptos" w:hAnsi="Aptos"/>
                <w:sz w:val="16"/>
              </w:rPr>
              <w:t xml:space="preserve">POST</w:t>
            </w:r>
          </w:p>
        </w:tc>
        <w:tc>
          <w:tcPr>
            <w:tcW w:type="dxa" w:w="3240"/>
            <w:vAlign w:val="center"/>
          </w:tcPr>
          <w:p>
            <w:pPr>
              <w:pStyle w:val="Compact"/>
              <w:spacing w:after="20"/>
              <w:jc w:val="left"/>
            </w:pPr>
            <w:r>
              <w:rPr>
                <w:rStyle w:val="VerbatimChar"/>
                <w:rFonts w:ascii="Aptos" w:hAnsi="Aptos"/>
                <w:sz w:val="16"/>
              </w:rPr>
              <w:t xml:space="preserve">/api/v1/workspaces/:workspaceId/conversations</w:t>
            </w:r>
          </w:p>
        </w:tc>
        <w:tc>
          <w:tcPr>
            <w:tcW w:type="dxa" w:w="2232"/>
            <w:vAlign w:val="center"/>
          </w:tcPr>
          <w:p>
            <w:pPr>
              <w:pStyle w:val="Compact"/>
              <w:spacing w:after="20"/>
              <w:jc w:val="left"/>
            </w:pPr>
            <w:r>
              <w:rPr>
                <w:rFonts w:ascii="Aptos" w:hAnsi="Aptos"/>
                <w:sz w:val="16"/>
              </w:rPr>
              <w:t xml:space="preserve">Create conversation</w:t>
            </w:r>
          </w:p>
        </w:tc>
        <w:tc>
          <w:tcPr>
            <w:tcW w:type="dxa" w:w="3312"/>
            <w:vAlign w:val="center"/>
          </w:tcPr>
          <w:p>
            <w:pPr>
              <w:pStyle w:val="Compact"/>
              <w:spacing w:after="20"/>
              <w:jc w:val="left"/>
            </w:pPr>
            <w:r>
              <w:rPr>
                <w:rFonts w:ascii="Aptos" w:hAnsi="Aptos"/>
                <w:sz w:val="16"/>
              </w:rPr>
              <w:t xml:space="preserve">Permission and scope checked</w:t>
            </w:r>
          </w:p>
        </w:tc>
      </w:tr>
      <w:tr>
        <w:trPr>
          <w:cantSplit/>
        </w:trPr>
        <w:tc>
          <w:tcPr>
            <w:tcW w:type="dxa" w:w="1152"/>
            <w:vAlign w:val="center"/>
          </w:tcPr>
          <w:p>
            <w:pPr>
              <w:pStyle w:val="Compact"/>
              <w:spacing w:after="20"/>
              <w:jc w:val="left"/>
            </w:pPr>
            <w:r>
              <w:rPr>
                <w:rStyle w:val="VerbatimChar"/>
                <w:rFonts w:ascii="Aptos" w:hAnsi="Aptos"/>
                <w:sz w:val="16"/>
              </w:rPr>
              <w:t xml:space="preserve">GET</w:t>
            </w:r>
          </w:p>
        </w:tc>
        <w:tc>
          <w:tcPr>
            <w:tcW w:type="dxa" w:w="3240"/>
            <w:vAlign w:val="center"/>
          </w:tcPr>
          <w:p>
            <w:pPr>
              <w:pStyle w:val="Compact"/>
              <w:spacing w:after="20"/>
              <w:jc w:val="left"/>
            </w:pPr>
            <w:r>
              <w:rPr>
                <w:rStyle w:val="VerbatimChar"/>
                <w:rFonts w:ascii="Aptos" w:hAnsi="Aptos"/>
                <w:sz w:val="16"/>
              </w:rPr>
              <w:t xml:space="preserve">/api/v1/conversations/:conversationId/messages?cursor=...&amp;limit=50</w:t>
            </w:r>
          </w:p>
        </w:tc>
        <w:tc>
          <w:tcPr>
            <w:tcW w:type="dxa" w:w="2232"/>
            <w:vAlign w:val="center"/>
          </w:tcPr>
          <w:p>
            <w:pPr>
              <w:pStyle w:val="Compact"/>
              <w:spacing w:after="20"/>
              <w:jc w:val="left"/>
            </w:pPr>
            <w:r>
              <w:rPr>
                <w:rFonts w:ascii="Aptos" w:hAnsi="Aptos"/>
                <w:sz w:val="16"/>
              </w:rPr>
              <w:t xml:space="preserve">Paginated message history</w:t>
            </w:r>
          </w:p>
        </w:tc>
        <w:tc>
          <w:tcPr>
            <w:tcW w:type="dxa" w:w="3312"/>
            <w:vAlign w:val="center"/>
          </w:tcPr>
          <w:p>
            <w:pPr>
              <w:pStyle w:val="Compact"/>
              <w:spacing w:after="20"/>
              <w:jc w:val="left"/>
            </w:pPr>
            <w:r>
              <w:rPr>
                <w:rFonts w:ascii="Aptos" w:hAnsi="Aptos"/>
                <w:sz w:val="16"/>
              </w:rPr>
              <w:t xml:space="preserve">Conversation access required</w:t>
            </w:r>
          </w:p>
        </w:tc>
      </w:tr>
      <w:tr>
        <w:trPr>
          <w:cantSplit/>
        </w:trPr>
        <w:tc>
          <w:tcPr>
            <w:tcW w:type="dxa" w:w="1152"/>
            <w:vAlign w:val="center"/>
          </w:tcPr>
          <w:p>
            <w:pPr>
              <w:pStyle w:val="Compact"/>
              <w:spacing w:after="20"/>
              <w:jc w:val="left"/>
            </w:pPr>
            <w:r>
              <w:rPr>
                <w:rStyle w:val="VerbatimChar"/>
                <w:rFonts w:ascii="Aptos" w:hAnsi="Aptos"/>
                <w:sz w:val="16"/>
              </w:rPr>
              <w:t xml:space="preserve">POST</w:t>
            </w:r>
          </w:p>
        </w:tc>
        <w:tc>
          <w:tcPr>
            <w:tcW w:type="dxa" w:w="3240"/>
            <w:vAlign w:val="center"/>
          </w:tcPr>
          <w:p>
            <w:pPr>
              <w:pStyle w:val="Compact"/>
              <w:spacing w:after="20"/>
              <w:jc w:val="left"/>
            </w:pPr>
            <w:r>
              <w:rPr>
                <w:rStyle w:val="VerbatimChar"/>
                <w:rFonts w:ascii="Aptos" w:hAnsi="Aptos"/>
                <w:sz w:val="16"/>
              </w:rPr>
              <w:t xml:space="preserve">/api/v1/conversations/:conversationId/messages</w:t>
            </w:r>
          </w:p>
        </w:tc>
        <w:tc>
          <w:tcPr>
            <w:tcW w:type="dxa" w:w="2232"/>
            <w:vAlign w:val="center"/>
          </w:tcPr>
          <w:p>
            <w:pPr>
              <w:pStyle w:val="Compact"/>
              <w:spacing w:after="20"/>
              <w:jc w:val="left"/>
            </w:pPr>
            <w:r>
              <w:rPr>
                <w:rFonts w:ascii="Aptos" w:hAnsi="Aptos"/>
                <w:sz w:val="16"/>
              </w:rPr>
              <w:t xml:space="preserve">Create message</w:t>
            </w:r>
          </w:p>
        </w:tc>
        <w:tc>
          <w:tcPr>
            <w:tcW w:type="dxa" w:w="3312"/>
            <w:vAlign w:val="center"/>
          </w:tcPr>
          <w:p>
            <w:pPr>
              <w:pStyle w:val="Compact"/>
              <w:spacing w:after="20"/>
              <w:jc w:val="left"/>
            </w:pPr>
            <w:r>
              <w:rPr>
                <w:rFonts w:ascii="Aptos" w:hAnsi="Aptos"/>
                <w:sz w:val="16"/>
              </w:rPr>
              <w:t xml:space="preserve">Conversation write permission; payload validation and idempotency</w:t>
            </w:r>
          </w:p>
        </w:tc>
      </w:tr>
      <w:tr>
        <w:trPr>
          <w:cantSplit/>
        </w:trPr>
        <w:tc>
          <w:tcPr>
            <w:tcW w:type="dxa" w:w="1152"/>
            <w:vAlign w:val="center"/>
          </w:tcPr>
          <w:p>
            <w:pPr>
              <w:pStyle w:val="Compact"/>
              <w:spacing w:after="20"/>
              <w:jc w:val="left"/>
            </w:pPr>
            <w:r>
              <w:rPr>
                <w:rStyle w:val="VerbatimChar"/>
                <w:rFonts w:ascii="Aptos" w:hAnsi="Aptos"/>
                <w:sz w:val="16"/>
              </w:rPr>
              <w:t xml:space="preserve">GET</w:t>
            </w:r>
          </w:p>
        </w:tc>
        <w:tc>
          <w:tcPr>
            <w:tcW w:type="dxa" w:w="3240"/>
            <w:vAlign w:val="center"/>
          </w:tcPr>
          <w:p>
            <w:pPr>
              <w:pStyle w:val="Compact"/>
              <w:spacing w:after="20"/>
              <w:jc w:val="left"/>
            </w:pPr>
            <w:r>
              <w:rPr>
                <w:rStyle w:val="VerbatimChar"/>
                <w:rFonts w:ascii="Aptos" w:hAnsi="Aptos"/>
                <w:sz w:val="16"/>
              </w:rPr>
              <w:t xml:space="preserve">/api/v1/customers</w:t>
            </w:r>
          </w:p>
        </w:tc>
        <w:tc>
          <w:tcPr>
            <w:tcW w:type="dxa" w:w="2232"/>
            <w:vAlign w:val="center"/>
          </w:tcPr>
          <w:p>
            <w:pPr>
              <w:pStyle w:val="Compact"/>
              <w:spacing w:after="20"/>
              <w:jc w:val="left"/>
            </w:pPr>
            <w:r>
              <w:rPr>
                <w:rFonts w:ascii="Aptos" w:hAnsi="Aptos"/>
                <w:sz w:val="16"/>
              </w:rPr>
              <w:t xml:space="preserve">List customers</w:t>
            </w:r>
          </w:p>
        </w:tc>
        <w:tc>
          <w:tcPr>
            <w:tcW w:type="dxa" w:w="3312"/>
            <w:vAlign w:val="center"/>
          </w:tcPr>
          <w:p>
            <w:pPr>
              <w:pStyle w:val="Compact"/>
              <w:spacing w:after="20"/>
              <w:jc w:val="left"/>
            </w:pPr>
            <w:r>
              <w:rPr>
                <w:rFonts w:ascii="Aptos" w:hAnsi="Aptos"/>
                <w:sz w:val="16"/>
              </w:rPr>
              <w:t xml:space="preserve">Admin/authorised internal role only</w:t>
            </w:r>
          </w:p>
        </w:tc>
      </w:tr>
      <w:tr>
        <w:trPr>
          <w:cantSplit/>
        </w:trPr>
        <w:tc>
          <w:tcPr>
            <w:tcW w:type="dxa" w:w="1152"/>
            <w:vAlign w:val="center"/>
          </w:tcPr>
          <w:p>
            <w:pPr>
              <w:pStyle w:val="Compact"/>
              <w:spacing w:after="20"/>
              <w:jc w:val="left"/>
            </w:pPr>
            <w:r>
              <w:rPr>
                <w:rStyle w:val="VerbatimChar"/>
                <w:rFonts w:ascii="Aptos" w:hAnsi="Aptos"/>
                <w:sz w:val="16"/>
              </w:rPr>
              <w:t xml:space="preserve">POST</w:t>
            </w:r>
          </w:p>
        </w:tc>
        <w:tc>
          <w:tcPr>
            <w:tcW w:type="dxa" w:w="3240"/>
            <w:vAlign w:val="center"/>
          </w:tcPr>
          <w:p>
            <w:pPr>
              <w:pStyle w:val="Compact"/>
              <w:spacing w:after="20"/>
              <w:jc w:val="left"/>
            </w:pPr>
            <w:r>
              <w:rPr>
                <w:rStyle w:val="VerbatimChar"/>
                <w:rFonts w:ascii="Aptos" w:hAnsi="Aptos"/>
                <w:sz w:val="16"/>
              </w:rPr>
              <w:t xml:space="preserve">/api/v1/customers</w:t>
            </w:r>
          </w:p>
        </w:tc>
        <w:tc>
          <w:tcPr>
            <w:tcW w:type="dxa" w:w="2232"/>
            <w:vAlign w:val="center"/>
          </w:tcPr>
          <w:p>
            <w:pPr>
              <w:pStyle w:val="Compact"/>
              <w:spacing w:after="20"/>
              <w:jc w:val="left"/>
            </w:pPr>
            <w:r>
              <w:rPr>
                <w:rFonts w:ascii="Aptos" w:hAnsi="Aptos"/>
                <w:sz w:val="16"/>
              </w:rPr>
              <w:t xml:space="preserve">Create customer + workspace</w:t>
            </w:r>
          </w:p>
        </w:tc>
        <w:tc>
          <w:tcPr>
            <w:tcW w:type="dxa" w:w="3312"/>
            <w:vAlign w:val="center"/>
          </w:tcPr>
          <w:p>
            <w:pPr>
              <w:pStyle w:val="Compact"/>
              <w:spacing w:after="20"/>
              <w:jc w:val="left"/>
            </w:pPr>
            <w:r>
              <w:rPr>
                <w:rFonts w:ascii="Aptos" w:hAnsi="Aptos"/>
                <w:sz w:val="16"/>
              </w:rPr>
              <w:t xml:space="preserve">Admin only</w:t>
            </w:r>
          </w:p>
        </w:tc>
      </w:tr>
      <w:tr>
        <w:trPr>
          <w:cantSplit/>
        </w:trPr>
        <w:tc>
          <w:tcPr>
            <w:tcW w:type="dxa" w:w="1152"/>
            <w:vAlign w:val="center"/>
          </w:tcPr>
          <w:p>
            <w:pPr>
              <w:pStyle w:val="Compact"/>
              <w:spacing w:after="20"/>
              <w:jc w:val="left"/>
            </w:pPr>
            <w:r>
              <w:rPr>
                <w:rStyle w:val="VerbatimChar"/>
                <w:rFonts w:ascii="Aptos" w:hAnsi="Aptos"/>
                <w:sz w:val="16"/>
              </w:rPr>
              <w:t xml:space="preserve">GET</w:t>
            </w:r>
          </w:p>
        </w:tc>
        <w:tc>
          <w:tcPr>
            <w:tcW w:type="dxa" w:w="3240"/>
            <w:vAlign w:val="center"/>
          </w:tcPr>
          <w:p>
            <w:pPr>
              <w:pStyle w:val="Compact"/>
              <w:spacing w:after="20"/>
              <w:jc w:val="left"/>
            </w:pPr>
            <w:r>
              <w:rPr>
                <w:rStyle w:val="VerbatimChar"/>
                <w:rFonts w:ascii="Aptos" w:hAnsi="Aptos"/>
                <w:sz w:val="16"/>
              </w:rPr>
              <w:t xml:space="preserve">/api/v1/inbox</w:t>
            </w:r>
          </w:p>
        </w:tc>
        <w:tc>
          <w:tcPr>
            <w:tcW w:type="dxa" w:w="2232"/>
            <w:vAlign w:val="center"/>
          </w:tcPr>
          <w:p>
            <w:pPr>
              <w:pStyle w:val="Compact"/>
              <w:spacing w:after="20"/>
              <w:jc w:val="left"/>
            </w:pPr>
            <w:r>
              <w:rPr>
                <w:rFonts w:ascii="Aptos" w:hAnsi="Aptos"/>
                <w:sz w:val="16"/>
              </w:rPr>
              <w:t xml:space="preserve">Assigned/eligible customer conversations</w:t>
            </w:r>
          </w:p>
        </w:tc>
        <w:tc>
          <w:tcPr>
            <w:tcW w:type="dxa" w:w="3312"/>
            <w:vAlign w:val="center"/>
          </w:tcPr>
          <w:p>
            <w:pPr>
              <w:pStyle w:val="Compact"/>
              <w:spacing w:after="20"/>
              <w:jc w:val="left"/>
            </w:pPr>
            <w:r>
              <w:rPr>
                <w:rFonts w:ascii="Aptos" w:hAnsi="Aptos"/>
                <w:sz w:val="16"/>
              </w:rPr>
              <w:t xml:space="preserve">Internal role only; filters are permission-scoped</w:t>
            </w:r>
          </w:p>
        </w:tc>
      </w:tr>
      <w:tr>
        <w:trPr>
          <w:cantSplit/>
        </w:trPr>
        <w:tc>
          <w:tcPr>
            <w:tcW w:type="dxa" w:w="1152"/>
            <w:vAlign w:val="center"/>
          </w:tcPr>
          <w:p>
            <w:pPr>
              <w:pStyle w:val="Compact"/>
              <w:spacing w:after="20"/>
              <w:jc w:val="left"/>
            </w:pPr>
            <w:r>
              <w:rPr>
                <w:rStyle w:val="VerbatimChar"/>
                <w:rFonts w:ascii="Aptos" w:hAnsi="Aptos"/>
                <w:sz w:val="16"/>
              </w:rPr>
              <w:t xml:space="preserve">PATCH</w:t>
            </w:r>
          </w:p>
        </w:tc>
        <w:tc>
          <w:tcPr>
            <w:tcW w:type="dxa" w:w="3240"/>
            <w:vAlign w:val="center"/>
          </w:tcPr>
          <w:p>
            <w:pPr>
              <w:pStyle w:val="Compact"/>
              <w:spacing w:after="20"/>
              <w:jc w:val="left"/>
            </w:pPr>
            <w:r>
              <w:rPr>
                <w:rStyle w:val="VerbatimChar"/>
                <w:rFonts w:ascii="Aptos" w:hAnsi="Aptos"/>
                <w:sz w:val="16"/>
              </w:rPr>
              <w:t xml:space="preserve">/api/v1/conversations/:conversationId/assignment</w:t>
            </w:r>
          </w:p>
        </w:tc>
        <w:tc>
          <w:tcPr>
            <w:tcW w:type="dxa" w:w="2232"/>
            <w:vAlign w:val="center"/>
          </w:tcPr>
          <w:p>
            <w:pPr>
              <w:pStyle w:val="Compact"/>
              <w:spacing w:after="20"/>
              <w:jc w:val="left"/>
            </w:pPr>
            <w:r>
              <w:rPr>
                <w:rFonts w:ascii="Aptos" w:hAnsi="Aptos"/>
                <w:sz w:val="16"/>
              </w:rPr>
              <w:t xml:space="preserve">Assign conversation</w:t>
            </w:r>
          </w:p>
        </w:tc>
        <w:tc>
          <w:tcPr>
            <w:tcW w:type="dxa" w:w="3312"/>
            <w:vAlign w:val="center"/>
          </w:tcPr>
          <w:p>
            <w:pPr>
              <w:pStyle w:val="Compact"/>
              <w:spacing w:after="20"/>
              <w:jc w:val="left"/>
            </w:pPr>
            <w:r>
              <w:rPr>
                <w:rFonts w:ascii="Aptos" w:hAnsi="Aptos"/>
                <w:sz w:val="16"/>
              </w:rPr>
              <w:t xml:space="preserve">Internal role with assignment permission</w:t>
            </w:r>
          </w:p>
        </w:tc>
      </w:tr>
      <w:tr>
        <w:trPr>
          <w:cantSplit/>
        </w:trPr>
        <w:tc>
          <w:tcPr>
            <w:tcW w:type="dxa" w:w="1152"/>
            <w:vAlign w:val="center"/>
          </w:tcPr>
          <w:p>
            <w:pPr>
              <w:pStyle w:val="Compact"/>
              <w:spacing w:after="20"/>
              <w:jc w:val="left"/>
            </w:pPr>
            <w:r>
              <w:rPr>
                <w:rStyle w:val="VerbatimChar"/>
                <w:rFonts w:ascii="Aptos" w:hAnsi="Aptos"/>
                <w:sz w:val="16"/>
              </w:rPr>
              <w:t xml:space="preserve">POST</w:t>
            </w:r>
          </w:p>
        </w:tc>
        <w:tc>
          <w:tcPr>
            <w:tcW w:type="dxa" w:w="3240"/>
            <w:vAlign w:val="center"/>
          </w:tcPr>
          <w:p>
            <w:pPr>
              <w:pStyle w:val="Compact"/>
              <w:spacing w:after="20"/>
              <w:jc w:val="left"/>
            </w:pPr>
            <w:r>
              <w:rPr>
                <w:rStyle w:val="VerbatimChar"/>
                <w:rFonts w:ascii="Aptos" w:hAnsi="Aptos"/>
                <w:sz w:val="16"/>
              </w:rPr>
              <w:t xml:space="preserve">/api/v1/integrations/webhooks/:provider</w:t>
            </w:r>
          </w:p>
        </w:tc>
        <w:tc>
          <w:tcPr>
            <w:tcW w:type="dxa" w:w="2232"/>
            <w:vAlign w:val="center"/>
          </w:tcPr>
          <w:p>
            <w:pPr>
              <w:pStyle w:val="Compact"/>
              <w:spacing w:after="20"/>
              <w:jc w:val="left"/>
            </w:pPr>
            <w:r>
              <w:rPr>
                <w:rFonts w:ascii="Aptos" w:hAnsi="Aptos"/>
                <w:sz w:val="16"/>
              </w:rPr>
              <w:t xml:space="preserve">Provider callback</w:t>
            </w:r>
          </w:p>
        </w:tc>
        <w:tc>
          <w:tcPr>
            <w:tcW w:type="dxa" w:w="3312"/>
            <w:vAlign w:val="center"/>
          </w:tcPr>
          <w:p>
            <w:pPr>
              <w:pStyle w:val="Compact"/>
              <w:spacing w:after="20"/>
              <w:jc w:val="left"/>
            </w:pPr>
            <w:r>
              <w:rPr>
                <w:rFonts w:ascii="Aptos" w:hAnsi="Aptos"/>
                <w:sz w:val="16"/>
              </w:rPr>
              <w:t xml:space="preserve">Signature/verification + replay/idempotency protection; no cookie auth assumption</w:t>
            </w:r>
          </w:p>
        </w:tc>
      </w:tr>
    </w:tbl>
    <w:p>
      <w:pPr>
        <w:pStyle w:val="BodyText"/>
      </w:pPr>
      <w:r>
        <w:t xml:space="preserve">A route can be omitted from the MVP if the equivalent capability is safely handled in the initial UI/admin command, but it must be documented. Never create an unprotected</w:t>
      </w:r>
      <w:r>
        <w:t xml:space="preserve"> </w:t>
      </w:r>
      <w:r>
        <w:t xml:space="preserve">“</w:t>
      </w:r>
      <w:r>
        <w:t xml:space="preserve">temporary</w:t>
      </w:r>
      <w:r>
        <w:t xml:space="preserve">”</w:t>
      </w:r>
      <w:r>
        <w:t xml:space="preserve"> </w:t>
      </w:r>
      <w:r>
        <w:t xml:space="preserve">admin route for convenience.</w:t>
      </w:r>
    </w:p>
    <w:bookmarkEnd w:id="64"/>
    <w:bookmarkStart w:id="65" w:name="standard-message-request"/>
    <w:p>
      <w:pPr>
        <w:pStyle w:val="Heading2"/>
        <w:keepNext/>
      </w:pPr>
      <w:r>
        <w:rPr>
          <w:rStyle w:val="SectionNumber"/>
        </w:rPr>
        <w:t xml:space="preserve">9.2</w:t>
      </w:r>
      <w:r>
        <w:tab/>
      </w:r>
      <w:r>
        <w:t xml:space="preserve">Standard message request</w:t>
      </w:r>
    </w:p>
    <w:p>
      <w:pPr>
        <w:pStyle w:val="SourceCode"/>
        <w:keepLines/>
        <w:spacing w:before="60" w:after="100" w:line="240" w:lineRule="auto"/>
        <w:ind w:left="173" w:right="173"/>
        <w:shd w:fill="F2F6FA"/>
      </w:pPr>
      <w:r>
        <w:rPr>
          <w:rStyle w:val="FunctionTok"/>
          <w:rFonts w:ascii="Consolas" w:hAnsi="Consolas"/>
          <w:color w:val="263544"/>
          <w:sz w:val="15"/>
        </w:rPr>
        <w:t xml:space="preserve">{</w:t>
      </w:r>
      <w:r>
        <w:rPr>
          <w:rFonts w:ascii="Consolas" w:hAnsi="Consolas"/>
          <w:color w:val="263544"/>
          <w:sz w:val="15"/>
        </w:rPr>
        <w:br/>
      </w:r>
      <w:r>
        <w:rPr>
          <w:rStyle w:val="NormalTok"/>
          <w:rFonts w:ascii="Consolas" w:hAnsi="Consolas"/>
          <w:color w:val="263544"/>
          <w:sz w:val="15"/>
        </w:rPr>
        <w:t xml:space="preserve">  </w:t>
      </w:r>
      <w:r>
        <w:rPr>
          <w:rStyle w:val="DataTypeTok"/>
          <w:rFonts w:ascii="Consolas" w:hAnsi="Consolas"/>
          <w:color w:val="263544"/>
          <w:sz w:val="15"/>
        </w:rPr>
        <w:t xml:space="preserve">"body"</w:t>
      </w:r>
      <w:r>
        <w:rPr>
          <w:rStyle w:val="FunctionTok"/>
          <w:rFonts w:ascii="Consolas" w:hAnsi="Consolas"/>
          <w:color w:val="263544"/>
          <w:sz w:val="15"/>
        </w:rPr>
        <w:t xml:space="preserve">:</w:t>
      </w:r>
      <w:r>
        <w:rPr>
          <w:rStyle w:val="NormalTok"/>
          <w:rFonts w:ascii="Consolas" w:hAnsi="Consolas"/>
          <w:color w:val="263544"/>
          <w:sz w:val="15"/>
        </w:rPr>
        <w:t xml:space="preserve"> </w:t>
      </w:r>
      <w:r>
        <w:rPr>
          <w:rStyle w:val="StringTok"/>
          <w:rFonts w:ascii="Consolas" w:hAnsi="Consolas"/>
          <w:color w:val="263544"/>
          <w:sz w:val="15"/>
        </w:rPr>
        <w:t xml:space="preserve">"Hello from Rocket.Ship"</w:t>
      </w:r>
      <w:r>
        <w:rPr>
          <w:rStyle w:val="FunctionTok"/>
          <w:rFonts w:ascii="Consolas" w:hAnsi="Consolas"/>
          <w:color w:val="263544"/>
          <w:sz w:val="15"/>
        </w:rPr>
        <w:t xml:space="preserve">,</w:t>
      </w:r>
      <w:r>
        <w:rPr>
          <w:rFonts w:ascii="Consolas" w:hAnsi="Consolas"/>
          <w:color w:val="263544"/>
          <w:sz w:val="15"/>
        </w:rPr>
        <w:br/>
      </w:r>
      <w:r>
        <w:rPr>
          <w:rStyle w:val="NormalTok"/>
          <w:rFonts w:ascii="Consolas" w:hAnsi="Consolas"/>
          <w:color w:val="263544"/>
          <w:sz w:val="15"/>
        </w:rPr>
        <w:t xml:space="preserve">  </w:t>
      </w:r>
      <w:r>
        <w:rPr>
          <w:rStyle w:val="DataTypeTok"/>
          <w:rFonts w:ascii="Consolas" w:hAnsi="Consolas"/>
          <w:color w:val="263544"/>
          <w:sz w:val="15"/>
        </w:rPr>
        <w:t xml:space="preserve">"clientIdempotencyKey"</w:t>
      </w:r>
      <w:r>
        <w:rPr>
          <w:rStyle w:val="FunctionTok"/>
          <w:rFonts w:ascii="Consolas" w:hAnsi="Consolas"/>
          <w:color w:val="263544"/>
          <w:sz w:val="15"/>
        </w:rPr>
        <w:t xml:space="preserve">:</w:t>
      </w:r>
      <w:r>
        <w:rPr>
          <w:rStyle w:val="NormalTok"/>
          <w:rFonts w:ascii="Consolas" w:hAnsi="Consolas"/>
          <w:color w:val="263544"/>
          <w:sz w:val="15"/>
        </w:rPr>
        <w:t xml:space="preserve"> </w:t>
      </w:r>
      <w:r>
        <w:rPr>
          <w:rStyle w:val="StringTok"/>
          <w:rFonts w:ascii="Consolas" w:hAnsi="Consolas"/>
          <w:color w:val="263544"/>
          <w:sz w:val="15"/>
        </w:rPr>
        <w:t xml:space="preserve">"client-generated-unique-value"</w:t>
      </w:r>
      <w:r>
        <w:rPr>
          <w:rStyle w:val="FunctionTok"/>
          <w:rFonts w:ascii="Consolas" w:hAnsi="Consolas"/>
          <w:color w:val="263544"/>
          <w:sz w:val="15"/>
        </w:rPr>
        <w:t xml:space="preserve">,</w:t>
      </w:r>
      <w:r>
        <w:rPr>
          <w:rFonts w:ascii="Consolas" w:hAnsi="Consolas"/>
          <w:color w:val="263544"/>
          <w:sz w:val="15"/>
        </w:rPr>
        <w:br/>
      </w:r>
      <w:r>
        <w:rPr>
          <w:rStyle w:val="NormalTok"/>
          <w:rFonts w:ascii="Consolas" w:hAnsi="Consolas"/>
          <w:color w:val="263544"/>
          <w:sz w:val="15"/>
        </w:rPr>
        <w:t xml:space="preserve">  </w:t>
      </w:r>
      <w:r>
        <w:rPr>
          <w:rStyle w:val="DataTypeTok"/>
          <w:rFonts w:ascii="Consolas" w:hAnsi="Consolas"/>
          <w:color w:val="263544"/>
          <w:sz w:val="15"/>
        </w:rPr>
        <w:t xml:space="preserve">"parentMessageId"</w:t>
      </w:r>
      <w:r>
        <w:rPr>
          <w:rStyle w:val="FunctionTok"/>
          <w:rFonts w:ascii="Consolas" w:hAnsi="Consolas"/>
          <w:color w:val="263544"/>
          <w:sz w:val="15"/>
        </w:rPr>
        <w:t xml:space="preserve">:</w:t>
      </w:r>
      <w:r>
        <w:rPr>
          <w:rStyle w:val="NormalTok"/>
          <w:rFonts w:ascii="Consolas" w:hAnsi="Consolas"/>
          <w:color w:val="263544"/>
          <w:sz w:val="15"/>
        </w:rPr>
        <w:t xml:space="preserve"> </w:t>
      </w:r>
      <w:r>
        <w:rPr>
          <w:rStyle w:val="KeywordTok"/>
          <w:rFonts w:ascii="Consolas" w:hAnsi="Consolas"/>
          <w:color w:val="263544"/>
          <w:sz w:val="15"/>
        </w:rPr>
        <w:t xml:space="preserve">null</w:t>
      </w:r>
      <w:r>
        <w:rPr>
          <w:rFonts w:ascii="Consolas" w:hAnsi="Consolas"/>
          <w:color w:val="263544"/>
          <w:sz w:val="15"/>
        </w:rPr>
        <w:br/>
      </w:r>
      <w:r>
        <w:rPr>
          <w:rStyle w:val="FunctionTok"/>
          <w:rFonts w:ascii="Consolas" w:hAnsi="Consolas"/>
          <w:color w:val="263544"/>
          <w:sz w:val="15"/>
        </w:rPr>
        <w:t xml:space="preserve">}</w:t>
      </w:r>
    </w:p>
    <w:p>
      <w:pPr>
        <w:pStyle w:val="FirstParagraph"/>
      </w:pPr>
      <w:r>
        <w:t xml:space="preserve">The server determines</w:t>
      </w:r>
      <w:r>
        <w:t xml:space="preserve"> </w:t>
      </w:r>
      <w:r>
        <w:rPr>
          <w:rStyle w:val="VerbatimChar"/>
        </w:rPr>
        <w:t xml:space="preserve">authorUserId</w:t>
      </w:r>
      <w:r>
        <w:t xml:space="preserve">,</w:t>
      </w:r>
      <w:r>
        <w:t xml:space="preserve"> </w:t>
      </w:r>
      <w:r>
        <w:rPr>
          <w:rStyle w:val="VerbatimChar"/>
        </w:rPr>
        <w:t xml:space="preserve">workspaceId</w:t>
      </w:r>
      <w:r>
        <w:t xml:space="preserve">,</w:t>
      </w:r>
      <w:r>
        <w:t xml:space="preserve"> </w:t>
      </w:r>
      <w:r>
        <w:rPr>
          <w:rStyle w:val="VerbatimChar"/>
        </w:rPr>
        <w:t xml:space="preserve">visibility</w:t>
      </w:r>
      <w:r>
        <w:t xml:space="preserve">,</w:t>
      </w:r>
      <w:r>
        <w:t xml:space="preserve"> </w:t>
      </w:r>
      <w:r>
        <w:rPr>
          <w:rStyle w:val="VerbatimChar"/>
        </w:rPr>
        <w:t xml:space="preserve">createdAt</w:t>
      </w:r>
      <w:r>
        <w:t xml:space="preserve"> </w:t>
      </w:r>
      <w:r>
        <w:t xml:space="preserve">and permissions. The client must not set them authoritatively. Server response includes stable message ID, server timestamp, author summary, body, visibility if permitted, parent reference and delivery/creation status.</w:t>
      </w:r>
    </w:p>
    <w:bookmarkEnd w:id="65"/>
    <w:bookmarkStart w:id="66" w:name="common-error-contract"/>
    <w:p>
      <w:pPr>
        <w:pStyle w:val="Heading2"/>
        <w:keepNext/>
      </w:pPr>
      <w:r>
        <w:rPr>
          <w:rStyle w:val="SectionNumber"/>
        </w:rPr>
        <w:t xml:space="preserve">9.3</w:t>
      </w:r>
      <w:r>
        <w:tab/>
      </w:r>
      <w:r>
        <w:t xml:space="preserve">Common error contract</w:t>
      </w:r>
    </w:p>
    <w:p>
      <w:pPr>
        <w:pStyle w:val="SourceCode"/>
        <w:keepLines/>
        <w:spacing w:before="60" w:after="100" w:line="240" w:lineRule="auto"/>
        <w:ind w:left="173" w:right="173"/>
        <w:shd w:fill="F2F6FA"/>
      </w:pPr>
      <w:r>
        <w:rPr>
          <w:rStyle w:val="FunctionTok"/>
          <w:rFonts w:ascii="Consolas" w:hAnsi="Consolas"/>
          <w:color w:val="263544"/>
          <w:sz w:val="15"/>
        </w:rPr>
        <w:t xml:space="preserve">{</w:t>
      </w:r>
      <w:r>
        <w:rPr>
          <w:rFonts w:ascii="Consolas" w:hAnsi="Consolas"/>
          <w:color w:val="263544"/>
          <w:sz w:val="15"/>
        </w:rPr>
        <w:br/>
      </w:r>
      <w:r>
        <w:rPr>
          <w:rStyle w:val="NormalTok"/>
          <w:rFonts w:ascii="Consolas" w:hAnsi="Consolas"/>
          <w:color w:val="263544"/>
          <w:sz w:val="15"/>
        </w:rPr>
        <w:t xml:space="preserve">  </w:t>
      </w:r>
      <w:r>
        <w:rPr>
          <w:rStyle w:val="DataTypeTok"/>
          <w:rFonts w:ascii="Consolas" w:hAnsi="Consolas"/>
          <w:color w:val="263544"/>
          <w:sz w:val="15"/>
        </w:rPr>
        <w:t xml:space="preserve">"error"</w:t>
      </w:r>
      <w:r>
        <w:rPr>
          <w:rStyle w:val="FunctionTok"/>
          <w:rFonts w:ascii="Consolas" w:hAnsi="Consolas"/>
          <w:color w:val="263544"/>
          <w:sz w:val="15"/>
        </w:rPr>
        <w:t xml:space="preserve">:</w:t>
      </w:r>
      <w:r>
        <w:rPr>
          <w:rStyle w:val="NormalTok"/>
          <w:rFonts w:ascii="Consolas" w:hAnsi="Consolas"/>
          <w:color w:val="263544"/>
          <w:sz w:val="15"/>
        </w:rPr>
        <w:t xml:space="preserve"> </w:t>
      </w:r>
      <w:r>
        <w:rPr>
          <w:rStyle w:val="FunctionTok"/>
          <w:rFonts w:ascii="Consolas" w:hAnsi="Consolas"/>
          <w:color w:val="263544"/>
          <w:sz w:val="15"/>
        </w:rPr>
        <w:t xml:space="preserve">{</w:t>
      </w:r>
      <w:r>
        <w:rPr>
          <w:rFonts w:ascii="Consolas" w:hAnsi="Consolas"/>
          <w:color w:val="263544"/>
          <w:sz w:val="15"/>
        </w:rPr>
        <w:br/>
      </w:r>
      <w:r>
        <w:rPr>
          <w:rStyle w:val="NormalTok"/>
          <w:rFonts w:ascii="Consolas" w:hAnsi="Consolas"/>
          <w:color w:val="263544"/>
          <w:sz w:val="15"/>
        </w:rPr>
        <w:t xml:space="preserve">    </w:t>
      </w:r>
      <w:r>
        <w:rPr>
          <w:rStyle w:val="DataTypeTok"/>
          <w:rFonts w:ascii="Consolas" w:hAnsi="Consolas"/>
          <w:color w:val="263544"/>
          <w:sz w:val="15"/>
        </w:rPr>
        <w:t xml:space="preserve">"code"</w:t>
      </w:r>
      <w:r>
        <w:rPr>
          <w:rStyle w:val="FunctionTok"/>
          <w:rFonts w:ascii="Consolas" w:hAnsi="Consolas"/>
          <w:color w:val="263544"/>
          <w:sz w:val="15"/>
        </w:rPr>
        <w:t xml:space="preserve">:</w:t>
      </w:r>
      <w:r>
        <w:rPr>
          <w:rStyle w:val="NormalTok"/>
          <w:rFonts w:ascii="Consolas" w:hAnsi="Consolas"/>
          <w:color w:val="263544"/>
          <w:sz w:val="15"/>
        </w:rPr>
        <w:t xml:space="preserve"> </w:t>
      </w:r>
      <w:r>
        <w:rPr>
          <w:rStyle w:val="StringTok"/>
          <w:rFonts w:ascii="Consolas" w:hAnsi="Consolas"/>
          <w:color w:val="263544"/>
          <w:sz w:val="15"/>
        </w:rPr>
        <w:t xml:space="preserve">"FORBIDDEN"</w:t>
      </w:r>
      <w:r>
        <w:rPr>
          <w:rStyle w:val="FunctionTok"/>
          <w:rFonts w:ascii="Consolas" w:hAnsi="Consolas"/>
          <w:color w:val="263544"/>
          <w:sz w:val="15"/>
        </w:rPr>
        <w:t xml:space="preserve">,</w:t>
      </w:r>
      <w:r>
        <w:rPr>
          <w:rFonts w:ascii="Consolas" w:hAnsi="Consolas"/>
          <w:color w:val="263544"/>
          <w:sz w:val="15"/>
        </w:rPr>
        <w:br/>
      </w:r>
      <w:r>
        <w:rPr>
          <w:rStyle w:val="NormalTok"/>
          <w:rFonts w:ascii="Consolas" w:hAnsi="Consolas"/>
          <w:color w:val="263544"/>
          <w:sz w:val="15"/>
        </w:rPr>
        <w:t xml:space="preserve">    </w:t>
      </w:r>
      <w:r>
        <w:rPr>
          <w:rStyle w:val="DataTypeTok"/>
          <w:rFonts w:ascii="Consolas" w:hAnsi="Consolas"/>
          <w:color w:val="263544"/>
          <w:sz w:val="15"/>
        </w:rPr>
        <w:t xml:space="preserve">"message"</w:t>
      </w:r>
      <w:r>
        <w:rPr>
          <w:rStyle w:val="FunctionTok"/>
          <w:rFonts w:ascii="Consolas" w:hAnsi="Consolas"/>
          <w:color w:val="263544"/>
          <w:sz w:val="15"/>
        </w:rPr>
        <w:t xml:space="preserve">:</w:t>
      </w:r>
      <w:r>
        <w:rPr>
          <w:rStyle w:val="NormalTok"/>
          <w:rFonts w:ascii="Consolas" w:hAnsi="Consolas"/>
          <w:color w:val="263544"/>
          <w:sz w:val="15"/>
        </w:rPr>
        <w:t xml:space="preserve"> </w:t>
      </w:r>
      <w:r>
        <w:rPr>
          <w:rStyle w:val="StringTok"/>
          <w:rFonts w:ascii="Consolas" w:hAnsi="Consolas"/>
          <w:color w:val="263544"/>
          <w:sz w:val="15"/>
        </w:rPr>
        <w:t xml:space="preserve">"You do not have access to this resource."</w:t>
      </w:r>
      <w:r>
        <w:rPr>
          <w:rStyle w:val="FunctionTok"/>
          <w:rFonts w:ascii="Consolas" w:hAnsi="Consolas"/>
          <w:color w:val="263544"/>
          <w:sz w:val="15"/>
        </w:rPr>
        <w:t xml:space="preserve">,</w:t>
      </w:r>
      <w:r>
        <w:rPr>
          <w:rFonts w:ascii="Consolas" w:hAnsi="Consolas"/>
          <w:color w:val="263544"/>
          <w:sz w:val="15"/>
        </w:rPr>
        <w:br/>
      </w:r>
      <w:r>
        <w:rPr>
          <w:rStyle w:val="NormalTok"/>
          <w:rFonts w:ascii="Consolas" w:hAnsi="Consolas"/>
          <w:color w:val="263544"/>
          <w:sz w:val="15"/>
        </w:rPr>
        <w:t xml:space="preserve">    </w:t>
      </w:r>
      <w:r>
        <w:rPr>
          <w:rStyle w:val="DataTypeTok"/>
          <w:rFonts w:ascii="Consolas" w:hAnsi="Consolas"/>
          <w:color w:val="263544"/>
          <w:sz w:val="15"/>
        </w:rPr>
        <w:t xml:space="preserve">"requestId"</w:t>
      </w:r>
      <w:r>
        <w:rPr>
          <w:rStyle w:val="FunctionTok"/>
          <w:rFonts w:ascii="Consolas" w:hAnsi="Consolas"/>
          <w:color w:val="263544"/>
          <w:sz w:val="15"/>
        </w:rPr>
        <w:t xml:space="preserve">:</w:t>
      </w:r>
      <w:r>
        <w:rPr>
          <w:rStyle w:val="NormalTok"/>
          <w:rFonts w:ascii="Consolas" w:hAnsi="Consolas"/>
          <w:color w:val="263544"/>
          <w:sz w:val="15"/>
        </w:rPr>
        <w:t xml:space="preserve"> </w:t>
      </w:r>
      <w:r>
        <w:rPr>
          <w:rStyle w:val="StringTok"/>
          <w:rFonts w:ascii="Consolas" w:hAnsi="Consolas"/>
          <w:color w:val="263544"/>
          <w:sz w:val="15"/>
        </w:rPr>
        <w:t xml:space="preserve">"correlation-id"</w:t>
      </w:r>
      <w:r>
        <w:rPr>
          <w:rFonts w:ascii="Consolas" w:hAnsi="Consolas"/>
          <w:color w:val="263544"/>
          <w:sz w:val="15"/>
        </w:rPr>
        <w:br/>
      </w:r>
      <w:r>
        <w:rPr>
          <w:rStyle w:val="NormalTok"/>
          <w:rFonts w:ascii="Consolas" w:hAnsi="Consolas"/>
          <w:color w:val="263544"/>
          <w:sz w:val="15"/>
        </w:rPr>
        <w:t xml:space="preserve">  </w:t>
      </w:r>
      <w:r>
        <w:rPr>
          <w:rStyle w:val="FunctionTok"/>
          <w:rFonts w:ascii="Consolas" w:hAnsi="Consolas"/>
          <w:color w:val="263544"/>
          <w:sz w:val="15"/>
        </w:rPr>
        <w:t xml:space="preserve">}</w:t>
      </w:r>
      <w:r>
        <w:rPr>
          <w:rFonts w:ascii="Consolas" w:hAnsi="Consolas"/>
          <w:color w:val="263544"/>
          <w:sz w:val="15"/>
        </w:rPr>
        <w:br/>
      </w:r>
      <w:r>
        <w:rPr>
          <w:rStyle w:val="FunctionTok"/>
          <w:rFonts w:ascii="Consolas" w:hAnsi="Consolas"/>
          <w:color w:val="263544"/>
          <w:sz w:val="15"/>
        </w:rPr>
        <w:t xml:space="preserve">}</w:t>
      </w:r>
    </w:p>
    <w:p>
      <w:pPr>
        <w:pStyle w:val="FirstParagraph"/>
      </w:pPr>
      <w:r>
        <w:t xml:space="preserve">Use appropriate HTTP codes:</w:t>
      </w:r>
      <w:r>
        <w:t xml:space="preserve"> </w:t>
      </w:r>
      <w:r>
        <w:rPr>
          <w:rStyle w:val="VerbatimChar"/>
        </w:rPr>
        <w:t xml:space="preserve">400</w:t>
      </w:r>
      <w:r>
        <w:t xml:space="preserve"> </w:t>
      </w:r>
      <w:r>
        <w:t xml:space="preserve">validation,</w:t>
      </w:r>
      <w:r>
        <w:t xml:space="preserve"> </w:t>
      </w:r>
      <w:r>
        <w:rPr>
          <w:rStyle w:val="VerbatimChar"/>
        </w:rPr>
        <w:t xml:space="preserve">401</w:t>
      </w:r>
      <w:r>
        <w:t xml:space="preserve"> </w:t>
      </w:r>
      <w:r>
        <w:t xml:space="preserve">unauthenticated,</w:t>
      </w:r>
      <w:r>
        <w:t xml:space="preserve"> </w:t>
      </w:r>
      <w:r>
        <w:rPr>
          <w:rStyle w:val="VerbatimChar"/>
        </w:rPr>
        <w:t xml:space="preserve">403</w:t>
      </w:r>
      <w:r>
        <w:t xml:space="preserve"> </w:t>
      </w:r>
      <w:r>
        <w:t xml:space="preserve">forbidden,</w:t>
      </w:r>
      <w:r>
        <w:t xml:space="preserve"> </w:t>
      </w:r>
      <w:r>
        <w:rPr>
          <w:rStyle w:val="VerbatimChar"/>
        </w:rPr>
        <w:t xml:space="preserve">404</w:t>
      </w:r>
      <w:r>
        <w:t xml:space="preserve"> </w:t>
      </w:r>
      <w:r>
        <w:t xml:space="preserve">not found where hiding existence is appropriate,</w:t>
      </w:r>
      <w:r>
        <w:t xml:space="preserve"> </w:t>
      </w:r>
      <w:r>
        <w:rPr>
          <w:rStyle w:val="VerbatimChar"/>
        </w:rPr>
        <w:t xml:space="preserve">409</w:t>
      </w:r>
      <w:r>
        <w:t xml:space="preserve"> </w:t>
      </w:r>
      <w:r>
        <w:t xml:space="preserve">idempotency/conflict,</w:t>
      </w:r>
      <w:r>
        <w:t xml:space="preserve"> </w:t>
      </w:r>
      <w:r>
        <w:rPr>
          <w:rStyle w:val="VerbatimChar"/>
        </w:rPr>
        <w:t xml:space="preserve">413</w:t>
      </w:r>
      <w:r>
        <w:t xml:space="preserve"> </w:t>
      </w:r>
      <w:r>
        <w:t xml:space="preserve">payload too large,</w:t>
      </w:r>
      <w:r>
        <w:t xml:space="preserve"> </w:t>
      </w:r>
      <w:r>
        <w:rPr>
          <w:rStyle w:val="VerbatimChar"/>
        </w:rPr>
        <w:t xml:space="preserve">429</w:t>
      </w:r>
      <w:r>
        <w:t xml:space="preserve"> </w:t>
      </w:r>
      <w:r>
        <w:t xml:space="preserve">rate limit,</w:t>
      </w:r>
      <w:r>
        <w:t xml:space="preserve"> </w:t>
      </w:r>
      <w:r>
        <w:rPr>
          <w:rStyle w:val="VerbatimChar"/>
        </w:rPr>
        <w:t xml:space="preserve">500</w:t>
      </w:r>
      <w:r>
        <w:t xml:space="preserve"> </w:t>
      </w:r>
      <w:r>
        <w:t xml:space="preserve">unexpected server error. Do not reveal cross-customer resource existence in error details.</w:t>
      </w:r>
    </w:p>
    <w:bookmarkEnd w:id="66"/>
    <w:bookmarkStart w:id="67" w:name="websocket-events"/>
    <w:p>
      <w:pPr>
        <w:pStyle w:val="Heading2"/>
        <w:keepNext/>
      </w:pPr>
      <w:r>
        <w:rPr>
          <w:rStyle w:val="SectionNumber"/>
        </w:rPr>
        <w:t xml:space="preserve">9.4</w:t>
      </w:r>
      <w:r>
        <w:tab/>
      </w:r>
      <w:r>
        <w:t xml:space="preserve">WebSocket events</w:t>
      </w:r>
    </w:p>
    <w:tbl>
      <w:tblPr>
        <w:tblStyle w:val="Table"/>
        <w:tblW w:type="pct" w:w="5000"/>
        <w:jc w:val="center"/>
        <w:tblLayout w:type="fixed"/>
        <w:tblLook w:firstRow="1" w:lastRow="0" w:firstColumn="0" w:lastColumn="0" w:noHBand="0" w:noVBand="0" w:val="0020"/>
      </w:tblPr>
      <w:tblGrid>
        <w:gridCol w:w="1944"/>
        <w:gridCol w:w="1512"/>
        <w:gridCol w:w="2304"/>
        <w:gridCol w:w="4176"/>
      </w:tblGrid>
      <w:tr>
        <w:trPr>
          <w:tblHeader w:val="on"/>
          <w:cantSplit/>
          <w:tblHeader/>
        </w:trPr>
        <w:tc>
          <w:tcPr>
            <w:tcW w:type="dxa" w:w="1944"/>
            <w:vAlign w:val="center"/>
            <w:shd w:fill="17365D"/>
          </w:tcPr>
          <w:p>
            <w:pPr>
              <w:pStyle w:val="Compact"/>
              <w:spacing w:after="20"/>
              <w:jc w:val="left"/>
            </w:pPr>
            <w:r>
              <w:rPr>
                <w:rFonts w:ascii="Aptos" w:hAnsi="Aptos"/>
                <w:b/>
                <w:color w:val="FFFFFF"/>
                <w:sz w:val="16"/>
              </w:rPr>
              <w:t xml:space="preserve">Event</w:t>
            </w:r>
          </w:p>
        </w:tc>
        <w:tc>
          <w:tcPr>
            <w:tcW w:type="dxa" w:w="1512"/>
            <w:vAlign w:val="center"/>
            <w:shd w:fill="17365D"/>
          </w:tcPr>
          <w:p>
            <w:pPr>
              <w:pStyle w:val="Compact"/>
              <w:spacing w:after="20"/>
              <w:jc w:val="left"/>
            </w:pPr>
            <w:r>
              <w:rPr>
                <w:rFonts w:ascii="Aptos" w:hAnsi="Aptos"/>
                <w:b/>
                <w:color w:val="FFFFFF"/>
                <w:sz w:val="16"/>
              </w:rPr>
              <w:t xml:space="preserve">Direction</w:t>
            </w:r>
          </w:p>
        </w:tc>
        <w:tc>
          <w:tcPr>
            <w:tcW w:type="dxa" w:w="2304"/>
            <w:vAlign w:val="center"/>
            <w:shd w:fill="17365D"/>
          </w:tcPr>
          <w:p>
            <w:pPr>
              <w:pStyle w:val="Compact"/>
              <w:spacing w:after="20"/>
              <w:jc w:val="left"/>
            </w:pPr>
            <w:r>
              <w:rPr>
                <w:rFonts w:ascii="Aptos" w:hAnsi="Aptos"/>
                <w:b/>
                <w:color w:val="FFFFFF"/>
                <w:sz w:val="16"/>
              </w:rPr>
              <w:t xml:space="preserve">Minimum payload</w:t>
            </w:r>
          </w:p>
        </w:tc>
        <w:tc>
          <w:tcPr>
            <w:tcW w:type="dxa" w:w="4176"/>
            <w:vAlign w:val="center"/>
            <w:shd w:fill="17365D"/>
          </w:tcPr>
          <w:p>
            <w:pPr>
              <w:pStyle w:val="Compact"/>
              <w:spacing w:after="20"/>
              <w:jc w:val="left"/>
            </w:pPr>
            <w:r>
              <w:rPr>
                <w:rFonts w:ascii="Aptos" w:hAnsi="Aptos"/>
                <w:b/>
                <w:color w:val="FFFFFF"/>
                <w:sz w:val="16"/>
              </w:rPr>
              <w:t xml:space="preserve">Rule</w:t>
            </w:r>
          </w:p>
        </w:tc>
      </w:tr>
      <w:tr>
        <w:trPr>
          <w:cantSplit/>
        </w:trPr>
        <w:tc>
          <w:tcPr>
            <w:tcW w:type="dxa" w:w="1944"/>
            <w:vAlign w:val="center"/>
          </w:tcPr>
          <w:p>
            <w:pPr>
              <w:pStyle w:val="Compact"/>
              <w:spacing w:after="20"/>
              <w:jc w:val="left"/>
            </w:pPr>
            <w:r>
              <w:rPr>
                <w:rStyle w:val="VerbatimChar"/>
                <w:rFonts w:ascii="Aptos" w:hAnsi="Aptos"/>
                <w:sz w:val="16"/>
              </w:rPr>
              <w:t xml:space="preserve">conversation.join</w:t>
            </w:r>
          </w:p>
        </w:tc>
        <w:tc>
          <w:tcPr>
            <w:tcW w:type="dxa" w:w="1512"/>
            <w:vAlign w:val="center"/>
          </w:tcPr>
          <w:p>
            <w:pPr>
              <w:pStyle w:val="Compact"/>
              <w:spacing w:after="20"/>
              <w:jc w:val="left"/>
            </w:pPr>
            <w:r>
              <w:rPr>
                <w:rFonts w:ascii="Aptos" w:hAnsi="Aptos"/>
                <w:sz w:val="16"/>
              </w:rPr>
              <w:t xml:space="preserve">Client → server</w:t>
            </w:r>
          </w:p>
        </w:tc>
        <w:tc>
          <w:tcPr>
            <w:tcW w:type="dxa" w:w="2304"/>
            <w:vAlign w:val="center"/>
          </w:tcPr>
          <w:p>
            <w:pPr>
              <w:pStyle w:val="Compact"/>
              <w:spacing w:after="20"/>
              <w:jc w:val="left"/>
            </w:pPr>
            <w:r>
              <w:rPr>
                <w:rStyle w:val="VerbatimChar"/>
                <w:rFonts w:ascii="Aptos" w:hAnsi="Aptos"/>
                <w:sz w:val="16"/>
              </w:rPr>
              <w:t xml:space="preserve">conversationId</w:t>
            </w:r>
          </w:p>
        </w:tc>
        <w:tc>
          <w:tcPr>
            <w:tcW w:type="dxa" w:w="4176"/>
            <w:vAlign w:val="center"/>
          </w:tcPr>
          <w:p>
            <w:pPr>
              <w:pStyle w:val="Compact"/>
              <w:spacing w:after="20"/>
              <w:jc w:val="left"/>
            </w:pPr>
            <w:r>
              <w:rPr>
                <w:rFonts w:ascii="Aptos" w:hAnsi="Aptos"/>
                <w:sz w:val="16"/>
              </w:rPr>
              <w:t xml:space="preserve">Server verifies current membership and read permission before joining room.</w:t>
            </w:r>
          </w:p>
        </w:tc>
      </w:tr>
      <w:tr>
        <w:trPr>
          <w:cantSplit/>
        </w:trPr>
        <w:tc>
          <w:tcPr>
            <w:tcW w:type="dxa" w:w="1944"/>
            <w:vAlign w:val="center"/>
          </w:tcPr>
          <w:p>
            <w:pPr>
              <w:pStyle w:val="Compact"/>
              <w:spacing w:after="20"/>
              <w:jc w:val="left"/>
            </w:pPr>
            <w:r>
              <w:rPr>
                <w:rStyle w:val="VerbatimChar"/>
                <w:rFonts w:ascii="Aptos" w:hAnsi="Aptos"/>
                <w:sz w:val="16"/>
              </w:rPr>
              <w:t xml:space="preserve">message.created</w:t>
            </w:r>
          </w:p>
        </w:tc>
        <w:tc>
          <w:tcPr>
            <w:tcW w:type="dxa" w:w="1512"/>
            <w:vAlign w:val="center"/>
          </w:tcPr>
          <w:p>
            <w:pPr>
              <w:pStyle w:val="Compact"/>
              <w:spacing w:after="20"/>
              <w:jc w:val="left"/>
            </w:pPr>
            <w:r>
              <w:rPr>
                <w:rFonts w:ascii="Aptos" w:hAnsi="Aptos"/>
                <w:sz w:val="16"/>
              </w:rPr>
              <w:t xml:space="preserve">Server → authorised room</w:t>
            </w:r>
          </w:p>
        </w:tc>
        <w:tc>
          <w:tcPr>
            <w:tcW w:type="dxa" w:w="2304"/>
            <w:vAlign w:val="center"/>
          </w:tcPr>
          <w:p>
            <w:pPr>
              <w:pStyle w:val="Compact"/>
              <w:spacing w:after="20"/>
              <w:jc w:val="left"/>
            </w:pPr>
            <w:r>
              <w:rPr>
                <w:rFonts w:ascii="Aptos" w:hAnsi="Aptos"/>
                <w:sz w:val="16"/>
              </w:rPr>
              <w:t xml:space="preserve">Normalised message DTO</w:t>
            </w:r>
          </w:p>
        </w:tc>
        <w:tc>
          <w:tcPr>
            <w:tcW w:type="dxa" w:w="4176"/>
            <w:vAlign w:val="center"/>
          </w:tcPr>
          <w:p>
            <w:pPr>
              <w:pStyle w:val="Compact"/>
              <w:spacing w:after="20"/>
              <w:jc w:val="left"/>
            </w:pPr>
            <w:r>
              <w:rPr>
                <w:rFonts w:ascii="Aptos" w:hAnsi="Aptos"/>
                <w:sz w:val="16"/>
              </w:rPr>
              <w:t xml:space="preserve">Authorise before broadcast; do not trust client-supplied workspace ID.</w:t>
            </w:r>
          </w:p>
        </w:tc>
      </w:tr>
      <w:tr>
        <w:trPr>
          <w:cantSplit/>
        </w:trPr>
        <w:tc>
          <w:tcPr>
            <w:tcW w:type="dxa" w:w="1944"/>
            <w:vAlign w:val="center"/>
          </w:tcPr>
          <w:p>
            <w:pPr>
              <w:pStyle w:val="Compact"/>
              <w:spacing w:after="20"/>
              <w:jc w:val="left"/>
            </w:pPr>
            <w:r>
              <w:rPr>
                <w:rStyle w:val="VerbatimChar"/>
                <w:rFonts w:ascii="Aptos" w:hAnsi="Aptos"/>
                <w:sz w:val="16"/>
              </w:rPr>
              <w:t xml:space="preserve">message.updated</w:t>
            </w:r>
          </w:p>
        </w:tc>
        <w:tc>
          <w:tcPr>
            <w:tcW w:type="dxa" w:w="1512"/>
            <w:vAlign w:val="center"/>
          </w:tcPr>
          <w:p>
            <w:pPr>
              <w:pStyle w:val="Compact"/>
              <w:spacing w:after="20"/>
              <w:jc w:val="left"/>
            </w:pPr>
            <w:r>
              <w:rPr>
                <w:rFonts w:ascii="Aptos" w:hAnsi="Aptos"/>
                <w:sz w:val="16"/>
              </w:rPr>
              <w:t xml:space="preserve">Server → authorised room</w:t>
            </w:r>
          </w:p>
        </w:tc>
        <w:tc>
          <w:tcPr>
            <w:tcW w:type="dxa" w:w="2304"/>
            <w:vAlign w:val="center"/>
          </w:tcPr>
          <w:p>
            <w:pPr>
              <w:pStyle w:val="Compact"/>
              <w:spacing w:after="20"/>
              <w:jc w:val="left"/>
            </w:pPr>
            <w:r>
              <w:rPr>
                <w:rFonts w:ascii="Aptos" w:hAnsi="Aptos"/>
                <w:sz w:val="16"/>
              </w:rPr>
              <w:t xml:space="preserve">Message ID + permitted updated fields</w:t>
            </w:r>
          </w:p>
        </w:tc>
        <w:tc>
          <w:tcPr>
            <w:tcW w:type="dxa" w:w="4176"/>
            <w:vAlign w:val="center"/>
          </w:tcPr>
          <w:p>
            <w:pPr>
              <w:pStyle w:val="Compact"/>
              <w:spacing w:after="20"/>
              <w:jc w:val="left"/>
            </w:pPr>
            <w:r>
              <w:rPr>
                <w:rFonts w:ascii="Aptos" w:hAnsi="Aptos"/>
                <w:sz w:val="16"/>
              </w:rPr>
              <w:t xml:space="preserve">Re-check access; do not broadcast internal notes to customer room.</w:t>
            </w:r>
          </w:p>
        </w:tc>
      </w:tr>
      <w:tr>
        <w:trPr>
          <w:cantSplit/>
        </w:trPr>
        <w:tc>
          <w:tcPr>
            <w:tcW w:type="dxa" w:w="1944"/>
            <w:vAlign w:val="center"/>
          </w:tcPr>
          <w:p>
            <w:pPr>
              <w:pStyle w:val="Compact"/>
              <w:spacing w:after="20"/>
              <w:jc w:val="left"/>
            </w:pPr>
            <w:r>
              <w:rPr>
                <w:rStyle w:val="VerbatimChar"/>
                <w:rFonts w:ascii="Aptos" w:hAnsi="Aptos"/>
                <w:sz w:val="16"/>
              </w:rPr>
              <w:t xml:space="preserve">typing.start</w:t>
            </w:r>
            <w:r>
              <w:rPr>
                <w:rFonts w:ascii="Aptos" w:hAnsi="Aptos"/>
                <w:sz w:val="16"/>
              </w:rPr>
              <w:t xml:space="preserve"> </w:t>
            </w:r>
            <w:r>
              <w:rPr>
                <w:rFonts w:ascii="Aptos" w:hAnsi="Aptos"/>
                <w:sz w:val="16"/>
              </w:rPr>
              <w:t xml:space="preserve">/</w:t>
            </w:r>
            <w:r>
              <w:rPr>
                <w:rFonts w:ascii="Aptos" w:hAnsi="Aptos"/>
                <w:sz w:val="16"/>
              </w:rPr>
              <w:t xml:space="preserve"> </w:t>
            </w:r>
            <w:r>
              <w:rPr>
                <w:rStyle w:val="VerbatimChar"/>
                <w:rFonts w:ascii="Aptos" w:hAnsi="Aptos"/>
                <w:sz w:val="16"/>
              </w:rPr>
              <w:t xml:space="preserve">typing.stop</w:t>
            </w:r>
          </w:p>
        </w:tc>
        <w:tc>
          <w:tcPr>
            <w:tcW w:type="dxa" w:w="1512"/>
            <w:vAlign w:val="center"/>
          </w:tcPr>
          <w:p>
            <w:pPr>
              <w:pStyle w:val="Compact"/>
              <w:spacing w:after="20"/>
              <w:jc w:val="left"/>
            </w:pPr>
            <w:r>
              <w:rPr>
                <w:rFonts w:ascii="Aptos" w:hAnsi="Aptos"/>
                <w:sz w:val="16"/>
              </w:rPr>
              <w:t xml:space="preserve">Client ↔ server</w:t>
            </w:r>
          </w:p>
        </w:tc>
        <w:tc>
          <w:tcPr>
            <w:tcW w:type="dxa" w:w="2304"/>
            <w:vAlign w:val="center"/>
          </w:tcPr>
          <w:p>
            <w:pPr>
              <w:pStyle w:val="Compact"/>
              <w:spacing w:after="20"/>
              <w:jc w:val="left"/>
            </w:pPr>
            <w:r>
              <w:rPr>
                <w:rFonts w:ascii="Aptos" w:hAnsi="Aptos"/>
                <w:sz w:val="16"/>
              </w:rPr>
              <w:t xml:space="preserve">Conversation ID, short TTL</w:t>
            </w:r>
          </w:p>
        </w:tc>
        <w:tc>
          <w:tcPr>
            <w:tcW w:type="dxa" w:w="4176"/>
            <w:vAlign w:val="center"/>
          </w:tcPr>
          <w:p>
            <w:pPr>
              <w:pStyle w:val="Compact"/>
              <w:spacing w:after="20"/>
              <w:jc w:val="left"/>
            </w:pPr>
            <w:r>
              <w:rPr>
                <w:rFonts w:ascii="Aptos" w:hAnsi="Aptos"/>
                <w:sz w:val="16"/>
              </w:rPr>
              <w:t xml:space="preserve">Validate membership; debounce and expire transient state.</w:t>
            </w:r>
          </w:p>
        </w:tc>
      </w:tr>
      <w:tr>
        <w:trPr>
          <w:cantSplit/>
        </w:trPr>
        <w:tc>
          <w:tcPr>
            <w:tcW w:type="dxa" w:w="1944"/>
            <w:vAlign w:val="center"/>
          </w:tcPr>
          <w:p>
            <w:pPr>
              <w:pStyle w:val="Compact"/>
              <w:spacing w:after="20"/>
              <w:jc w:val="left"/>
            </w:pPr>
            <w:r>
              <w:rPr>
                <w:rStyle w:val="VerbatimChar"/>
                <w:rFonts w:ascii="Aptos" w:hAnsi="Aptos"/>
                <w:sz w:val="16"/>
              </w:rPr>
              <w:t xml:space="preserve">read.updated</w:t>
            </w:r>
          </w:p>
        </w:tc>
        <w:tc>
          <w:tcPr>
            <w:tcW w:type="dxa" w:w="1512"/>
            <w:vAlign w:val="center"/>
          </w:tcPr>
          <w:p>
            <w:pPr>
              <w:pStyle w:val="Compact"/>
              <w:spacing w:after="20"/>
              <w:jc w:val="left"/>
            </w:pPr>
            <w:r>
              <w:rPr>
                <w:rFonts w:ascii="Aptos" w:hAnsi="Aptos"/>
                <w:sz w:val="16"/>
              </w:rPr>
              <w:t xml:space="preserve">Client → server; server → authorised users</w:t>
            </w:r>
          </w:p>
        </w:tc>
        <w:tc>
          <w:tcPr>
            <w:tcW w:type="dxa" w:w="2304"/>
            <w:vAlign w:val="center"/>
          </w:tcPr>
          <w:p>
            <w:pPr>
              <w:pStyle w:val="Compact"/>
              <w:spacing w:after="20"/>
              <w:jc w:val="left"/>
            </w:pPr>
            <w:r>
              <w:rPr>
                <w:rFonts w:ascii="Aptos" w:hAnsi="Aptos"/>
                <w:sz w:val="16"/>
              </w:rPr>
              <w:t xml:space="preserve">Conversation ID, last-read message ID</w:t>
            </w:r>
          </w:p>
        </w:tc>
        <w:tc>
          <w:tcPr>
            <w:tcW w:type="dxa" w:w="4176"/>
            <w:vAlign w:val="center"/>
          </w:tcPr>
          <w:p>
            <w:pPr>
              <w:pStyle w:val="Compact"/>
              <w:spacing w:after="20"/>
              <w:jc w:val="left"/>
            </w:pPr>
            <w:r>
              <w:rPr>
                <w:rFonts w:ascii="Aptos" w:hAnsi="Aptos"/>
                <w:sz w:val="16"/>
              </w:rPr>
              <w:t xml:space="preserve">Validate message belongs to conversation and user is a participant.</w:t>
            </w:r>
          </w:p>
        </w:tc>
      </w:tr>
      <w:tr>
        <w:trPr>
          <w:cantSplit/>
        </w:trPr>
        <w:tc>
          <w:tcPr>
            <w:tcW w:type="dxa" w:w="1944"/>
            <w:vAlign w:val="center"/>
          </w:tcPr>
          <w:p>
            <w:pPr>
              <w:pStyle w:val="Compact"/>
              <w:spacing w:after="20"/>
              <w:jc w:val="left"/>
            </w:pPr>
            <w:r>
              <w:rPr>
                <w:rStyle w:val="VerbatimChar"/>
                <w:rFonts w:ascii="Aptos" w:hAnsi="Aptos"/>
                <w:sz w:val="16"/>
              </w:rPr>
              <w:t xml:space="preserve">conversation.assigned</w:t>
            </w:r>
          </w:p>
        </w:tc>
        <w:tc>
          <w:tcPr>
            <w:tcW w:type="dxa" w:w="1512"/>
            <w:vAlign w:val="center"/>
          </w:tcPr>
          <w:p>
            <w:pPr>
              <w:pStyle w:val="Compact"/>
              <w:spacing w:after="20"/>
              <w:jc w:val="left"/>
            </w:pPr>
            <w:r>
              <w:rPr>
                <w:rFonts w:ascii="Aptos" w:hAnsi="Aptos"/>
                <w:sz w:val="16"/>
              </w:rPr>
              <w:t xml:space="preserve">Server → authorised internal listeners</w:t>
            </w:r>
          </w:p>
        </w:tc>
        <w:tc>
          <w:tcPr>
            <w:tcW w:type="dxa" w:w="2304"/>
            <w:vAlign w:val="center"/>
          </w:tcPr>
          <w:p>
            <w:pPr>
              <w:pStyle w:val="Compact"/>
              <w:spacing w:after="20"/>
              <w:jc w:val="left"/>
            </w:pPr>
            <w:r>
              <w:rPr>
                <w:rFonts w:ascii="Aptos" w:hAnsi="Aptos"/>
                <w:sz w:val="16"/>
              </w:rPr>
              <w:t xml:space="preserve">Conversation ID, assignee ID</w:t>
            </w:r>
          </w:p>
        </w:tc>
        <w:tc>
          <w:tcPr>
            <w:tcW w:type="dxa" w:w="4176"/>
            <w:vAlign w:val="center"/>
          </w:tcPr>
          <w:p>
            <w:pPr>
              <w:pStyle w:val="Compact"/>
              <w:spacing w:after="20"/>
              <w:jc w:val="left"/>
            </w:pPr>
            <w:r>
              <w:rPr>
                <w:rFonts w:ascii="Aptos" w:hAnsi="Aptos"/>
                <w:sz w:val="16"/>
              </w:rPr>
              <w:t xml:space="preserve">Internal-only; never sent to customer unless product explicitly exposes ownership.</w:t>
            </w:r>
          </w:p>
        </w:tc>
      </w:tr>
      <w:tr>
        <w:trPr>
          <w:cantSplit/>
        </w:trPr>
        <w:tc>
          <w:tcPr>
            <w:tcW w:type="dxa" w:w="1944"/>
            <w:vAlign w:val="center"/>
          </w:tcPr>
          <w:p>
            <w:pPr>
              <w:pStyle w:val="Compact"/>
              <w:spacing w:after="20"/>
              <w:jc w:val="left"/>
            </w:pPr>
            <w:r>
              <w:rPr>
                <w:rStyle w:val="VerbatimChar"/>
                <w:rFonts w:ascii="Aptos" w:hAnsi="Aptos"/>
                <w:sz w:val="16"/>
              </w:rPr>
              <w:t xml:space="preserve">presence.updated</w:t>
            </w:r>
          </w:p>
        </w:tc>
        <w:tc>
          <w:tcPr>
            <w:tcW w:type="dxa" w:w="1512"/>
            <w:vAlign w:val="center"/>
          </w:tcPr>
          <w:p>
            <w:pPr>
              <w:pStyle w:val="Compact"/>
              <w:spacing w:after="20"/>
              <w:jc w:val="left"/>
            </w:pPr>
            <w:r>
              <w:rPr>
                <w:rFonts w:ascii="Aptos" w:hAnsi="Aptos"/>
                <w:sz w:val="16"/>
              </w:rPr>
              <w:t xml:space="preserve">Server → permitted scope</w:t>
            </w:r>
          </w:p>
        </w:tc>
        <w:tc>
          <w:tcPr>
            <w:tcW w:type="dxa" w:w="2304"/>
            <w:vAlign w:val="center"/>
          </w:tcPr>
          <w:p>
            <w:pPr>
              <w:pStyle w:val="Compact"/>
              <w:spacing w:after="20"/>
              <w:jc w:val="left"/>
            </w:pPr>
            <w:r>
              <w:rPr>
                <w:rFonts w:ascii="Aptos" w:hAnsi="Aptos"/>
                <w:sz w:val="16"/>
              </w:rPr>
              <w:t xml:space="preserve">User ID/status</w:t>
            </w:r>
          </w:p>
        </w:tc>
        <w:tc>
          <w:tcPr>
            <w:tcW w:type="dxa" w:w="4176"/>
            <w:vAlign w:val="center"/>
          </w:tcPr>
          <w:p>
            <w:pPr>
              <w:pStyle w:val="Compact"/>
              <w:spacing w:after="20"/>
              <w:jc w:val="left"/>
            </w:pPr>
            <w:r>
              <w:rPr>
                <w:rFonts w:ascii="Aptos" w:hAnsi="Aptos"/>
                <w:sz w:val="16"/>
              </w:rPr>
              <w:t xml:space="preserve">Avoid leaking internal presence to external customers by default.</w:t>
            </w:r>
          </w:p>
        </w:tc>
      </w:tr>
    </w:tbl>
    <w:p>
      <w:pPr>
        <w:pStyle w:val="BodyText"/>
      </w:pPr>
      <w:r>
        <w:t xml:space="preserve">WebSocket handshake auth is not sufficient by itself. Check permissions when joining rooms and when executing each sensitive client event; disconnect or downgrade sessions when credentials are revoked.</w:t>
      </w:r>
    </w:p>
    <w:p>
      <w:r>
        <w:pict>
          <v:rect style="width:0;height:1.5pt" o:hralign="center" o:hrstd="t" o:hr="t"/>
        </w:pict>
      </w:r>
    </w:p>
    <w:bookmarkEnd w:id="67"/>
    <w:bookmarkEnd w:id="68"/>
    <w:bookmarkStart w:id="72" w:name="security-privacy-and-reliability"/>
    <w:p>
      <w:pPr>
        <w:pStyle w:val="Heading1"/>
        <w:keepNext/>
      </w:pPr>
      <w:r>
        <w:rPr>
          <w:rStyle w:val="SectionNumber"/>
        </w:rPr>
        <w:t xml:space="preserve">10</w:t>
      </w:r>
      <w:r>
        <w:tab/>
      </w:r>
      <w:r>
        <w:t xml:space="preserve">Security, Privacy and Reliability</w:t>
      </w:r>
    </w:p>
    <w:bookmarkStart w:id="69" w:name="mandatory-security-controls"/>
    <w:p>
      <w:pPr>
        <w:pStyle w:val="Heading2"/>
        <w:keepNext/>
      </w:pPr>
      <w:r>
        <w:rPr>
          <w:rStyle w:val="SectionNumber"/>
        </w:rPr>
        <w:t xml:space="preserve">10.1</w:t>
      </w:r>
      <w:r>
        <w:tab/>
      </w:r>
      <w:r>
        <w:t xml:space="preserve">Mandatory security controls</w:t>
      </w:r>
    </w:p>
    <w:p>
      <w:pPr>
        <w:pStyle w:val="Compact"/>
        <w:numPr>
          <w:ilvl w:val="0"/>
          <w:numId w:val="1018"/>
        </w:numPr>
      </w:pPr>
      <w:r>
        <w:t xml:space="preserve">HTTPS enforced in staging/production; HSTS after HTTPS setup is validated.</w:t>
      </w:r>
    </w:p>
    <w:p>
      <w:pPr>
        <w:pStyle w:val="Compact"/>
        <w:numPr>
          <w:ilvl w:val="0"/>
          <w:numId w:val="1018"/>
        </w:numPr>
      </w:pPr>
      <w:r>
        <w:t xml:space="preserve">Secrets supplied by environment/secret manager;</w:t>
      </w:r>
      <w:r>
        <w:t xml:space="preserve"> </w:t>
      </w:r>
      <w:r>
        <w:rPr>
          <w:rStyle w:val="VerbatimChar"/>
        </w:rPr>
        <w:t xml:space="preserve">.env</w:t>
      </w:r>
      <w:r>
        <w:t xml:space="preserve"> </w:t>
      </w:r>
      <w:r>
        <w:t xml:space="preserve">ignored by Git and</w:t>
      </w:r>
      <w:r>
        <w:t xml:space="preserve"> </w:t>
      </w:r>
      <w:r>
        <w:rPr>
          <w:rStyle w:val="VerbatimChar"/>
        </w:rPr>
        <w:t xml:space="preserve">.env.example</w:t>
      </w:r>
      <w:r>
        <w:t xml:space="preserve"> </w:t>
      </w:r>
      <w:r>
        <w:t xml:space="preserve">contains placeholders only.</w:t>
      </w:r>
    </w:p>
    <w:p>
      <w:pPr>
        <w:pStyle w:val="Compact"/>
        <w:numPr>
          <w:ilvl w:val="0"/>
          <w:numId w:val="1018"/>
        </w:numPr>
      </w:pPr>
      <w:r>
        <w:t xml:space="preserve">Password hashing with a modern password hash; brute-force/rate limits on login and invitation acceptance.</w:t>
      </w:r>
    </w:p>
    <w:p>
      <w:pPr>
        <w:pStyle w:val="Compact"/>
        <w:numPr>
          <w:ilvl w:val="0"/>
          <w:numId w:val="1018"/>
        </w:numPr>
      </w:pPr>
      <w:r>
        <w:t xml:space="preserve">Server-side validation for all DTOs and webhook payloads; reject unexpected fields where practical.</w:t>
      </w:r>
    </w:p>
    <w:p>
      <w:pPr>
        <w:pStyle w:val="Compact"/>
        <w:numPr>
          <w:ilvl w:val="0"/>
          <w:numId w:val="1018"/>
        </w:numPr>
      </w:pPr>
      <w:r>
        <w:t xml:space="preserve">CSRF mitigation for cookie-authenticated mutations; secure cookie settings and trusted-origin allowlist.</w:t>
      </w:r>
    </w:p>
    <w:p>
      <w:pPr>
        <w:pStyle w:val="Compact"/>
        <w:numPr>
          <w:ilvl w:val="0"/>
          <w:numId w:val="1018"/>
        </w:numPr>
      </w:pPr>
      <w:r>
        <w:t xml:space="preserve">Output encoding and sanitisation; protect against XSS, SQL injection, SSRF, insecure direct object references, CSRF and unsafe file upload.</w:t>
      </w:r>
    </w:p>
    <w:p>
      <w:pPr>
        <w:pStyle w:val="Compact"/>
        <w:numPr>
          <w:ilvl w:val="0"/>
          <w:numId w:val="1018"/>
        </w:numPr>
      </w:pPr>
      <w:r>
        <w:t xml:space="preserve">CORS allowlist; do not use</w:t>
      </w:r>
      <w:r>
        <w:t xml:space="preserve"> </w:t>
      </w:r>
      <w:r>
        <w:rPr>
          <w:rStyle w:val="VerbatimChar"/>
        </w:rPr>
        <w:t xml:space="preserve">*</w:t>
      </w:r>
      <w:r>
        <w:t xml:space="preserve"> </w:t>
      </w:r>
      <w:r>
        <w:t xml:space="preserve">with credentials.</w:t>
      </w:r>
    </w:p>
    <w:p>
      <w:pPr>
        <w:pStyle w:val="Compact"/>
        <w:numPr>
          <w:ilvl w:val="0"/>
          <w:numId w:val="1018"/>
        </w:numPr>
      </w:pPr>
      <w:r>
        <w:t xml:space="preserve">Per-user/IP rate limits for login, message posting, widget sessions and webhooks.</w:t>
      </w:r>
    </w:p>
    <w:p>
      <w:pPr>
        <w:pStyle w:val="Compact"/>
        <w:numPr>
          <w:ilvl w:val="0"/>
          <w:numId w:val="1018"/>
        </w:numPr>
      </w:pPr>
      <w:r>
        <w:t xml:space="preserve">Content size limits, MIME-type allowlist, filename sanitisation, private file storage and malware scanning where feasible.</w:t>
      </w:r>
    </w:p>
    <w:p>
      <w:pPr>
        <w:pStyle w:val="Compact"/>
        <w:numPr>
          <w:ilvl w:val="0"/>
          <w:numId w:val="1018"/>
        </w:numPr>
      </w:pPr>
      <w:r>
        <w:t xml:space="preserve">Webhook signature verification, replay/idempotency handling and provider-specific verification challenge.</w:t>
      </w:r>
    </w:p>
    <w:p>
      <w:pPr>
        <w:pStyle w:val="Compact"/>
        <w:numPr>
          <w:ilvl w:val="0"/>
          <w:numId w:val="1018"/>
        </w:numPr>
      </w:pPr>
      <w:r>
        <w:t xml:space="preserve">Audit logs for privileged actions; secrets and session IDs must be redacted.</w:t>
      </w:r>
    </w:p>
    <w:p>
      <w:pPr>
        <w:pStyle w:val="Compact"/>
        <w:numPr>
          <w:ilvl w:val="0"/>
          <w:numId w:val="1018"/>
        </w:numPr>
      </w:pPr>
      <w:r>
        <w:t xml:space="preserve">Dependency lockfile, vulnerability scan and pinned production images; no unreviewed</w:t>
      </w:r>
      <w:r>
        <w:t xml:space="preserve"> </w:t>
      </w:r>
      <w:r>
        <w:rPr>
          <w:rStyle w:val="VerbatimChar"/>
        </w:rPr>
        <w:t xml:space="preserve">latest</w:t>
      </w:r>
      <w:r>
        <w:t xml:space="preserve"> </w:t>
      </w:r>
      <w:r>
        <w:t xml:space="preserve">tags for production.</w:t>
      </w:r>
    </w:p>
    <w:p>
      <w:pPr>
        <w:pStyle w:val="Compact"/>
        <w:numPr>
          <w:ilvl w:val="0"/>
          <w:numId w:val="1018"/>
        </w:numPr>
      </w:pPr>
      <w:r>
        <w:t xml:space="preserve">Database least-privilege account; automated encrypted off-server backups and tested restore.</w:t>
      </w:r>
    </w:p>
    <w:p>
      <w:pPr>
        <w:pStyle w:val="Compact"/>
        <w:numPr>
          <w:ilvl w:val="0"/>
          <w:numId w:val="1018"/>
        </w:numPr>
      </w:pPr>
      <w:r>
        <w:t xml:space="preserve">Admin actions require explicit confirmation for destructive operations; owner account recovery procedure documented.</w:t>
      </w:r>
    </w:p>
    <w:bookmarkEnd w:id="69"/>
    <w:bookmarkStart w:id="70" w:name="tenant-isolation-test-matrix"/>
    <w:p>
      <w:pPr>
        <w:pStyle w:val="Heading2"/>
        <w:keepNext/>
      </w:pPr>
      <w:r>
        <w:rPr>
          <w:rStyle w:val="SectionNumber"/>
        </w:rPr>
        <w:t xml:space="preserve">10.2</w:t>
      </w:r>
      <w:r>
        <w:tab/>
      </w:r>
      <w:r>
        <w:t xml:space="preserve">Tenant-isolation test matrix</w:t>
      </w:r>
    </w:p>
    <w:p>
      <w:pPr>
        <w:pStyle w:val="FirstParagraph"/>
      </w:pPr>
      <w:r>
        <w:t xml:space="preserve">Every relevant test must be run with at least three principals: internal member, customer A and customer B.</w:t>
      </w:r>
    </w:p>
    <w:p>
      <w:pPr>
        <w:pStyle w:val="Compact"/>
        <w:numPr>
          <w:ilvl w:val="0"/>
          <w:numId w:val="1019"/>
        </w:numPr>
      </w:pPr>
      <w:r>
        <w:t xml:space="preserve">Customer A attempts to GET customer B’s conversation by guessed ID → denied without sensitive metadata.</w:t>
      </w:r>
    </w:p>
    <w:p>
      <w:pPr>
        <w:pStyle w:val="Compact"/>
        <w:numPr>
          <w:ilvl w:val="0"/>
          <w:numId w:val="1019"/>
        </w:numPr>
      </w:pPr>
      <w:r>
        <w:t xml:space="preserve">Customer A attempts to POST to customer B’s conversation → denied and no DB row created.</w:t>
      </w:r>
    </w:p>
    <w:p>
      <w:pPr>
        <w:pStyle w:val="Compact"/>
        <w:numPr>
          <w:ilvl w:val="0"/>
          <w:numId w:val="1019"/>
        </w:numPr>
      </w:pPr>
      <w:r>
        <w:t xml:space="preserve">Customer B subscribes to customer A’s WebSocket room → denied.</w:t>
      </w:r>
    </w:p>
    <w:p>
      <w:pPr>
        <w:pStyle w:val="Compact"/>
        <w:numPr>
          <w:ilvl w:val="0"/>
          <w:numId w:val="1019"/>
        </w:numPr>
      </w:pPr>
      <w:r>
        <w:t xml:space="preserve">Customer B sends a forged</w:t>
      </w:r>
      <w:r>
        <w:t xml:space="preserve"> </w:t>
      </w:r>
      <w:r>
        <w:rPr>
          <w:rStyle w:val="VerbatimChar"/>
        </w:rPr>
        <w:t xml:space="preserve">workspaceId</w:t>
      </w:r>
      <w:r>
        <w:t xml:space="preserve">/</w:t>
      </w:r>
      <w:r>
        <w:rPr>
          <w:rStyle w:val="VerbatimChar"/>
        </w:rPr>
        <w:t xml:space="preserve">customerId</w:t>
      </w:r>
      <w:r>
        <w:t xml:space="preserve"> </w:t>
      </w:r>
      <w:r>
        <w:t xml:space="preserve">→ server ignores/rejects it.</w:t>
      </w:r>
    </w:p>
    <w:p>
      <w:pPr>
        <w:pStyle w:val="Compact"/>
        <w:numPr>
          <w:ilvl w:val="0"/>
          <w:numId w:val="1019"/>
        </w:numPr>
      </w:pPr>
      <w:r>
        <w:t xml:space="preserve">Customer-facing API loads a conversation containing an internal note → note is absent from output.</w:t>
      </w:r>
    </w:p>
    <w:p>
      <w:pPr>
        <w:pStyle w:val="Compact"/>
        <w:numPr>
          <w:ilvl w:val="0"/>
          <w:numId w:val="1019"/>
        </w:numPr>
      </w:pPr>
      <w:r>
        <w:t xml:space="preserve">Internal-only notes never reach provider outbound senders or customer notifications.</w:t>
      </w:r>
    </w:p>
    <w:p>
      <w:pPr>
        <w:pStyle w:val="Compact"/>
        <w:numPr>
          <w:ilvl w:val="0"/>
          <w:numId w:val="1019"/>
        </w:numPr>
      </w:pPr>
      <w:r>
        <w:t xml:space="preserve">Search results, unread counts, push payloads, file links and exports are tested for scope leakage.</w:t>
      </w:r>
    </w:p>
    <w:p>
      <w:pPr>
        <w:pStyle w:val="Compact"/>
        <w:numPr>
          <w:ilvl w:val="0"/>
          <w:numId w:val="1019"/>
        </w:numPr>
      </w:pPr>
      <w:r>
        <w:t xml:space="preserve">Removed membership loses access on subsequent requests and realtime events.</w:t>
      </w:r>
    </w:p>
    <w:p>
      <w:pPr>
        <w:pStyle w:val="Compact"/>
        <w:numPr>
          <w:ilvl w:val="0"/>
          <w:numId w:val="1019"/>
        </w:numPr>
      </w:pPr>
      <w:r>
        <w:t xml:space="preserve">Service accounts cannot access endpoints outside their scopes.</w:t>
      </w:r>
    </w:p>
    <w:bookmarkEnd w:id="70"/>
    <w:bookmarkStart w:id="71" w:name="reliability-objectives-for-pilot"/>
    <w:p>
      <w:pPr>
        <w:pStyle w:val="Heading2"/>
        <w:keepNext/>
      </w:pPr>
      <w:r>
        <w:rPr>
          <w:rStyle w:val="SectionNumber"/>
        </w:rPr>
        <w:t xml:space="preserve">10.3</w:t>
      </w:r>
      <w:r>
        <w:tab/>
      </w:r>
      <w:r>
        <w:t xml:space="preserve">Reliability objectives for pilot</w:t>
      </w:r>
    </w:p>
    <w:tbl>
      <w:tblPr>
        <w:tblStyle w:val="Table"/>
        <w:tblW w:type="pct" w:w="5000"/>
        <w:jc w:val="center"/>
        <w:tblLayout w:type="fixed"/>
        <w:tblLook w:firstRow="1" w:lastRow="0" w:firstColumn="0" w:lastColumn="0" w:noHBand="0" w:noVBand="0" w:val="0020"/>
      </w:tblPr>
      <w:tblGrid>
        <w:gridCol w:w="2232"/>
        <w:gridCol w:w="7704"/>
      </w:tblGrid>
      <w:tr>
        <w:trPr>
          <w:tblHeader w:val="on"/>
          <w:cantSplit/>
          <w:tblHeader/>
        </w:trPr>
        <w:tc>
          <w:tcPr>
            <w:tcW w:type="dxa" w:w="2232"/>
            <w:vAlign w:val="center"/>
            <w:shd w:fill="17365D"/>
          </w:tcPr>
          <w:p>
            <w:pPr>
              <w:pStyle w:val="Compact"/>
              <w:spacing w:after="20"/>
              <w:jc w:val="left"/>
            </w:pPr>
            <w:r>
              <w:rPr>
                <w:rFonts w:ascii="Aptos" w:hAnsi="Aptos"/>
                <w:b/>
                <w:color w:val="FFFFFF"/>
                <w:sz w:val="16"/>
              </w:rPr>
              <w:t xml:space="preserve">Area</w:t>
            </w:r>
          </w:p>
        </w:tc>
        <w:tc>
          <w:tcPr>
            <w:tcW w:type="dxa" w:w="7704"/>
            <w:vAlign w:val="center"/>
            <w:shd w:fill="17365D"/>
          </w:tcPr>
          <w:p>
            <w:pPr>
              <w:pStyle w:val="Compact"/>
              <w:spacing w:after="20"/>
              <w:jc w:val="left"/>
            </w:pPr>
            <w:r>
              <w:rPr>
                <w:rFonts w:ascii="Aptos" w:hAnsi="Aptos"/>
                <w:b/>
                <w:color w:val="FFFFFF"/>
                <w:sz w:val="16"/>
              </w:rPr>
              <w:t xml:space="preserve">Initial target</w:t>
            </w:r>
          </w:p>
        </w:tc>
      </w:tr>
      <w:tr>
        <w:trPr>
          <w:cantSplit/>
        </w:trPr>
        <w:tc>
          <w:tcPr>
            <w:tcW w:type="dxa" w:w="2232"/>
            <w:vAlign w:val="center"/>
          </w:tcPr>
          <w:p>
            <w:pPr>
              <w:pStyle w:val="Compact"/>
              <w:spacing w:after="20"/>
              <w:jc w:val="left"/>
            </w:pPr>
            <w:r>
              <w:rPr>
                <w:rFonts w:ascii="Aptos" w:hAnsi="Aptos"/>
                <w:sz w:val="16"/>
              </w:rPr>
              <w:t xml:space="preserve">API latency</w:t>
            </w:r>
          </w:p>
        </w:tc>
        <w:tc>
          <w:tcPr>
            <w:tcW w:type="dxa" w:w="7704"/>
            <w:vAlign w:val="center"/>
          </w:tcPr>
          <w:p>
            <w:pPr>
              <w:pStyle w:val="Compact"/>
              <w:spacing w:after="20"/>
              <w:jc w:val="left"/>
            </w:pPr>
            <w:r>
              <w:rPr>
                <w:rFonts w:ascii="Aptos" w:hAnsi="Aptos"/>
                <w:sz w:val="16"/>
              </w:rPr>
              <w:t xml:space="preserve">p95 under 500 ms for routine non-provider API calls in test environment, excluding cold start and external provider latency</w:t>
            </w:r>
          </w:p>
        </w:tc>
      </w:tr>
      <w:tr>
        <w:trPr>
          <w:cantSplit/>
        </w:trPr>
        <w:tc>
          <w:tcPr>
            <w:tcW w:type="dxa" w:w="2232"/>
            <w:vAlign w:val="center"/>
          </w:tcPr>
          <w:p>
            <w:pPr>
              <w:pStyle w:val="Compact"/>
              <w:spacing w:after="20"/>
              <w:jc w:val="left"/>
            </w:pPr>
            <w:r>
              <w:rPr>
                <w:rFonts w:ascii="Aptos" w:hAnsi="Aptos"/>
                <w:sz w:val="16"/>
              </w:rPr>
              <w:t xml:space="preserve">Realtime message display</w:t>
            </w:r>
          </w:p>
        </w:tc>
        <w:tc>
          <w:tcPr>
            <w:tcW w:type="dxa" w:w="7704"/>
            <w:vAlign w:val="center"/>
          </w:tcPr>
          <w:p>
            <w:pPr>
              <w:pStyle w:val="Compact"/>
              <w:spacing w:after="20"/>
              <w:jc w:val="left"/>
            </w:pPr>
            <w:r>
              <w:rPr>
                <w:rFonts w:ascii="Aptos" w:hAnsi="Aptos"/>
                <w:sz w:val="16"/>
              </w:rPr>
              <w:t xml:space="preserve">Under 1 second on the same deployment/network under basic pilot load; measure rather than guarantee across arbitrary internet conditions</w:t>
            </w:r>
          </w:p>
        </w:tc>
      </w:tr>
      <w:tr>
        <w:trPr>
          <w:cantSplit/>
        </w:trPr>
        <w:tc>
          <w:tcPr>
            <w:tcW w:type="dxa" w:w="2232"/>
            <w:vAlign w:val="center"/>
          </w:tcPr>
          <w:p>
            <w:pPr>
              <w:pStyle w:val="Compact"/>
              <w:spacing w:after="20"/>
              <w:jc w:val="left"/>
            </w:pPr>
            <w:r>
              <w:rPr>
                <w:rFonts w:ascii="Aptos" w:hAnsi="Aptos"/>
                <w:sz w:val="16"/>
              </w:rPr>
              <w:t xml:space="preserve">Active usage test</w:t>
            </w:r>
          </w:p>
        </w:tc>
        <w:tc>
          <w:tcPr>
            <w:tcW w:type="dxa" w:w="7704"/>
            <w:vAlign w:val="center"/>
          </w:tcPr>
          <w:p>
            <w:pPr>
              <w:pStyle w:val="Compact"/>
              <w:spacing w:after="20"/>
              <w:jc w:val="left"/>
            </w:pPr>
            <w:r>
              <w:rPr>
                <w:rFonts w:ascii="Aptos" w:hAnsi="Aptos"/>
                <w:sz w:val="16"/>
              </w:rPr>
              <w:t xml:space="preserve">Demonstrate 35 authenticated accounts and a small concurrency test; plan for 50 concurrent sessions as a near-term design target</w:t>
            </w:r>
          </w:p>
        </w:tc>
      </w:tr>
      <w:tr>
        <w:trPr>
          <w:cantSplit/>
        </w:trPr>
        <w:tc>
          <w:tcPr>
            <w:tcW w:type="dxa" w:w="2232"/>
            <w:vAlign w:val="center"/>
          </w:tcPr>
          <w:p>
            <w:pPr>
              <w:pStyle w:val="Compact"/>
              <w:spacing w:after="20"/>
              <w:jc w:val="left"/>
            </w:pPr>
            <w:r>
              <w:rPr>
                <w:rFonts w:ascii="Aptos" w:hAnsi="Aptos"/>
                <w:sz w:val="16"/>
              </w:rPr>
              <w:t xml:space="preserve">Backups</w:t>
            </w:r>
          </w:p>
        </w:tc>
        <w:tc>
          <w:tcPr>
            <w:tcW w:type="dxa" w:w="7704"/>
            <w:vAlign w:val="center"/>
          </w:tcPr>
          <w:p>
            <w:pPr>
              <w:pStyle w:val="Compact"/>
              <w:spacing w:after="20"/>
              <w:jc w:val="left"/>
            </w:pPr>
            <w:r>
              <w:rPr>
                <w:rFonts w:ascii="Aptos" w:hAnsi="Aptos"/>
                <w:sz w:val="16"/>
              </w:rPr>
              <w:t xml:space="preserve">Daily database backup at minimum; off-server encrypted copy; test restore before production launch</w:t>
            </w:r>
          </w:p>
        </w:tc>
      </w:tr>
      <w:tr>
        <w:trPr>
          <w:cantSplit/>
        </w:trPr>
        <w:tc>
          <w:tcPr>
            <w:tcW w:type="dxa" w:w="2232"/>
            <w:vAlign w:val="center"/>
          </w:tcPr>
          <w:p>
            <w:pPr>
              <w:pStyle w:val="Compact"/>
              <w:spacing w:after="20"/>
              <w:jc w:val="left"/>
            </w:pPr>
            <w:r>
              <w:rPr>
                <w:rFonts w:ascii="Aptos" w:hAnsi="Aptos"/>
                <w:sz w:val="16"/>
              </w:rPr>
              <w:t xml:space="preserve">Recovery</w:t>
            </w:r>
          </w:p>
        </w:tc>
        <w:tc>
          <w:tcPr>
            <w:tcW w:type="dxa" w:w="7704"/>
            <w:vAlign w:val="center"/>
          </w:tcPr>
          <w:p>
            <w:pPr>
              <w:pStyle w:val="Compact"/>
              <w:spacing w:after="20"/>
              <w:jc w:val="left"/>
            </w:pPr>
            <w:r>
              <w:rPr>
                <w:rFonts w:ascii="Aptos" w:hAnsi="Aptos"/>
                <w:sz w:val="16"/>
              </w:rPr>
              <w:t xml:space="preserve">Initial target RPO &lt;= 24 hours and RTO &lt;= 4 hours, subject to owner approval and backup infrastructure</w:t>
            </w:r>
          </w:p>
        </w:tc>
      </w:tr>
      <w:tr>
        <w:trPr>
          <w:cantSplit/>
        </w:trPr>
        <w:tc>
          <w:tcPr>
            <w:tcW w:type="dxa" w:w="2232"/>
            <w:vAlign w:val="center"/>
          </w:tcPr>
          <w:p>
            <w:pPr>
              <w:pStyle w:val="Compact"/>
              <w:spacing w:after="20"/>
              <w:jc w:val="left"/>
            </w:pPr>
            <w:r>
              <w:rPr>
                <w:rFonts w:ascii="Aptos" w:hAnsi="Aptos"/>
                <w:sz w:val="16"/>
              </w:rPr>
              <w:t xml:space="preserve">Availability</w:t>
            </w:r>
          </w:p>
        </w:tc>
        <w:tc>
          <w:tcPr>
            <w:tcW w:type="dxa" w:w="7704"/>
            <w:vAlign w:val="center"/>
          </w:tcPr>
          <w:p>
            <w:pPr>
              <w:pStyle w:val="Compact"/>
              <w:spacing w:after="20"/>
              <w:jc w:val="left"/>
            </w:pPr>
            <w:r>
              <w:rPr>
                <w:rFonts w:ascii="Aptos" w:hAnsi="Aptos"/>
                <w:sz w:val="16"/>
              </w:rPr>
              <w:t xml:space="preserve">No formal SLA until monitored production operation and redundancy plan exist</w:t>
            </w:r>
          </w:p>
        </w:tc>
      </w:tr>
      <w:tr>
        <w:trPr>
          <w:cantSplit/>
        </w:trPr>
        <w:tc>
          <w:tcPr>
            <w:tcW w:type="dxa" w:w="2232"/>
            <w:vAlign w:val="center"/>
          </w:tcPr>
          <w:p>
            <w:pPr>
              <w:pStyle w:val="Compact"/>
              <w:spacing w:after="20"/>
              <w:jc w:val="left"/>
            </w:pPr>
            <w:r>
              <w:rPr>
                <w:rFonts w:ascii="Aptos" w:hAnsi="Aptos"/>
                <w:sz w:val="16"/>
              </w:rPr>
              <w:t xml:space="preserve">Monitoring</w:t>
            </w:r>
          </w:p>
        </w:tc>
        <w:tc>
          <w:tcPr>
            <w:tcW w:type="dxa" w:w="7704"/>
            <w:vAlign w:val="center"/>
          </w:tcPr>
          <w:p>
            <w:pPr>
              <w:pStyle w:val="Compact"/>
              <w:spacing w:after="20"/>
              <w:jc w:val="left"/>
            </w:pPr>
            <w:r>
              <w:rPr>
                <w:rFonts w:ascii="Aptos" w:hAnsi="Aptos"/>
                <w:sz w:val="16"/>
              </w:rPr>
              <w:t xml:space="preserve">Health checks, disk alerts, job failure alerts, delivery failure counts and log rotation</w:t>
            </w:r>
          </w:p>
        </w:tc>
      </w:tr>
    </w:tbl>
    <w:p>
      <w:r>
        <w:pict>
          <v:rect style="width:0;height:1.5pt" o:hralign="center" o:hrstd="t" o:hr="t"/>
        </w:pict>
      </w:r>
    </w:p>
    <w:bookmarkEnd w:id="71"/>
    <w:bookmarkEnd w:id="72"/>
    <w:bookmarkStart w:id="77" w:name="deployment-and-operations"/>
    <w:p>
      <w:pPr>
        <w:pStyle w:val="Heading1"/>
        <w:keepNext/>
      </w:pPr>
      <w:r>
        <w:rPr>
          <w:rStyle w:val="SectionNumber"/>
        </w:rPr>
        <w:t xml:space="preserve">11</w:t>
      </w:r>
      <w:r>
        <w:tab/>
      </w:r>
      <w:r>
        <w:t xml:space="preserve">Deployment and Operations</w:t>
      </w:r>
    </w:p>
    <w:bookmarkStart w:id="73" w:name="initial-topology"/>
    <w:p>
      <w:pPr>
        <w:pStyle w:val="Heading2"/>
        <w:keepNext/>
      </w:pPr>
      <w:r>
        <w:rPr>
          <w:rStyle w:val="SectionNumber"/>
        </w:rPr>
        <w:t xml:space="preserve">11.1</w:t>
      </w:r>
      <w:r>
        <w:tab/>
      </w:r>
      <w:r>
        <w:t xml:space="preserve">Initial topology</w:t>
      </w:r>
    </w:p>
    <w:p>
      <w:pPr>
        <w:pStyle w:val="FirstParagraph"/>
      </w:pPr>
      <w:r>
        <w:t xml:space="preserve">For a 15-internal/20-customer pilot, use Docker Compose on a single VPS only if its current CPU/RAM/storage and network policy are adequate. A previously discussed candidate was a Contabo VPS with 8 vCPU, 24 GB RAM and 200 GB NVMe-class storage; verify actual configuration and available disk/traffic before deployment. Calls, AI inference and file traffic may require separate resources.</w:t>
      </w:r>
    </w:p>
    <w:p>
      <w:pPr>
        <w:pStyle w:val="BodyText"/>
      </w:pPr>
      <w:r>
        <w:t xml:space="preserve">Services:</w:t>
      </w:r>
    </w:p>
    <w:p>
      <w:pPr>
        <w:pStyle w:val="Compact"/>
        <w:numPr>
          <w:ilvl w:val="0"/>
          <w:numId w:val="1020"/>
        </w:numPr>
      </w:pPr>
      <w:r>
        <w:rPr>
          <w:rStyle w:val="VerbatimChar"/>
        </w:rPr>
        <w:t xml:space="preserve">web</w:t>
      </w:r>
      <w:r>
        <w:t xml:space="preserve">: Next.js frontend.</w:t>
      </w:r>
    </w:p>
    <w:p>
      <w:pPr>
        <w:pStyle w:val="Compact"/>
        <w:numPr>
          <w:ilvl w:val="0"/>
          <w:numId w:val="1020"/>
        </w:numPr>
      </w:pPr>
      <w:r>
        <w:rPr>
          <w:rStyle w:val="VerbatimChar"/>
        </w:rPr>
        <w:t xml:space="preserve">api</w:t>
      </w:r>
      <w:r>
        <w:t xml:space="preserve">: NestJS backend / WebSocket gateway.</w:t>
      </w:r>
    </w:p>
    <w:p>
      <w:pPr>
        <w:pStyle w:val="Compact"/>
        <w:numPr>
          <w:ilvl w:val="0"/>
          <w:numId w:val="1020"/>
        </w:numPr>
      </w:pPr>
      <w:r>
        <w:rPr>
          <w:rStyle w:val="VerbatimChar"/>
        </w:rPr>
        <w:t xml:space="preserve">postgres</w:t>
      </w:r>
      <w:r>
        <w:t xml:space="preserve">: durable database volume and regular backups.</w:t>
      </w:r>
    </w:p>
    <w:p>
      <w:pPr>
        <w:pStyle w:val="Compact"/>
        <w:numPr>
          <w:ilvl w:val="0"/>
          <w:numId w:val="1020"/>
        </w:numPr>
      </w:pPr>
      <w:r>
        <w:rPr>
          <w:rStyle w:val="VerbatimChar"/>
        </w:rPr>
        <w:t xml:space="preserve">redis</w:t>
      </w:r>
      <w:r>
        <w:t xml:space="preserve">: cache/queue, persistence policy configured as appropriate.</w:t>
      </w:r>
    </w:p>
    <w:p>
      <w:pPr>
        <w:pStyle w:val="Compact"/>
        <w:numPr>
          <w:ilvl w:val="0"/>
          <w:numId w:val="1020"/>
        </w:numPr>
      </w:pPr>
      <w:r>
        <w:rPr>
          <w:rStyle w:val="VerbatimChar"/>
        </w:rPr>
        <w:t xml:space="preserve">proxy</w:t>
      </w:r>
      <w:r>
        <w:t xml:space="preserve">: Caddy/NGINX with valid TLS.</w:t>
      </w:r>
    </w:p>
    <w:p>
      <w:pPr>
        <w:pStyle w:val="Compact"/>
        <w:numPr>
          <w:ilvl w:val="0"/>
          <w:numId w:val="1020"/>
        </w:numPr>
      </w:pPr>
      <w:r>
        <w:rPr>
          <w:rStyle w:val="VerbatimChar"/>
        </w:rPr>
        <w:t xml:space="preserve">worker</w:t>
      </w:r>
      <w:r>
        <w:t xml:space="preserve">: background task process if separated from API.</w:t>
      </w:r>
    </w:p>
    <w:p>
      <w:pPr>
        <w:pStyle w:val="Compact"/>
        <w:numPr>
          <w:ilvl w:val="0"/>
          <w:numId w:val="1020"/>
        </w:numPr>
      </w:pPr>
      <w:r>
        <w:t xml:space="preserve">Optional later: S3-compatible object storage and LiveKit/TURN media services.</w:t>
      </w:r>
    </w:p>
    <w:bookmarkEnd w:id="73"/>
    <w:bookmarkStart w:id="74" w:name="environment-variables"/>
    <w:p>
      <w:pPr>
        <w:pStyle w:val="Heading2"/>
        <w:keepNext/>
      </w:pPr>
      <w:r>
        <w:rPr>
          <w:rStyle w:val="SectionNumber"/>
        </w:rPr>
        <w:t xml:space="preserve">11.2</w:t>
      </w:r>
      <w:r>
        <w:tab/>
      </w:r>
      <w:r>
        <w:t xml:space="preserve">Environment variables</w:t>
      </w:r>
    </w:p>
    <w:p>
      <w:pPr>
        <w:pStyle w:val="FirstParagraph"/>
      </w:pPr>
      <w:r>
        <w:t xml:space="preserve">Provide</w:t>
      </w:r>
      <w:r>
        <w:t xml:space="preserve"> </w:t>
      </w:r>
      <w:r>
        <w:rPr>
          <w:rStyle w:val="VerbatimChar"/>
        </w:rPr>
        <w:t xml:space="preserve">.env.example</w:t>
      </w:r>
      <w:r>
        <w:t xml:space="preserve"> </w:t>
      </w:r>
      <w:r>
        <w:t xml:space="preserve">with descriptions for at least:</w:t>
      </w:r>
    </w:p>
    <w:p>
      <w:pPr>
        <w:pStyle w:val="SourceCode"/>
        <w:keepLines/>
        <w:spacing w:before="60" w:after="100" w:line="240" w:lineRule="auto"/>
        <w:ind w:left="173" w:right="173"/>
        <w:shd w:fill="F2F6FA"/>
      </w:pPr>
      <w:r>
        <w:rPr>
          <w:rStyle w:val="VerbatimChar"/>
          <w:rFonts w:ascii="Consolas" w:hAnsi="Consolas"/>
          <w:color w:val="263544"/>
          <w:sz w:val="15"/>
        </w:rPr>
        <w:t xml:space="preserve">NODE_ENV=</w:t>
      </w:r>
      <w:r>
        <w:rPr>
          <w:rFonts w:ascii="Consolas" w:hAnsi="Consolas"/>
          <w:color w:val="263544"/>
          <w:sz w:val="15"/>
        </w:rPr>
        <w:br/>
      </w:r>
      <w:r>
        <w:rPr>
          <w:rStyle w:val="VerbatimChar"/>
          <w:rFonts w:ascii="Consolas" w:hAnsi="Consolas"/>
          <w:color w:val="263544"/>
          <w:sz w:val="15"/>
        </w:rPr>
        <w:t xml:space="preserve">PUBLIC_APP_URL=</w:t>
      </w:r>
      <w:r>
        <w:rPr>
          <w:rFonts w:ascii="Consolas" w:hAnsi="Consolas"/>
          <w:color w:val="263544"/>
          <w:sz w:val="15"/>
        </w:rPr>
        <w:br/>
      </w:r>
      <w:r>
        <w:rPr>
          <w:rStyle w:val="VerbatimChar"/>
          <w:rFonts w:ascii="Consolas" w:hAnsi="Consolas"/>
          <w:color w:val="263544"/>
          <w:sz w:val="15"/>
        </w:rPr>
        <w:t xml:space="preserve">PUBLIC_API_URL=</w:t>
      </w:r>
      <w:r>
        <w:rPr>
          <w:rFonts w:ascii="Consolas" w:hAnsi="Consolas"/>
          <w:color w:val="263544"/>
          <w:sz w:val="15"/>
        </w:rPr>
        <w:br/>
      </w:r>
      <w:r>
        <w:rPr>
          <w:rStyle w:val="VerbatimChar"/>
          <w:rFonts w:ascii="Consolas" w:hAnsi="Consolas"/>
          <w:color w:val="263544"/>
          <w:sz w:val="15"/>
        </w:rPr>
        <w:t xml:space="preserve">DATABASE_URL=</w:t>
      </w:r>
      <w:r>
        <w:rPr>
          <w:rFonts w:ascii="Consolas" w:hAnsi="Consolas"/>
          <w:color w:val="263544"/>
          <w:sz w:val="15"/>
        </w:rPr>
        <w:br/>
      </w:r>
      <w:r>
        <w:rPr>
          <w:rStyle w:val="VerbatimChar"/>
          <w:rFonts w:ascii="Consolas" w:hAnsi="Consolas"/>
          <w:color w:val="263544"/>
          <w:sz w:val="15"/>
        </w:rPr>
        <w:t xml:space="preserve">REDIS_URL=</w:t>
      </w:r>
      <w:r>
        <w:rPr>
          <w:rFonts w:ascii="Consolas" w:hAnsi="Consolas"/>
          <w:color w:val="263544"/>
          <w:sz w:val="15"/>
        </w:rPr>
        <w:br/>
      </w:r>
      <w:r>
        <w:rPr>
          <w:rStyle w:val="VerbatimChar"/>
          <w:rFonts w:ascii="Consolas" w:hAnsi="Consolas"/>
          <w:color w:val="263544"/>
          <w:sz w:val="15"/>
        </w:rPr>
        <w:t xml:space="preserve">SESSION_SECRET=</w:t>
      </w:r>
      <w:r>
        <w:rPr>
          <w:rFonts w:ascii="Consolas" w:hAnsi="Consolas"/>
          <w:color w:val="263544"/>
          <w:sz w:val="15"/>
        </w:rPr>
        <w:br/>
      </w:r>
      <w:r>
        <w:rPr>
          <w:rStyle w:val="VerbatimChar"/>
          <w:rFonts w:ascii="Consolas" w:hAnsi="Consolas"/>
          <w:color w:val="263544"/>
          <w:sz w:val="15"/>
        </w:rPr>
        <w:t xml:space="preserve">SESSION_COOKIE_NAME=</w:t>
      </w:r>
      <w:r>
        <w:rPr>
          <w:rFonts w:ascii="Consolas" w:hAnsi="Consolas"/>
          <w:color w:val="263544"/>
          <w:sz w:val="15"/>
        </w:rPr>
        <w:br/>
      </w:r>
      <w:r>
        <w:rPr>
          <w:rStyle w:val="VerbatimChar"/>
          <w:rFonts w:ascii="Consolas" w:hAnsi="Consolas"/>
          <w:color w:val="263544"/>
          <w:sz w:val="15"/>
        </w:rPr>
        <w:t xml:space="preserve">TRUSTED_ORIGINS=</w:t>
      </w:r>
      <w:r>
        <w:rPr>
          <w:rFonts w:ascii="Consolas" w:hAnsi="Consolas"/>
          <w:color w:val="263544"/>
          <w:sz w:val="15"/>
        </w:rPr>
        <w:br/>
      </w:r>
      <w:r>
        <w:rPr>
          <w:rStyle w:val="VerbatimChar"/>
          <w:rFonts w:ascii="Consolas" w:hAnsi="Consolas"/>
          <w:color w:val="263544"/>
          <w:sz w:val="15"/>
        </w:rPr>
        <w:t xml:space="preserve">BOOTSTRAP_OWNER_EMAIL=</w:t>
      </w:r>
      <w:r>
        <w:rPr>
          <w:rFonts w:ascii="Consolas" w:hAnsi="Consolas"/>
          <w:color w:val="263544"/>
          <w:sz w:val="15"/>
        </w:rPr>
        <w:br/>
      </w:r>
      <w:r>
        <w:rPr>
          <w:rStyle w:val="VerbatimChar"/>
          <w:rFonts w:ascii="Consolas" w:hAnsi="Consolas"/>
          <w:color w:val="263544"/>
          <w:sz w:val="15"/>
        </w:rPr>
        <w:t xml:space="preserve">BOOTSTRAP_OWNER_NAME=</w:t>
      </w:r>
      <w:r>
        <w:rPr>
          <w:rFonts w:ascii="Consolas" w:hAnsi="Consolas"/>
          <w:color w:val="263544"/>
          <w:sz w:val="15"/>
        </w:rPr>
        <w:br/>
      </w:r>
      <w:r>
        <w:rPr>
          <w:rStyle w:val="VerbatimChar"/>
          <w:rFonts w:ascii="Consolas" w:hAnsi="Consolas"/>
          <w:color w:val="263544"/>
          <w:sz w:val="15"/>
        </w:rPr>
        <w:t xml:space="preserve">BOOTSTRAP_OWNER_SECRET=</w:t>
      </w:r>
      <w:r>
        <w:rPr>
          <w:rFonts w:ascii="Consolas" w:hAnsi="Consolas"/>
          <w:color w:val="263544"/>
          <w:sz w:val="15"/>
        </w:rPr>
        <w:br/>
      </w:r>
      <w:r>
        <w:rPr>
          <w:rStyle w:val="VerbatimChar"/>
          <w:rFonts w:ascii="Consolas" w:hAnsi="Consolas"/>
          <w:color w:val="263544"/>
          <w:sz w:val="15"/>
        </w:rPr>
        <w:t xml:space="preserve">SMTP_HOST=</w:t>
      </w:r>
      <w:r>
        <w:rPr>
          <w:rFonts w:ascii="Consolas" w:hAnsi="Consolas"/>
          <w:color w:val="263544"/>
          <w:sz w:val="15"/>
        </w:rPr>
        <w:br/>
      </w:r>
      <w:r>
        <w:rPr>
          <w:rStyle w:val="VerbatimChar"/>
          <w:rFonts w:ascii="Consolas" w:hAnsi="Consolas"/>
          <w:color w:val="263544"/>
          <w:sz w:val="15"/>
        </w:rPr>
        <w:t xml:space="preserve">SMTP_PORT=</w:t>
      </w:r>
      <w:r>
        <w:rPr>
          <w:rFonts w:ascii="Consolas" w:hAnsi="Consolas"/>
          <w:color w:val="263544"/>
          <w:sz w:val="15"/>
        </w:rPr>
        <w:br/>
      </w:r>
      <w:r>
        <w:rPr>
          <w:rStyle w:val="VerbatimChar"/>
          <w:rFonts w:ascii="Consolas" w:hAnsi="Consolas"/>
          <w:color w:val="263544"/>
          <w:sz w:val="15"/>
        </w:rPr>
        <w:t xml:space="preserve">SMTP_USER=</w:t>
      </w:r>
      <w:r>
        <w:rPr>
          <w:rFonts w:ascii="Consolas" w:hAnsi="Consolas"/>
          <w:color w:val="263544"/>
          <w:sz w:val="15"/>
        </w:rPr>
        <w:br/>
      </w:r>
      <w:r>
        <w:rPr>
          <w:rStyle w:val="VerbatimChar"/>
          <w:rFonts w:ascii="Consolas" w:hAnsi="Consolas"/>
          <w:color w:val="263544"/>
          <w:sz w:val="15"/>
        </w:rPr>
        <w:t xml:space="preserve">SMTP_PASSWORD=</w:t>
      </w:r>
      <w:r>
        <w:rPr>
          <w:rFonts w:ascii="Consolas" w:hAnsi="Consolas"/>
          <w:color w:val="263544"/>
          <w:sz w:val="15"/>
        </w:rPr>
        <w:br/>
      </w:r>
      <w:r>
        <w:rPr>
          <w:rStyle w:val="VerbatimChar"/>
          <w:rFonts w:ascii="Consolas" w:hAnsi="Consolas"/>
          <w:color w:val="263544"/>
          <w:sz w:val="15"/>
        </w:rPr>
        <w:t xml:space="preserve">SMTP_FROM=</w:t>
      </w:r>
      <w:r>
        <w:rPr>
          <w:rFonts w:ascii="Consolas" w:hAnsi="Consolas"/>
          <w:color w:val="263544"/>
          <w:sz w:val="15"/>
        </w:rPr>
        <w:br/>
      </w:r>
      <w:r>
        <w:rPr>
          <w:rStyle w:val="VerbatimChar"/>
          <w:rFonts w:ascii="Consolas" w:hAnsi="Consolas"/>
          <w:color w:val="263544"/>
          <w:sz w:val="15"/>
        </w:rPr>
        <w:t xml:space="preserve">FILE_STORAGE_DRIVER=</w:t>
      </w:r>
      <w:r>
        <w:rPr>
          <w:rFonts w:ascii="Consolas" w:hAnsi="Consolas"/>
          <w:color w:val="263544"/>
          <w:sz w:val="15"/>
        </w:rPr>
        <w:br/>
      </w:r>
      <w:r>
        <w:rPr>
          <w:rStyle w:val="VerbatimChar"/>
          <w:rFonts w:ascii="Consolas" w:hAnsi="Consolas"/>
          <w:color w:val="263544"/>
          <w:sz w:val="15"/>
        </w:rPr>
        <w:t xml:space="preserve">FILE_STORAGE_BUCKET=</w:t>
      </w:r>
      <w:r>
        <w:rPr>
          <w:rFonts w:ascii="Consolas" w:hAnsi="Consolas"/>
          <w:color w:val="263544"/>
          <w:sz w:val="15"/>
        </w:rPr>
        <w:br/>
      </w:r>
      <w:r>
        <w:rPr>
          <w:rStyle w:val="VerbatimChar"/>
          <w:rFonts w:ascii="Consolas" w:hAnsi="Consolas"/>
          <w:color w:val="263544"/>
          <w:sz w:val="15"/>
        </w:rPr>
        <w:t xml:space="preserve">FILE_STORAGE_ENDPOINT=</w:t>
      </w:r>
      <w:r>
        <w:rPr>
          <w:rFonts w:ascii="Consolas" w:hAnsi="Consolas"/>
          <w:color w:val="263544"/>
          <w:sz w:val="15"/>
        </w:rPr>
        <w:br/>
      </w:r>
      <w:r>
        <w:rPr>
          <w:rStyle w:val="VerbatimChar"/>
          <w:rFonts w:ascii="Consolas" w:hAnsi="Consolas"/>
          <w:color w:val="263544"/>
          <w:sz w:val="15"/>
        </w:rPr>
        <w:t xml:space="preserve">FILE_STORAGE_ACCESS_KEY=</w:t>
      </w:r>
      <w:r>
        <w:rPr>
          <w:rFonts w:ascii="Consolas" w:hAnsi="Consolas"/>
          <w:color w:val="263544"/>
          <w:sz w:val="15"/>
        </w:rPr>
        <w:br/>
      </w:r>
      <w:r>
        <w:rPr>
          <w:rStyle w:val="VerbatimChar"/>
          <w:rFonts w:ascii="Consolas" w:hAnsi="Consolas"/>
          <w:color w:val="263544"/>
          <w:sz w:val="15"/>
        </w:rPr>
        <w:t xml:space="preserve">FILE_STORAGE_SECRET_KEY=</w:t>
      </w:r>
      <w:r>
        <w:rPr>
          <w:rFonts w:ascii="Consolas" w:hAnsi="Consolas"/>
          <w:color w:val="263544"/>
          <w:sz w:val="15"/>
        </w:rPr>
        <w:br/>
      </w:r>
      <w:r>
        <w:rPr>
          <w:rStyle w:val="VerbatimChar"/>
          <w:rFonts w:ascii="Consolas" w:hAnsi="Consolas"/>
          <w:color w:val="263544"/>
          <w:sz w:val="15"/>
        </w:rPr>
        <w:t xml:space="preserve">WHATSAPP_ACCESS_TOKEN=</w:t>
      </w:r>
      <w:r>
        <w:rPr>
          <w:rFonts w:ascii="Consolas" w:hAnsi="Consolas"/>
          <w:color w:val="263544"/>
          <w:sz w:val="15"/>
        </w:rPr>
        <w:br/>
      </w:r>
      <w:r>
        <w:rPr>
          <w:rStyle w:val="VerbatimChar"/>
          <w:rFonts w:ascii="Consolas" w:hAnsi="Consolas"/>
          <w:color w:val="263544"/>
          <w:sz w:val="15"/>
        </w:rPr>
        <w:t xml:space="preserve">WHATSAPP_PHONE_NUMBER_ID=</w:t>
      </w:r>
      <w:r>
        <w:rPr>
          <w:rFonts w:ascii="Consolas" w:hAnsi="Consolas"/>
          <w:color w:val="263544"/>
          <w:sz w:val="15"/>
        </w:rPr>
        <w:br/>
      </w:r>
      <w:r>
        <w:rPr>
          <w:rStyle w:val="VerbatimChar"/>
          <w:rFonts w:ascii="Consolas" w:hAnsi="Consolas"/>
          <w:color w:val="263544"/>
          <w:sz w:val="15"/>
        </w:rPr>
        <w:t xml:space="preserve">WHATSAPP_APP_SECRET=</w:t>
      </w:r>
      <w:r>
        <w:rPr>
          <w:rFonts w:ascii="Consolas" w:hAnsi="Consolas"/>
          <w:color w:val="263544"/>
          <w:sz w:val="15"/>
        </w:rPr>
        <w:br/>
      </w:r>
      <w:r>
        <w:rPr>
          <w:rStyle w:val="VerbatimChar"/>
          <w:rFonts w:ascii="Consolas" w:hAnsi="Consolas"/>
          <w:color w:val="263544"/>
          <w:sz w:val="15"/>
        </w:rPr>
        <w:t xml:space="preserve">WHATSAPP_VERIFY_TOKEN=</w:t>
      </w:r>
      <w:r>
        <w:rPr>
          <w:rFonts w:ascii="Consolas" w:hAnsi="Consolas"/>
          <w:color w:val="263544"/>
          <w:sz w:val="15"/>
        </w:rPr>
        <w:br/>
      </w:r>
      <w:r>
        <w:rPr>
          <w:rStyle w:val="VerbatimChar"/>
          <w:rFonts w:ascii="Consolas" w:hAnsi="Consolas"/>
          <w:color w:val="263544"/>
          <w:sz w:val="15"/>
        </w:rPr>
        <w:t xml:space="preserve">TELEGRAM_BOT_TOKEN=</w:t>
      </w:r>
      <w:r>
        <w:rPr>
          <w:rFonts w:ascii="Consolas" w:hAnsi="Consolas"/>
          <w:color w:val="263544"/>
          <w:sz w:val="15"/>
        </w:rPr>
        <w:br/>
      </w:r>
      <w:r>
        <w:rPr>
          <w:rStyle w:val="VerbatimChar"/>
          <w:rFonts w:ascii="Consolas" w:hAnsi="Consolas"/>
          <w:color w:val="263544"/>
          <w:sz w:val="15"/>
        </w:rPr>
        <w:t xml:space="preserve">META_APP_ID=</w:t>
      </w:r>
      <w:r>
        <w:rPr>
          <w:rFonts w:ascii="Consolas" w:hAnsi="Consolas"/>
          <w:color w:val="263544"/>
          <w:sz w:val="15"/>
        </w:rPr>
        <w:br/>
      </w:r>
      <w:r>
        <w:rPr>
          <w:rStyle w:val="VerbatimChar"/>
          <w:rFonts w:ascii="Consolas" w:hAnsi="Consolas"/>
          <w:color w:val="263544"/>
          <w:sz w:val="15"/>
        </w:rPr>
        <w:t xml:space="preserve">META_APP_SECRET=</w:t>
      </w:r>
      <w:r>
        <w:rPr>
          <w:rFonts w:ascii="Consolas" w:hAnsi="Consolas"/>
          <w:color w:val="263544"/>
          <w:sz w:val="15"/>
        </w:rPr>
        <w:br/>
      </w:r>
      <w:r>
        <w:rPr>
          <w:rStyle w:val="VerbatimChar"/>
          <w:rFonts w:ascii="Consolas" w:hAnsi="Consolas"/>
          <w:color w:val="263544"/>
          <w:sz w:val="15"/>
        </w:rPr>
        <w:t xml:space="preserve">SMS_PROVIDER=</w:t>
      </w:r>
      <w:r>
        <w:rPr>
          <w:rFonts w:ascii="Consolas" w:hAnsi="Consolas"/>
          <w:color w:val="263544"/>
          <w:sz w:val="15"/>
        </w:rPr>
        <w:br/>
      </w:r>
      <w:r>
        <w:rPr>
          <w:rStyle w:val="VerbatimChar"/>
          <w:rFonts w:ascii="Consolas" w:hAnsi="Consolas"/>
          <w:color w:val="263544"/>
          <w:sz w:val="15"/>
        </w:rPr>
        <w:t xml:space="preserve">SMS_API_KEY=</w:t>
      </w:r>
      <w:r>
        <w:rPr>
          <w:rFonts w:ascii="Consolas" w:hAnsi="Consolas"/>
          <w:color w:val="263544"/>
          <w:sz w:val="15"/>
        </w:rPr>
        <w:br/>
      </w:r>
      <w:r>
        <w:rPr>
          <w:rStyle w:val="VerbatimChar"/>
          <w:rFonts w:ascii="Consolas" w:hAnsi="Consolas"/>
          <w:color w:val="263544"/>
          <w:sz w:val="15"/>
        </w:rPr>
        <w:t xml:space="preserve">AI_PROVIDER=</w:t>
      </w:r>
      <w:r>
        <w:rPr>
          <w:rFonts w:ascii="Consolas" w:hAnsi="Consolas"/>
          <w:color w:val="263544"/>
          <w:sz w:val="15"/>
        </w:rPr>
        <w:br/>
      </w:r>
      <w:r>
        <w:rPr>
          <w:rStyle w:val="VerbatimChar"/>
          <w:rFonts w:ascii="Consolas" w:hAnsi="Consolas"/>
          <w:color w:val="263544"/>
          <w:sz w:val="15"/>
        </w:rPr>
        <w:t xml:space="preserve">AI_API_KEY=</w:t>
      </w:r>
      <w:r>
        <w:rPr>
          <w:rFonts w:ascii="Consolas" w:hAnsi="Consolas"/>
          <w:color w:val="263544"/>
          <w:sz w:val="15"/>
        </w:rPr>
        <w:br/>
      </w:r>
      <w:r>
        <w:rPr>
          <w:rStyle w:val="VerbatimChar"/>
          <w:rFonts w:ascii="Consolas" w:hAnsi="Consolas"/>
          <w:color w:val="263544"/>
          <w:sz w:val="15"/>
        </w:rPr>
        <w:t xml:space="preserve">LIVEKIT_URL=</w:t>
      </w:r>
      <w:r>
        <w:rPr>
          <w:rFonts w:ascii="Consolas" w:hAnsi="Consolas"/>
          <w:color w:val="263544"/>
          <w:sz w:val="15"/>
        </w:rPr>
        <w:br/>
      </w:r>
      <w:r>
        <w:rPr>
          <w:rStyle w:val="VerbatimChar"/>
          <w:rFonts w:ascii="Consolas" w:hAnsi="Consolas"/>
          <w:color w:val="263544"/>
          <w:sz w:val="15"/>
        </w:rPr>
        <w:t xml:space="preserve">LIVEKIT_API_KEY=</w:t>
      </w:r>
      <w:r>
        <w:rPr>
          <w:rFonts w:ascii="Consolas" w:hAnsi="Consolas"/>
          <w:color w:val="263544"/>
          <w:sz w:val="15"/>
        </w:rPr>
        <w:br/>
      </w:r>
      <w:r>
        <w:rPr>
          <w:rStyle w:val="VerbatimChar"/>
          <w:rFonts w:ascii="Consolas" w:hAnsi="Consolas"/>
          <w:color w:val="263544"/>
          <w:sz w:val="15"/>
        </w:rPr>
        <w:t xml:space="preserve">LIVEKIT_API_SECRET=</w:t>
      </w:r>
    </w:p>
    <w:p>
      <w:pPr>
        <w:pStyle w:val="FirstParagraph"/>
      </w:pPr>
      <w:r>
        <w:t xml:space="preserve">Only P0-required settings should be mandatory for boot. Missing optional providers should show</w:t>
      </w:r>
      <w:r>
        <w:t xml:space="preserve"> </w:t>
      </w:r>
      <w:r>
        <w:t xml:space="preserve">“</w:t>
      </w:r>
      <w:r>
        <w:t xml:space="preserve">not configured,</w:t>
      </w:r>
      <w:r>
        <w:t xml:space="preserve">”</w:t>
      </w:r>
      <w:r>
        <w:t xml:space="preserve"> </w:t>
      </w:r>
      <w:r>
        <w:t xml:space="preserve">not cause app startup failure. Never populate</w:t>
      </w:r>
      <w:r>
        <w:t xml:space="preserve"> </w:t>
      </w:r>
      <w:r>
        <w:rPr>
          <w:rStyle w:val="VerbatimChar"/>
        </w:rPr>
        <w:t xml:space="preserve">.env.example</w:t>
      </w:r>
      <w:r>
        <w:t xml:space="preserve"> </w:t>
      </w:r>
      <w:r>
        <w:t xml:space="preserve">with real values.</w:t>
      </w:r>
    </w:p>
    <w:bookmarkEnd w:id="74"/>
    <w:bookmarkStart w:id="75" w:name="deployment-runbook"/>
    <w:p>
      <w:pPr>
        <w:pStyle w:val="Heading2"/>
        <w:keepNext/>
      </w:pPr>
      <w:r>
        <w:rPr>
          <w:rStyle w:val="SectionNumber"/>
        </w:rPr>
        <w:t xml:space="preserve">11.3</w:t>
      </w:r>
      <w:r>
        <w:tab/>
      </w:r>
      <w:r>
        <w:t xml:space="preserve">Deployment runbook</w:t>
      </w:r>
    </w:p>
    <w:p>
      <w:pPr>
        <w:pStyle w:val="Compact"/>
        <w:numPr>
          <w:ilvl w:val="0"/>
          <w:numId w:val="1021"/>
        </w:numPr>
      </w:pPr>
      <w:r>
        <w:t xml:space="preserve">Provision Ubuntu LTS VPS, restricted SSH access, updates, firewall and a non-root deployment user.</w:t>
      </w:r>
    </w:p>
    <w:p>
      <w:pPr>
        <w:pStyle w:val="Compact"/>
        <w:numPr>
          <w:ilvl w:val="0"/>
          <w:numId w:val="1021"/>
        </w:numPr>
      </w:pPr>
      <w:r>
        <w:t xml:space="preserve">Point staging DNS records at the VPS; issue HTTPS certificates.</w:t>
      </w:r>
    </w:p>
    <w:p>
      <w:pPr>
        <w:pStyle w:val="Compact"/>
        <w:numPr>
          <w:ilvl w:val="0"/>
          <w:numId w:val="1021"/>
        </w:numPr>
      </w:pPr>
      <w:r>
        <w:t xml:space="preserve">Configure secrets out of band; validate</w:t>
      </w:r>
      <w:r>
        <w:t xml:space="preserve"> </w:t>
      </w:r>
      <w:r>
        <w:rPr>
          <w:rStyle w:val="VerbatimChar"/>
        </w:rPr>
        <w:t xml:space="preserve">.env</w:t>
      </w:r>
      <w:r>
        <w:t xml:space="preserve"> </w:t>
      </w:r>
      <w:r>
        <w:t xml:space="preserve">permissions.</w:t>
      </w:r>
    </w:p>
    <w:p>
      <w:pPr>
        <w:pStyle w:val="Compact"/>
        <w:numPr>
          <w:ilvl w:val="0"/>
          <w:numId w:val="1021"/>
        </w:numPr>
      </w:pPr>
      <w:r>
        <w:t xml:space="preserve">Check out a tagged/committed revision; build pinned images.</w:t>
      </w:r>
    </w:p>
    <w:p>
      <w:pPr>
        <w:pStyle w:val="Compact"/>
        <w:numPr>
          <w:ilvl w:val="0"/>
          <w:numId w:val="1021"/>
        </w:numPr>
      </w:pPr>
      <w:r>
        <w:t xml:space="preserve">Run database migrations as a separate deployment step; do not run destructive migration automatically at every app startup.</w:t>
      </w:r>
    </w:p>
    <w:p>
      <w:pPr>
        <w:pStyle w:val="Compact"/>
        <w:numPr>
          <w:ilvl w:val="0"/>
          <w:numId w:val="1021"/>
        </w:numPr>
      </w:pPr>
      <w:r>
        <w:t xml:space="preserve">Execute seed/bootstrap procedure once; rotate bootstrap secret and disable bootstrap mode.</w:t>
      </w:r>
    </w:p>
    <w:p>
      <w:pPr>
        <w:pStyle w:val="Compact"/>
        <w:numPr>
          <w:ilvl w:val="0"/>
          <w:numId w:val="1021"/>
        </w:numPr>
      </w:pPr>
      <w:r>
        <w:t xml:space="preserve">Run health checks and smoke tests.</w:t>
      </w:r>
    </w:p>
    <w:p>
      <w:pPr>
        <w:pStyle w:val="Compact"/>
        <w:numPr>
          <w:ilvl w:val="0"/>
          <w:numId w:val="1021"/>
        </w:numPr>
      </w:pPr>
      <w:r>
        <w:t xml:space="preserve">Verify internal message send/receive and customer-isolation test with distinct accounts.</w:t>
      </w:r>
    </w:p>
    <w:p>
      <w:pPr>
        <w:pStyle w:val="Compact"/>
        <w:numPr>
          <w:ilvl w:val="0"/>
          <w:numId w:val="1021"/>
        </w:numPr>
      </w:pPr>
      <w:r>
        <w:t xml:space="preserve">Confirm backup job and perform a restore rehearsal into a non-production database.</w:t>
      </w:r>
    </w:p>
    <w:p>
      <w:pPr>
        <w:pStyle w:val="Compact"/>
        <w:numPr>
          <w:ilvl w:val="0"/>
          <w:numId w:val="1021"/>
        </w:numPr>
      </w:pPr>
      <w:r>
        <w:t xml:space="preserve">Document rollback command and database compatibility for the previous application revision.</w:t>
      </w:r>
    </w:p>
    <w:bookmarkEnd w:id="75"/>
    <w:bookmarkStart w:id="76" w:name="backups-and-updates"/>
    <w:p>
      <w:pPr>
        <w:pStyle w:val="Heading2"/>
        <w:keepNext/>
      </w:pPr>
      <w:r>
        <w:rPr>
          <w:rStyle w:val="SectionNumber"/>
        </w:rPr>
        <w:t xml:space="preserve">11.4</w:t>
      </w:r>
      <w:r>
        <w:tab/>
      </w:r>
      <w:r>
        <w:t xml:space="preserve">Backups and updates</w:t>
      </w:r>
    </w:p>
    <w:p>
      <w:pPr>
        <w:pStyle w:val="Compact"/>
        <w:numPr>
          <w:ilvl w:val="0"/>
          <w:numId w:val="1022"/>
        </w:numPr>
      </w:pPr>
      <w:r>
        <w:t xml:space="preserve">Back up database and object storage metadata/files consistently.</w:t>
      </w:r>
    </w:p>
    <w:p>
      <w:pPr>
        <w:pStyle w:val="Compact"/>
        <w:numPr>
          <w:ilvl w:val="0"/>
          <w:numId w:val="1022"/>
        </w:numPr>
      </w:pPr>
      <w:r>
        <w:t xml:space="preserve">Encrypt backup artifacts and restrict access separately from the VPS.</w:t>
      </w:r>
    </w:p>
    <w:p>
      <w:pPr>
        <w:pStyle w:val="Compact"/>
        <w:numPr>
          <w:ilvl w:val="0"/>
          <w:numId w:val="1022"/>
        </w:numPr>
      </w:pPr>
      <w:r>
        <w:t xml:space="preserve">Record backup timestamp, status and restore-test status.</w:t>
      </w:r>
    </w:p>
    <w:p>
      <w:pPr>
        <w:pStyle w:val="Compact"/>
        <w:numPr>
          <w:ilvl w:val="0"/>
          <w:numId w:val="1022"/>
        </w:numPr>
      </w:pPr>
      <w:r>
        <w:t xml:space="preserve">Define RPO/RTO with owner; daily backup alone does not provide zero data loss.</w:t>
      </w:r>
    </w:p>
    <w:p>
      <w:pPr>
        <w:pStyle w:val="Compact"/>
        <w:numPr>
          <w:ilvl w:val="0"/>
          <w:numId w:val="1022"/>
        </w:numPr>
      </w:pPr>
      <w:r>
        <w:t xml:space="preserve">Test migrations on a restored copy before release.</w:t>
      </w:r>
    </w:p>
    <w:p>
      <w:pPr>
        <w:pStyle w:val="Compact"/>
        <w:numPr>
          <w:ilvl w:val="0"/>
          <w:numId w:val="1022"/>
        </w:numPr>
      </w:pPr>
      <w:r>
        <w:t xml:space="preserve">Maintain a security update process for operating system, container images, Node packages and provider SDKs.</w:t>
      </w:r>
    </w:p>
    <w:p>
      <w:r>
        <w:pict>
          <v:rect style="width:0;height:1.5pt" o:hralign="center" o:hrstd="t" o:hr="t"/>
        </w:pict>
      </w:r>
    </w:p>
    <w:bookmarkEnd w:id="76"/>
    <w:bookmarkEnd w:id="77"/>
    <w:bookmarkStart w:id="80" w:name="test-strategy-and-release-gate"/>
    <w:p>
      <w:pPr>
        <w:pStyle w:val="Heading1"/>
        <w:keepNext/>
      </w:pPr>
      <w:r>
        <w:rPr>
          <w:rStyle w:val="SectionNumber"/>
        </w:rPr>
        <w:t xml:space="preserve">12</w:t>
      </w:r>
      <w:r>
        <w:tab/>
      </w:r>
      <w:r>
        <w:t xml:space="preserve">Test Strategy and Release Gate</w:t>
      </w:r>
    </w:p>
    <w:bookmarkStart w:id="78" w:name="test-types"/>
    <w:p>
      <w:pPr>
        <w:pStyle w:val="Heading2"/>
        <w:keepNext/>
      </w:pPr>
      <w:r>
        <w:rPr>
          <w:rStyle w:val="SectionNumber"/>
        </w:rPr>
        <w:t xml:space="preserve">12.1</w:t>
      </w:r>
      <w:r>
        <w:tab/>
      </w:r>
      <w:r>
        <w:t xml:space="preserve">Test types</w:t>
      </w:r>
    </w:p>
    <w:p>
      <w:pPr>
        <w:pStyle w:val="Compact"/>
        <w:numPr>
          <w:ilvl w:val="0"/>
          <w:numId w:val="1023"/>
        </w:numPr>
      </w:pPr>
      <w:r>
        <w:rPr>
          <w:b/>
          <w:bCs/>
        </w:rPr>
        <w:t xml:space="preserve">Unit:</w:t>
      </w:r>
      <w:r>
        <w:t xml:space="preserve"> </w:t>
      </w:r>
      <w:r>
        <w:t xml:space="preserve">permissions/policies, message validation, visibility, idempotency, webhook parsers.</w:t>
      </w:r>
    </w:p>
    <w:p>
      <w:pPr>
        <w:pStyle w:val="Compact"/>
        <w:numPr>
          <w:ilvl w:val="0"/>
          <w:numId w:val="1023"/>
        </w:numPr>
      </w:pPr>
      <w:r>
        <w:rPr>
          <w:b/>
          <w:bCs/>
        </w:rPr>
        <w:t xml:space="preserve">Integration:</w:t>
      </w:r>
      <w:r>
        <w:t xml:space="preserve"> </w:t>
      </w:r>
      <w:r>
        <w:t xml:space="preserve">API + PostgreSQL, session creation/revocation, message create/read, customer workspace membership, provider adapter contract.</w:t>
      </w:r>
    </w:p>
    <w:p>
      <w:pPr>
        <w:pStyle w:val="Compact"/>
        <w:numPr>
          <w:ilvl w:val="0"/>
          <w:numId w:val="1023"/>
        </w:numPr>
      </w:pPr>
      <w:r>
        <w:rPr>
          <w:b/>
          <w:bCs/>
        </w:rPr>
        <w:t xml:space="preserve">Realtime:</w:t>
      </w:r>
      <w:r>
        <w:t xml:space="preserve"> </w:t>
      </w:r>
      <w:r>
        <w:t xml:space="preserve">authorised client receives event, unauthorised socket does not, reconnect does not duplicate messages.</w:t>
      </w:r>
    </w:p>
    <w:p>
      <w:pPr>
        <w:pStyle w:val="Compact"/>
        <w:numPr>
          <w:ilvl w:val="0"/>
          <w:numId w:val="1023"/>
        </w:numPr>
      </w:pPr>
      <w:r>
        <w:rPr>
          <w:b/>
          <w:bCs/>
        </w:rPr>
        <w:t xml:space="preserve">End-to-end:</w:t>
      </w:r>
      <w:r>
        <w:t xml:space="preserve"> </w:t>
      </w:r>
      <w:r>
        <w:t xml:space="preserve">internal sign-in → channel → send/receive message; customer sign-in → own conversation → reply; access-denial attempts.</w:t>
      </w:r>
    </w:p>
    <w:p>
      <w:pPr>
        <w:pStyle w:val="Compact"/>
        <w:numPr>
          <w:ilvl w:val="0"/>
          <w:numId w:val="1023"/>
        </w:numPr>
      </w:pPr>
      <w:r>
        <w:rPr>
          <w:b/>
          <w:bCs/>
        </w:rPr>
        <w:t xml:space="preserve">Security:</w:t>
      </w:r>
      <w:r>
        <w:t xml:space="preserve"> </w:t>
      </w:r>
      <w:r>
        <w:t xml:space="preserve">IDOR/tenant leakage, session/CSRF, XSS in message body, rate limit, secret redaction, webhook forgery/replay.</w:t>
      </w:r>
    </w:p>
    <w:p>
      <w:pPr>
        <w:pStyle w:val="Compact"/>
        <w:numPr>
          <w:ilvl w:val="0"/>
          <w:numId w:val="1023"/>
        </w:numPr>
      </w:pPr>
      <w:r>
        <w:rPr>
          <w:b/>
          <w:bCs/>
        </w:rPr>
        <w:t xml:space="preserve">Responsive UI:</w:t>
      </w:r>
      <w:r>
        <w:t xml:space="preserve"> </w:t>
      </w:r>
      <w:r>
        <w:t xml:space="preserve">laptop viewport and phone viewport; keyboard navigation for important actions.</w:t>
      </w:r>
    </w:p>
    <w:p>
      <w:pPr>
        <w:pStyle w:val="Compact"/>
        <w:numPr>
          <w:ilvl w:val="0"/>
          <w:numId w:val="1023"/>
        </w:numPr>
      </w:pPr>
      <w:r>
        <w:rPr>
          <w:b/>
          <w:bCs/>
        </w:rPr>
        <w:t xml:space="preserve">Deployment smoke:</w:t>
      </w:r>
      <w:r>
        <w:t xml:space="preserve"> </w:t>
      </w:r>
      <w:r>
        <w:t xml:space="preserve">fresh VPS compose up, migration, bootstrap owner, health check, login, message send and backup.</w:t>
      </w:r>
    </w:p>
    <w:bookmarkEnd w:id="78"/>
    <w:bookmarkStart w:id="79" w:name="hour-acceptance-checklist"/>
    <w:p>
      <w:pPr>
        <w:pStyle w:val="Heading2"/>
        <w:keepNext/>
      </w:pPr>
      <w:r>
        <w:rPr>
          <w:rStyle w:val="SectionNumber"/>
        </w:rPr>
        <w:t xml:space="preserve">12.2</w:t>
      </w:r>
      <w:r>
        <w:tab/>
      </w:r>
      <w:r>
        <w:t xml:space="preserve">48-hour acceptance checklist</w:t>
      </w:r>
    </w:p>
    <w:p>
      <w:pPr>
        <w:pStyle w:val="FirstParagraph"/>
      </w:pPr>
      <w:r>
        <w:t xml:space="preserve">Every P0 item must be demonstrated on the shared staging deployment; a local-only screenshot does not count as deployed acceptance.</w:t>
      </w:r>
    </w:p>
    <w:p>
      <w:pPr>
        <w:pStyle w:val="Compact"/>
        <w:numPr>
          <w:ilvl w:val="0"/>
          <w:numId w:val="1024"/>
        </w:numPr>
      </w:pPr>
      <w:r>
        <w:t xml:space="preserve">☐</w:t>
      </w:r>
      <w:r>
        <w:t xml:space="preserve"> </w:t>
      </w:r>
      <w:r>
        <w:rPr>
          <w:rStyle w:val="VerbatimChar"/>
        </w:rPr>
        <w:t xml:space="preserve">docker compose up</w:t>
      </w:r>
      <w:r>
        <w:t xml:space="preserve"> </w:t>
      </w:r>
      <w:r>
        <w:t xml:space="preserve">succeeds from documented instructions on a clean environment.</w:t>
      </w:r>
    </w:p>
    <w:p>
      <w:pPr>
        <w:pStyle w:val="Compact"/>
        <w:numPr>
          <w:ilvl w:val="0"/>
          <w:numId w:val="1024"/>
        </w:numPr>
      </w:pPr>
      <w:r>
        <w:t xml:space="preserve">☐ Migrations run from an empty database and seed/bootstrap path is documented.</w:t>
      </w:r>
    </w:p>
    <w:p>
      <w:pPr>
        <w:pStyle w:val="Compact"/>
        <w:numPr>
          <w:ilvl w:val="0"/>
          <w:numId w:val="1024"/>
        </w:numPr>
      </w:pPr>
      <w:r>
        <w:t xml:space="preserve">☐ Owner/Admin can sign in and sign out.</w:t>
      </w:r>
    </w:p>
    <w:p>
      <w:pPr>
        <w:pStyle w:val="Compact"/>
        <w:numPr>
          <w:ilvl w:val="0"/>
          <w:numId w:val="1024"/>
        </w:numPr>
      </w:pPr>
      <w:r>
        <w:t xml:space="preserve">☐ Internal user can access authorised internal workspace and send a text message.</w:t>
      </w:r>
    </w:p>
    <w:p>
      <w:pPr>
        <w:pStyle w:val="Compact"/>
        <w:numPr>
          <w:ilvl w:val="0"/>
          <w:numId w:val="1024"/>
        </w:numPr>
      </w:pPr>
      <w:r>
        <w:t xml:space="preserve">☐ Second internal user receives the message in realtime and sees it after refresh.</w:t>
      </w:r>
    </w:p>
    <w:p>
      <w:pPr>
        <w:pStyle w:val="Compact"/>
        <w:numPr>
          <w:ilvl w:val="0"/>
          <w:numId w:val="1024"/>
        </w:numPr>
      </w:pPr>
      <w:r>
        <w:t xml:space="preserve">☐ Customer A can sign in and message an authorised internal user in Customer A’s workspace.</w:t>
      </w:r>
    </w:p>
    <w:p>
      <w:pPr>
        <w:pStyle w:val="Compact"/>
        <w:numPr>
          <w:ilvl w:val="0"/>
          <w:numId w:val="1024"/>
        </w:numPr>
      </w:pPr>
      <w:r>
        <w:t xml:space="preserve">☐ Customer B cannot read, write, search or subscribe to Customer A’s conversation.</w:t>
      </w:r>
    </w:p>
    <w:p>
      <w:pPr>
        <w:pStyle w:val="Compact"/>
        <w:numPr>
          <w:ilvl w:val="0"/>
          <w:numId w:val="1024"/>
        </w:numPr>
      </w:pPr>
      <w:r>
        <w:t xml:space="preserve">☐ Customer cannot access internal-only channel or note.</w:t>
      </w:r>
    </w:p>
    <w:p>
      <w:pPr>
        <w:pStyle w:val="Compact"/>
        <w:numPr>
          <w:ilvl w:val="0"/>
          <w:numId w:val="1024"/>
        </w:numPr>
      </w:pPr>
      <w:r>
        <w:t xml:space="preserve">☐ API rejects unauthenticated protected calls and invalid payloads.</w:t>
      </w:r>
    </w:p>
    <w:p>
      <w:pPr>
        <w:pStyle w:val="Compact"/>
        <w:numPr>
          <w:ilvl w:val="0"/>
          <w:numId w:val="1024"/>
        </w:numPr>
      </w:pPr>
      <w:r>
        <w:t xml:space="preserve">☐ Health and readiness endpoints work without exposing secrets.</w:t>
      </w:r>
    </w:p>
    <w:p>
      <w:pPr>
        <w:pStyle w:val="Compact"/>
        <w:numPr>
          <w:ilvl w:val="0"/>
          <w:numId w:val="1024"/>
        </w:numPr>
      </w:pPr>
      <w:r>
        <w:t xml:space="preserve">☐ Tests and lint/typecheck commands are documented and pass for the committed revision.</w:t>
      </w:r>
    </w:p>
    <w:p>
      <w:pPr>
        <w:pStyle w:val="Compact"/>
        <w:numPr>
          <w:ilvl w:val="0"/>
          <w:numId w:val="1024"/>
        </w:numPr>
      </w:pPr>
      <w:r>
        <w:t xml:space="preserve">☐ No production secrets are committed;</w:t>
      </w:r>
      <w:r>
        <w:t xml:space="preserve"> </w:t>
      </w:r>
      <w:r>
        <w:rPr>
          <w:rStyle w:val="VerbatimChar"/>
        </w:rPr>
        <w:t xml:space="preserve">.env.example</w:t>
      </w:r>
      <w:r>
        <w:t xml:space="preserve"> </w:t>
      </w:r>
      <w:r>
        <w:t xml:space="preserve">is safe.</w:t>
      </w:r>
    </w:p>
    <w:p>
      <w:pPr>
        <w:pStyle w:val="Compact"/>
        <w:numPr>
          <w:ilvl w:val="0"/>
          <w:numId w:val="1024"/>
        </w:numPr>
      </w:pPr>
      <w:r>
        <w:t xml:space="preserve">☐ Handover includes repository, deployed URL, admin bootstrap path, known limitations and backlog.</w:t>
      </w:r>
    </w:p>
    <w:p>
      <w:pPr>
        <w:pStyle w:val="FirstParagraph"/>
      </w:pPr>
      <w:r>
        <w:rPr>
          <w:b/>
          <w:bCs/>
        </w:rPr>
        <w:t xml:space="preserve">Acceptance evidence:</w:t>
      </w:r>
      <w:r>
        <w:t xml:space="preserve"> </w:t>
      </w:r>
      <w:r>
        <w:t xml:space="preserve">demo recording or live walkthrough, tested staging URL, Git commit SHA/tag, test output, migration status, and known-issues list.</w:t>
      </w:r>
    </w:p>
    <w:p>
      <w:r>
        <w:pict>
          <v:rect style="width:0;height:1.5pt" o:hralign="center" o:hrstd="t" o:hr="t"/>
        </w:pict>
      </w:r>
    </w:p>
    <w:bookmarkEnd w:id="79"/>
    <w:bookmarkEnd w:id="80"/>
    <w:bookmarkStart w:id="85" w:name="detailed-48-hour-timeline"/>
    <w:p>
      <w:pPr>
        <w:pStyle w:val="Heading1"/>
        <w:keepNext/>
      </w:pPr>
      <w:r>
        <w:rPr>
          <w:rStyle w:val="SectionNumber"/>
        </w:rPr>
        <w:t xml:space="preserve">13</w:t>
      </w:r>
      <w:r>
        <w:tab/>
      </w:r>
      <w:r>
        <w:t xml:space="preserve">Detailed 48-Hour Timeline</w:t>
      </w:r>
    </w:p>
    <w:bookmarkStart w:id="83" w:name="staffing-assumption"/>
    <w:p>
      <w:pPr>
        <w:pStyle w:val="Heading2"/>
        <w:keepNext/>
      </w:pPr>
      <w:r>
        <w:rPr>
          <w:rStyle w:val="SectionNumber"/>
        </w:rPr>
        <w:t xml:space="preserve">13.1</w:t>
      </w:r>
      <w:r>
        <w:tab/>
      </w:r>
      <w:r>
        <w:t xml:space="preserve">Staffing assumption</w:t>
      </w:r>
    </w:p>
    <w:p>
      <w:pPr>
        <w:pStyle w:val="FirstParagraph"/>
      </w:pPr>
      <w:r>
        <w:t xml:space="preserve">This schedule assumes a small delivery pod of</w:t>
      </w:r>
      <w:r>
        <w:t xml:space="preserve"> </w:t>
      </w:r>
      <w:r>
        <w:rPr>
          <w:b/>
          <w:bCs/>
        </w:rPr>
        <w:t xml:space="preserve">2 developers plus 1 DevOps/QA-capable person</w:t>
      </w:r>
      <w:r>
        <w:t xml:space="preserve"> </w:t>
      </w:r>
      <w:r>
        <w:t xml:space="preserve">working in parallel across two full working days, with the repository/server/domain decisions available at the start. If only one developer is available, reduce the 48-hour scope further; do not silently omit testing or security checks to preserve the feature list. Clock time below is elapsed project time; workstreams can overlap.</w:t>
      </w:r>
    </w:p>
    <w:bookmarkStart w:id="81" w:name="day-1-foundation-and-internal-messaging"/>
    <w:p>
      <w:pPr>
        <w:pStyle w:val="Heading3"/>
        <w:keepNext/>
      </w:pPr>
      <w:r>
        <w:rPr>
          <w:rStyle w:val="SectionNumber"/>
        </w:rPr>
        <w:t xml:space="preserve">13.1.1</w:t>
      </w:r>
      <w:r>
        <w:tab/>
      </w:r>
      <w:r>
        <w:t xml:space="preserve">Day 1 — Foundation and internal messaging</w:t>
      </w:r>
    </w:p>
    <w:tbl>
      <w:tblPr>
        <w:tblStyle w:val="Table"/>
        <w:tblW w:type="pct" w:w="5000"/>
        <w:jc w:val="center"/>
        <w:tblLayout w:type="fixed"/>
        <w:tblLook w:firstRow="1" w:lastRow="0" w:firstColumn="0" w:lastColumn="0" w:noHBand="0" w:noVBand="0" w:val="0020"/>
      </w:tblPr>
      <w:tblGrid>
        <w:gridCol w:w="1152"/>
        <w:gridCol w:w="1368"/>
        <w:gridCol w:w="3384"/>
        <w:gridCol w:w="4090"/>
      </w:tblGrid>
      <w:tr>
        <w:trPr>
          <w:tblHeader w:val="on"/>
          <w:cantSplit/>
          <w:tblHeader/>
        </w:trPr>
        <w:tc>
          <w:tcPr>
            <w:tcW w:type="dxa" w:w="1152"/>
            <w:vAlign w:val="center"/>
            <w:shd w:fill="17365D"/>
          </w:tcPr>
          <w:p>
            <w:pPr>
              <w:pStyle w:val="Compact"/>
              <w:spacing w:after="20"/>
              <w:jc w:val="left"/>
            </w:pPr>
            <w:r>
              <w:rPr>
                <w:rFonts w:ascii="Aptos" w:hAnsi="Aptos"/>
                <w:b/>
                <w:color w:val="FFFFFF"/>
                <w:sz w:val="16"/>
              </w:rPr>
              <w:t xml:space="preserve">Time</w:t>
            </w:r>
          </w:p>
        </w:tc>
        <w:tc>
          <w:tcPr>
            <w:tcW w:type="dxa" w:w="1368"/>
            <w:vAlign w:val="center"/>
            <w:shd w:fill="17365D"/>
          </w:tcPr>
          <w:p>
            <w:pPr>
              <w:pStyle w:val="Compact"/>
              <w:spacing w:after="20"/>
              <w:jc w:val="left"/>
            </w:pPr>
            <w:r>
              <w:rPr>
                <w:rFonts w:ascii="Aptos" w:hAnsi="Aptos"/>
                <w:b/>
                <w:color w:val="FFFFFF"/>
                <w:sz w:val="16"/>
              </w:rPr>
              <w:t xml:space="preserve">Owner</w:t>
            </w:r>
          </w:p>
        </w:tc>
        <w:tc>
          <w:tcPr>
            <w:tcW w:type="dxa" w:w="3384"/>
            <w:vAlign w:val="center"/>
            <w:shd w:fill="17365D"/>
          </w:tcPr>
          <w:p>
            <w:pPr>
              <w:pStyle w:val="Compact"/>
              <w:spacing w:after="20"/>
              <w:jc w:val="left"/>
            </w:pPr>
            <w:r>
              <w:rPr>
                <w:rFonts w:ascii="Aptos" w:hAnsi="Aptos"/>
                <w:b/>
                <w:color w:val="FFFFFF"/>
                <w:sz w:val="16"/>
              </w:rPr>
              <w:t xml:space="preserve">Work</w:t>
            </w:r>
          </w:p>
        </w:tc>
        <w:tc>
          <w:tcPr>
            <w:tcW w:type="dxa" w:w="4090"/>
            <w:vAlign w:val="center"/>
            <w:shd w:fill="17365D"/>
          </w:tcPr>
          <w:p>
            <w:pPr>
              <w:pStyle w:val="Compact"/>
              <w:spacing w:after="20"/>
              <w:jc w:val="left"/>
            </w:pPr>
            <w:r>
              <w:rPr>
                <w:rFonts w:ascii="Aptos" w:hAnsi="Aptos"/>
                <w:b/>
                <w:color w:val="FFFFFF"/>
                <w:sz w:val="16"/>
              </w:rPr>
              <w:t xml:space="preserve">Exit evidence</w:t>
            </w:r>
          </w:p>
        </w:tc>
      </w:tr>
      <w:tr>
        <w:trPr>
          <w:cantSplit/>
        </w:trPr>
        <w:tc>
          <w:tcPr>
            <w:tcW w:type="dxa" w:w="1152"/>
            <w:vAlign w:val="center"/>
          </w:tcPr>
          <w:p>
            <w:pPr>
              <w:pStyle w:val="Compact"/>
              <w:spacing w:after="20"/>
              <w:jc w:val="left"/>
            </w:pPr>
            <w:r>
              <w:rPr>
                <w:rFonts w:ascii="Aptos" w:hAnsi="Aptos"/>
                <w:sz w:val="16"/>
              </w:rPr>
              <w:t xml:space="preserve">H0-H2</w:t>
            </w:r>
          </w:p>
        </w:tc>
        <w:tc>
          <w:tcPr>
            <w:tcW w:type="dxa" w:w="1368"/>
            <w:vAlign w:val="center"/>
          </w:tcPr>
          <w:p>
            <w:pPr>
              <w:pStyle w:val="Compact"/>
              <w:spacing w:after="20"/>
              <w:jc w:val="left"/>
            </w:pPr>
            <w:r>
              <w:rPr>
                <w:rFonts w:ascii="Aptos" w:hAnsi="Aptos"/>
                <w:sz w:val="16"/>
              </w:rPr>
              <w:t xml:space="preserve">Lead + DevOps</w:t>
            </w:r>
          </w:p>
        </w:tc>
        <w:tc>
          <w:tcPr>
            <w:tcW w:type="dxa" w:w="3384"/>
            <w:vAlign w:val="center"/>
          </w:tcPr>
          <w:p>
            <w:pPr>
              <w:pStyle w:val="Compact"/>
              <w:spacing w:after="20"/>
              <w:jc w:val="left"/>
            </w:pPr>
            <w:r>
              <w:rPr>
                <w:rFonts w:ascii="Aptos" w:hAnsi="Aptos"/>
                <w:sz w:val="16"/>
              </w:rPr>
              <w:t xml:space="preserve">Confirm repo, stack, domain/staging host, env/secrets, threat boundaries, code style and task ownership. Create README and</w:t>
            </w:r>
            <w:r>
              <w:rPr>
                <w:rFonts w:ascii="Aptos" w:hAnsi="Aptos"/>
                <w:sz w:val="16"/>
              </w:rPr>
              <w:t xml:space="preserve"> </w:t>
            </w:r>
            <w:r>
              <w:rPr>
                <w:rStyle w:val="VerbatimChar"/>
                <w:rFonts w:ascii="Aptos" w:hAnsi="Aptos"/>
                <w:sz w:val="16"/>
              </w:rPr>
              <w:t xml:space="preserve">.env.example</w:t>
            </w:r>
            <w:r>
              <w:rPr>
                <w:rFonts w:ascii="Aptos" w:hAnsi="Aptos"/>
                <w:sz w:val="16"/>
              </w:rPr>
              <w:t xml:space="preserve">.</w:t>
            </w:r>
          </w:p>
        </w:tc>
        <w:tc>
          <w:tcPr>
            <w:tcW w:type="dxa" w:w="4090"/>
            <w:vAlign w:val="center"/>
          </w:tcPr>
          <w:p>
            <w:pPr>
              <w:pStyle w:val="Compact"/>
              <w:spacing w:after="20"/>
              <w:jc w:val="left"/>
            </w:pPr>
            <w:r>
              <w:rPr>
                <w:rFonts w:ascii="Aptos" w:hAnsi="Aptos"/>
                <w:sz w:val="16"/>
              </w:rPr>
              <w:t xml:space="preserve">Repo builds; documented bootstrap and branch strategy.</w:t>
            </w:r>
          </w:p>
        </w:tc>
      </w:tr>
      <w:tr>
        <w:trPr>
          <w:cantSplit/>
        </w:trPr>
        <w:tc>
          <w:tcPr>
            <w:tcW w:type="dxa" w:w="1152"/>
            <w:vAlign w:val="center"/>
          </w:tcPr>
          <w:p>
            <w:pPr>
              <w:pStyle w:val="Compact"/>
              <w:spacing w:after="20"/>
              <w:jc w:val="left"/>
            </w:pPr>
            <w:r>
              <w:rPr>
                <w:rFonts w:ascii="Aptos" w:hAnsi="Aptos"/>
                <w:sz w:val="16"/>
              </w:rPr>
              <w:t xml:space="preserve">H2-H4</w:t>
            </w:r>
          </w:p>
        </w:tc>
        <w:tc>
          <w:tcPr>
            <w:tcW w:type="dxa" w:w="1368"/>
            <w:vAlign w:val="center"/>
          </w:tcPr>
          <w:p>
            <w:pPr>
              <w:pStyle w:val="Compact"/>
              <w:spacing w:after="20"/>
              <w:jc w:val="left"/>
            </w:pPr>
            <w:r>
              <w:rPr>
                <w:rFonts w:ascii="Aptos" w:hAnsi="Aptos"/>
                <w:sz w:val="16"/>
              </w:rPr>
              <w:t xml:space="preserve">Backend</w:t>
            </w:r>
          </w:p>
        </w:tc>
        <w:tc>
          <w:tcPr>
            <w:tcW w:type="dxa" w:w="3384"/>
            <w:vAlign w:val="center"/>
          </w:tcPr>
          <w:p>
            <w:pPr>
              <w:pStyle w:val="Compact"/>
              <w:spacing w:after="20"/>
              <w:jc w:val="left"/>
            </w:pPr>
            <w:r>
              <w:rPr>
                <w:rFonts w:ascii="Aptos" w:hAnsi="Aptos"/>
                <w:sz w:val="16"/>
              </w:rPr>
              <w:t xml:space="preserve">Create NestJS modules, config validation, database connection, schema/migration setup, health endpoints.</w:t>
            </w:r>
          </w:p>
        </w:tc>
        <w:tc>
          <w:tcPr>
            <w:tcW w:type="dxa" w:w="4090"/>
            <w:vAlign w:val="center"/>
          </w:tcPr>
          <w:p>
            <w:pPr>
              <w:pStyle w:val="Compact"/>
              <w:spacing w:after="20"/>
              <w:jc w:val="left"/>
            </w:pPr>
            <w:r>
              <w:rPr>
                <w:rFonts w:ascii="Aptos" w:hAnsi="Aptos"/>
                <w:sz w:val="16"/>
              </w:rPr>
              <w:t xml:space="preserve">API starts; migration runs on empty DB.</w:t>
            </w:r>
          </w:p>
        </w:tc>
      </w:tr>
      <w:tr>
        <w:trPr>
          <w:cantSplit/>
        </w:trPr>
        <w:tc>
          <w:tcPr>
            <w:tcW w:type="dxa" w:w="1152"/>
            <w:vAlign w:val="center"/>
          </w:tcPr>
          <w:p>
            <w:pPr>
              <w:pStyle w:val="Compact"/>
              <w:spacing w:after="20"/>
              <w:jc w:val="left"/>
            </w:pPr>
            <w:r>
              <w:rPr>
                <w:rFonts w:ascii="Aptos" w:hAnsi="Aptos"/>
                <w:sz w:val="16"/>
              </w:rPr>
              <w:t xml:space="preserve">H2-H5</w:t>
            </w:r>
          </w:p>
        </w:tc>
        <w:tc>
          <w:tcPr>
            <w:tcW w:type="dxa" w:w="1368"/>
            <w:vAlign w:val="center"/>
          </w:tcPr>
          <w:p>
            <w:pPr>
              <w:pStyle w:val="Compact"/>
              <w:spacing w:after="20"/>
              <w:jc w:val="left"/>
            </w:pPr>
            <w:r>
              <w:rPr>
                <w:rFonts w:ascii="Aptos" w:hAnsi="Aptos"/>
                <w:sz w:val="16"/>
              </w:rPr>
              <w:t xml:space="preserve">Frontend</w:t>
            </w:r>
          </w:p>
        </w:tc>
        <w:tc>
          <w:tcPr>
            <w:tcW w:type="dxa" w:w="3384"/>
            <w:vAlign w:val="center"/>
          </w:tcPr>
          <w:p>
            <w:pPr>
              <w:pStyle w:val="Compact"/>
              <w:spacing w:after="20"/>
              <w:jc w:val="left"/>
            </w:pPr>
            <w:r>
              <w:rPr>
                <w:rFonts w:ascii="Aptos" w:hAnsi="Aptos"/>
                <w:sz w:val="16"/>
              </w:rPr>
              <w:t xml:space="preserve">Create Next.js app shell, design tokens, responsive layout, login/loading/error states.</w:t>
            </w:r>
          </w:p>
        </w:tc>
        <w:tc>
          <w:tcPr>
            <w:tcW w:type="dxa" w:w="4090"/>
            <w:vAlign w:val="center"/>
          </w:tcPr>
          <w:p>
            <w:pPr>
              <w:pStyle w:val="Compact"/>
              <w:spacing w:after="20"/>
              <w:jc w:val="left"/>
            </w:pPr>
            <w:r>
              <w:rPr>
                <w:rFonts w:ascii="Aptos" w:hAnsi="Aptos"/>
                <w:sz w:val="16"/>
              </w:rPr>
              <w:t xml:space="preserve">UI builds at desktop and phone widths.</w:t>
            </w:r>
          </w:p>
        </w:tc>
      </w:tr>
      <w:tr>
        <w:trPr>
          <w:cantSplit/>
        </w:trPr>
        <w:tc>
          <w:tcPr>
            <w:tcW w:type="dxa" w:w="1152"/>
            <w:vAlign w:val="center"/>
          </w:tcPr>
          <w:p>
            <w:pPr>
              <w:pStyle w:val="Compact"/>
              <w:spacing w:after="20"/>
              <w:jc w:val="left"/>
            </w:pPr>
            <w:r>
              <w:rPr>
                <w:rFonts w:ascii="Aptos" w:hAnsi="Aptos"/>
                <w:sz w:val="16"/>
              </w:rPr>
              <w:t xml:space="preserve">H4-H7</w:t>
            </w:r>
          </w:p>
        </w:tc>
        <w:tc>
          <w:tcPr>
            <w:tcW w:type="dxa" w:w="1368"/>
            <w:vAlign w:val="center"/>
          </w:tcPr>
          <w:p>
            <w:pPr>
              <w:pStyle w:val="Compact"/>
              <w:spacing w:after="20"/>
              <w:jc w:val="left"/>
            </w:pPr>
            <w:r>
              <w:rPr>
                <w:rFonts w:ascii="Aptos" w:hAnsi="Aptos"/>
                <w:sz w:val="16"/>
              </w:rPr>
              <w:t xml:space="preserve">Backend</w:t>
            </w:r>
          </w:p>
        </w:tc>
        <w:tc>
          <w:tcPr>
            <w:tcW w:type="dxa" w:w="3384"/>
            <w:vAlign w:val="center"/>
          </w:tcPr>
          <w:p>
            <w:pPr>
              <w:pStyle w:val="Compact"/>
              <w:spacing w:after="20"/>
              <w:jc w:val="left"/>
            </w:pPr>
            <w:r>
              <w:rPr>
                <w:rFonts w:ascii="Aptos" w:hAnsi="Aptos"/>
                <w:sz w:val="16"/>
              </w:rPr>
              <w:t xml:space="preserve">Users, organisation/workspace memberships, first-owner bootstrap, secure session login/logout, guards and DTO validation.</w:t>
            </w:r>
          </w:p>
        </w:tc>
        <w:tc>
          <w:tcPr>
            <w:tcW w:type="dxa" w:w="4090"/>
            <w:vAlign w:val="center"/>
          </w:tcPr>
          <w:p>
            <w:pPr>
              <w:pStyle w:val="Compact"/>
              <w:spacing w:after="20"/>
              <w:jc w:val="left"/>
            </w:pPr>
            <w:r>
              <w:rPr>
                <w:rFonts w:ascii="Aptos" w:hAnsi="Aptos"/>
                <w:sz w:val="16"/>
              </w:rPr>
              <w:t xml:space="preserve">Auth tests pass; protected route blocks anonymous user.</w:t>
            </w:r>
          </w:p>
        </w:tc>
      </w:tr>
      <w:tr>
        <w:trPr>
          <w:cantSplit/>
        </w:trPr>
        <w:tc>
          <w:tcPr>
            <w:tcW w:type="dxa" w:w="1152"/>
            <w:vAlign w:val="center"/>
          </w:tcPr>
          <w:p>
            <w:pPr>
              <w:pStyle w:val="Compact"/>
              <w:spacing w:after="20"/>
              <w:jc w:val="left"/>
            </w:pPr>
            <w:r>
              <w:rPr>
                <w:rFonts w:ascii="Aptos" w:hAnsi="Aptos"/>
                <w:sz w:val="16"/>
              </w:rPr>
              <w:t xml:space="preserve">H5-H8</w:t>
            </w:r>
          </w:p>
        </w:tc>
        <w:tc>
          <w:tcPr>
            <w:tcW w:type="dxa" w:w="1368"/>
            <w:vAlign w:val="center"/>
          </w:tcPr>
          <w:p>
            <w:pPr>
              <w:pStyle w:val="Compact"/>
              <w:spacing w:after="20"/>
              <w:jc w:val="left"/>
            </w:pPr>
            <w:r>
              <w:rPr>
                <w:rFonts w:ascii="Aptos" w:hAnsi="Aptos"/>
                <w:sz w:val="16"/>
              </w:rPr>
              <w:t xml:space="preserve">DevOps/QA</w:t>
            </w:r>
          </w:p>
        </w:tc>
        <w:tc>
          <w:tcPr>
            <w:tcW w:type="dxa" w:w="3384"/>
            <w:vAlign w:val="center"/>
          </w:tcPr>
          <w:p>
            <w:pPr>
              <w:pStyle w:val="Compact"/>
              <w:spacing w:after="20"/>
              <w:jc w:val="left"/>
            </w:pPr>
            <w:r>
              <w:rPr>
                <w:rFonts w:ascii="Aptos" w:hAnsi="Aptos"/>
                <w:sz w:val="16"/>
              </w:rPr>
              <w:t xml:space="preserve">PostgreSQL/Redis Docker Compose, HTTPS/staging, log redaction and health checks.</w:t>
            </w:r>
          </w:p>
        </w:tc>
        <w:tc>
          <w:tcPr>
            <w:tcW w:type="dxa" w:w="4090"/>
            <w:vAlign w:val="center"/>
          </w:tcPr>
          <w:p>
            <w:pPr>
              <w:pStyle w:val="Compact"/>
              <w:spacing w:after="20"/>
              <w:jc w:val="left"/>
            </w:pPr>
            <w:r>
              <w:rPr>
                <w:rFonts w:ascii="Aptos" w:hAnsi="Aptos"/>
                <w:sz w:val="16"/>
              </w:rPr>
              <w:t xml:space="preserve">Clean deploy path works; secrets are not in Git.</w:t>
            </w:r>
          </w:p>
        </w:tc>
      </w:tr>
      <w:tr>
        <w:trPr>
          <w:cantSplit/>
        </w:trPr>
        <w:tc>
          <w:tcPr>
            <w:tcW w:type="dxa" w:w="1152"/>
            <w:vAlign w:val="center"/>
          </w:tcPr>
          <w:p>
            <w:pPr>
              <w:pStyle w:val="Compact"/>
              <w:spacing w:after="20"/>
              <w:jc w:val="left"/>
            </w:pPr>
            <w:r>
              <w:rPr>
                <w:rFonts w:ascii="Aptos" w:hAnsi="Aptos"/>
                <w:sz w:val="16"/>
              </w:rPr>
              <w:t xml:space="preserve">H7-H10</w:t>
            </w:r>
          </w:p>
        </w:tc>
        <w:tc>
          <w:tcPr>
            <w:tcW w:type="dxa" w:w="1368"/>
            <w:vAlign w:val="center"/>
          </w:tcPr>
          <w:p>
            <w:pPr>
              <w:pStyle w:val="Compact"/>
              <w:spacing w:after="20"/>
              <w:jc w:val="left"/>
            </w:pPr>
            <w:r>
              <w:rPr>
                <w:rFonts w:ascii="Aptos" w:hAnsi="Aptos"/>
                <w:sz w:val="16"/>
              </w:rPr>
              <w:t xml:space="preserve">Backend</w:t>
            </w:r>
          </w:p>
        </w:tc>
        <w:tc>
          <w:tcPr>
            <w:tcW w:type="dxa" w:w="3384"/>
            <w:vAlign w:val="center"/>
          </w:tcPr>
          <w:p>
            <w:pPr>
              <w:pStyle w:val="Compact"/>
              <w:spacing w:after="20"/>
              <w:jc w:val="left"/>
            </w:pPr>
            <w:r>
              <w:rPr>
                <w:rFonts w:ascii="Aptos" w:hAnsi="Aptos"/>
                <w:sz w:val="16"/>
              </w:rPr>
              <w:t xml:space="preserve">Conversation and message schema, authorised list/history/send endpoints, cursor pagination, idempotency.</w:t>
            </w:r>
          </w:p>
        </w:tc>
        <w:tc>
          <w:tcPr>
            <w:tcW w:type="dxa" w:w="4090"/>
            <w:vAlign w:val="center"/>
          </w:tcPr>
          <w:p>
            <w:pPr>
              <w:pStyle w:val="Compact"/>
              <w:spacing w:after="20"/>
              <w:jc w:val="left"/>
            </w:pPr>
            <w:r>
              <w:rPr>
                <w:rFonts w:ascii="Aptos" w:hAnsi="Aptos"/>
                <w:sz w:val="16"/>
              </w:rPr>
              <w:t xml:space="preserve">API round-trip and persistence tests pass.</w:t>
            </w:r>
          </w:p>
        </w:tc>
      </w:tr>
      <w:tr>
        <w:trPr>
          <w:cantSplit/>
        </w:trPr>
        <w:tc>
          <w:tcPr>
            <w:tcW w:type="dxa" w:w="1152"/>
            <w:vAlign w:val="center"/>
          </w:tcPr>
          <w:p>
            <w:pPr>
              <w:pStyle w:val="Compact"/>
              <w:spacing w:after="20"/>
              <w:jc w:val="left"/>
            </w:pPr>
            <w:r>
              <w:rPr>
                <w:rFonts w:ascii="Aptos" w:hAnsi="Aptos"/>
                <w:sz w:val="16"/>
              </w:rPr>
              <w:t xml:space="preserve">H7-H11</w:t>
            </w:r>
          </w:p>
        </w:tc>
        <w:tc>
          <w:tcPr>
            <w:tcW w:type="dxa" w:w="1368"/>
            <w:vAlign w:val="center"/>
          </w:tcPr>
          <w:p>
            <w:pPr>
              <w:pStyle w:val="Compact"/>
              <w:spacing w:after="20"/>
              <w:jc w:val="left"/>
            </w:pPr>
            <w:r>
              <w:rPr>
                <w:rFonts w:ascii="Aptos" w:hAnsi="Aptos"/>
                <w:sz w:val="16"/>
              </w:rPr>
              <w:t xml:space="preserve">Frontend</w:t>
            </w:r>
          </w:p>
        </w:tc>
        <w:tc>
          <w:tcPr>
            <w:tcW w:type="dxa" w:w="3384"/>
            <w:vAlign w:val="center"/>
          </w:tcPr>
          <w:p>
            <w:pPr>
              <w:pStyle w:val="Compact"/>
              <w:spacing w:after="20"/>
              <w:jc w:val="left"/>
            </w:pPr>
            <w:r>
              <w:rPr>
                <w:rFonts w:ascii="Aptos" w:hAnsi="Aptos"/>
                <w:sz w:val="16"/>
              </w:rPr>
              <w:t xml:space="preserve">Login view, workspace/channel list, conversation timeline, composer and loading/error states.</w:t>
            </w:r>
          </w:p>
        </w:tc>
        <w:tc>
          <w:tcPr>
            <w:tcW w:type="dxa" w:w="4090"/>
            <w:vAlign w:val="center"/>
          </w:tcPr>
          <w:p>
            <w:pPr>
              <w:pStyle w:val="Compact"/>
              <w:spacing w:after="20"/>
              <w:jc w:val="left"/>
            </w:pPr>
            <w:r>
              <w:rPr>
                <w:rFonts w:ascii="Aptos" w:hAnsi="Aptos"/>
                <w:sz w:val="16"/>
              </w:rPr>
              <w:t xml:space="preserve">User can navigate and send request to backend.</w:t>
            </w:r>
          </w:p>
        </w:tc>
      </w:tr>
      <w:tr>
        <w:trPr>
          <w:cantSplit/>
        </w:trPr>
        <w:tc>
          <w:tcPr>
            <w:tcW w:type="dxa" w:w="1152"/>
            <w:vAlign w:val="center"/>
          </w:tcPr>
          <w:p>
            <w:pPr>
              <w:pStyle w:val="Compact"/>
              <w:spacing w:after="20"/>
              <w:jc w:val="left"/>
            </w:pPr>
            <w:r>
              <w:rPr>
                <w:rFonts w:ascii="Aptos" w:hAnsi="Aptos"/>
                <w:sz w:val="16"/>
              </w:rPr>
              <w:t xml:space="preserve">H10-H12</w:t>
            </w:r>
          </w:p>
        </w:tc>
        <w:tc>
          <w:tcPr>
            <w:tcW w:type="dxa" w:w="1368"/>
            <w:vAlign w:val="center"/>
          </w:tcPr>
          <w:p>
            <w:pPr>
              <w:pStyle w:val="Compact"/>
              <w:spacing w:after="20"/>
              <w:jc w:val="left"/>
            </w:pPr>
            <w:r>
              <w:rPr>
                <w:rFonts w:ascii="Aptos" w:hAnsi="Aptos"/>
                <w:sz w:val="16"/>
              </w:rPr>
              <w:t xml:space="preserve">Backend + Frontend</w:t>
            </w:r>
          </w:p>
        </w:tc>
        <w:tc>
          <w:tcPr>
            <w:tcW w:type="dxa" w:w="3384"/>
            <w:vAlign w:val="center"/>
          </w:tcPr>
          <w:p>
            <w:pPr>
              <w:pStyle w:val="Compact"/>
              <w:spacing w:after="20"/>
              <w:jc w:val="left"/>
            </w:pPr>
            <w:r>
              <w:rPr>
                <w:rFonts w:ascii="Aptos" w:hAnsi="Aptos"/>
                <w:sz w:val="16"/>
              </w:rPr>
              <w:t xml:space="preserve">WebSocket auth, conversation-room authorisation,</w:t>
            </w:r>
            <w:r>
              <w:rPr>
                <w:rFonts w:ascii="Aptos" w:hAnsi="Aptos"/>
                <w:sz w:val="16"/>
              </w:rPr>
              <w:t xml:space="preserve"> </w:t>
            </w:r>
            <w:r>
              <w:rPr>
                <w:rStyle w:val="VerbatimChar"/>
                <w:rFonts w:ascii="Aptos" w:hAnsi="Aptos"/>
                <w:sz w:val="16"/>
              </w:rPr>
              <w:t xml:space="preserve">message.created</w:t>
            </w:r>
            <w:r>
              <w:rPr>
                <w:rFonts w:ascii="Aptos" w:hAnsi="Aptos"/>
                <w:sz w:val="16"/>
              </w:rPr>
              <w:t xml:space="preserve"> </w:t>
            </w:r>
            <w:r>
              <w:rPr>
                <w:rFonts w:ascii="Aptos" w:hAnsi="Aptos"/>
                <w:sz w:val="16"/>
              </w:rPr>
              <w:t xml:space="preserve">delivery.</w:t>
            </w:r>
          </w:p>
        </w:tc>
        <w:tc>
          <w:tcPr>
            <w:tcW w:type="dxa" w:w="4090"/>
            <w:vAlign w:val="center"/>
          </w:tcPr>
          <w:p>
            <w:pPr>
              <w:pStyle w:val="Compact"/>
              <w:spacing w:after="20"/>
              <w:jc w:val="left"/>
            </w:pPr>
            <w:r>
              <w:rPr>
                <w:rFonts w:ascii="Aptos" w:hAnsi="Aptos"/>
                <w:sz w:val="16"/>
              </w:rPr>
              <w:t xml:space="preserve">Two authorised users exchange realtime messages.</w:t>
            </w:r>
          </w:p>
        </w:tc>
      </w:tr>
      <w:tr>
        <w:trPr>
          <w:cantSplit/>
        </w:trPr>
        <w:tc>
          <w:tcPr>
            <w:tcW w:type="dxa" w:w="1152"/>
            <w:vAlign w:val="center"/>
          </w:tcPr>
          <w:p>
            <w:pPr>
              <w:pStyle w:val="Compact"/>
              <w:spacing w:after="20"/>
              <w:jc w:val="left"/>
            </w:pPr>
            <w:r>
              <w:rPr>
                <w:rFonts w:ascii="Aptos" w:hAnsi="Aptos"/>
                <w:sz w:val="16"/>
              </w:rPr>
              <w:t xml:space="preserve">H11-H12</w:t>
            </w:r>
          </w:p>
        </w:tc>
        <w:tc>
          <w:tcPr>
            <w:tcW w:type="dxa" w:w="1368"/>
            <w:vAlign w:val="center"/>
          </w:tcPr>
          <w:p>
            <w:pPr>
              <w:pStyle w:val="Compact"/>
              <w:spacing w:after="20"/>
              <w:jc w:val="left"/>
            </w:pPr>
            <w:r>
              <w:rPr>
                <w:rFonts w:ascii="Aptos" w:hAnsi="Aptos"/>
                <w:sz w:val="16"/>
              </w:rPr>
              <w:t xml:space="preserve">QA</w:t>
            </w:r>
          </w:p>
        </w:tc>
        <w:tc>
          <w:tcPr>
            <w:tcW w:type="dxa" w:w="3384"/>
            <w:vAlign w:val="center"/>
          </w:tcPr>
          <w:p>
            <w:pPr>
              <w:pStyle w:val="Compact"/>
              <w:spacing w:after="20"/>
              <w:jc w:val="left"/>
            </w:pPr>
            <w:r>
              <w:rPr>
                <w:rFonts w:ascii="Aptos" w:hAnsi="Aptos"/>
                <w:sz w:val="16"/>
              </w:rPr>
              <w:t xml:space="preserve">Initial unit/integration smoke tests; fix P0 blockers only.</w:t>
            </w:r>
          </w:p>
        </w:tc>
        <w:tc>
          <w:tcPr>
            <w:tcW w:type="dxa" w:w="4090"/>
            <w:vAlign w:val="center"/>
          </w:tcPr>
          <w:p>
            <w:pPr>
              <w:pStyle w:val="Compact"/>
              <w:spacing w:after="20"/>
              <w:jc w:val="left"/>
            </w:pPr>
            <w:r>
              <w:rPr>
                <w:rFonts w:ascii="Aptos" w:hAnsi="Aptos"/>
                <w:sz w:val="16"/>
              </w:rPr>
              <w:t xml:space="preserve">Day 1 demo: authenticated internal channel chat persists and updates live.</w:t>
            </w:r>
          </w:p>
        </w:tc>
      </w:tr>
    </w:tbl>
    <w:p>
      <w:pPr>
        <w:pStyle w:val="BodyText"/>
      </w:pPr>
      <w:r>
        <w:rPr>
          <w:b/>
          <w:bCs/>
        </w:rPr>
        <w:t xml:space="preserve">Day 1 checkpoint:</w:t>
      </w:r>
      <w:r>
        <w:t xml:space="preserve"> </w:t>
      </w:r>
      <w:r>
        <w:t xml:space="preserve">if the two-user internal text messaging path does not work end-to-end, stop adding features and repair it. Do not move to provider integrations while the core security model is broken.</w:t>
      </w:r>
    </w:p>
    <w:bookmarkEnd w:id="81"/>
    <w:bookmarkStart w:id="82" w:name="X0ed279b82334be3691d764a88b02728991f8852"/>
    <w:p>
      <w:pPr>
        <w:pStyle w:val="Heading3"/>
        <w:keepNext/>
      </w:pPr>
      <w:r>
        <w:rPr>
          <w:rStyle w:val="SectionNumber"/>
        </w:rPr>
        <w:t xml:space="preserve">13.1.2</w:t>
      </w:r>
      <w:r>
        <w:tab/>
      </w:r>
      <w:r>
        <w:t xml:space="preserve">Day 2 — Customer isolation, deploy and acceptance</w:t>
      </w:r>
    </w:p>
    <w:tbl>
      <w:tblPr>
        <w:tblStyle w:val="Table"/>
        <w:tblW w:type="pct" w:w="5000"/>
        <w:jc w:val="center"/>
        <w:tblLayout w:type="fixed"/>
        <w:tblLook w:firstRow="1" w:lastRow="0" w:firstColumn="0" w:lastColumn="0" w:noHBand="0" w:noVBand="0" w:val="0020"/>
      </w:tblPr>
      <w:tblGrid>
        <w:gridCol w:w="1152"/>
        <w:gridCol w:w="1368"/>
        <w:gridCol w:w="3384"/>
        <w:gridCol w:w="4090"/>
      </w:tblGrid>
      <w:tr>
        <w:trPr>
          <w:tblHeader w:val="on"/>
          <w:cantSplit/>
          <w:tblHeader/>
        </w:trPr>
        <w:tc>
          <w:tcPr>
            <w:tcW w:type="dxa" w:w="1152"/>
            <w:vAlign w:val="center"/>
            <w:shd w:fill="17365D"/>
          </w:tcPr>
          <w:p>
            <w:pPr>
              <w:pStyle w:val="Compact"/>
              <w:spacing w:after="20"/>
              <w:jc w:val="left"/>
            </w:pPr>
            <w:r>
              <w:rPr>
                <w:rFonts w:ascii="Aptos" w:hAnsi="Aptos"/>
                <w:b/>
                <w:color w:val="FFFFFF"/>
                <w:sz w:val="16"/>
              </w:rPr>
              <w:t xml:space="preserve">Time</w:t>
            </w:r>
          </w:p>
        </w:tc>
        <w:tc>
          <w:tcPr>
            <w:tcW w:type="dxa" w:w="1368"/>
            <w:vAlign w:val="center"/>
            <w:shd w:fill="17365D"/>
          </w:tcPr>
          <w:p>
            <w:pPr>
              <w:pStyle w:val="Compact"/>
              <w:spacing w:after="20"/>
              <w:jc w:val="left"/>
            </w:pPr>
            <w:r>
              <w:rPr>
                <w:rFonts w:ascii="Aptos" w:hAnsi="Aptos"/>
                <w:b/>
                <w:color w:val="FFFFFF"/>
                <w:sz w:val="16"/>
              </w:rPr>
              <w:t xml:space="preserve">Owner</w:t>
            </w:r>
          </w:p>
        </w:tc>
        <w:tc>
          <w:tcPr>
            <w:tcW w:type="dxa" w:w="3384"/>
            <w:vAlign w:val="center"/>
            <w:shd w:fill="17365D"/>
          </w:tcPr>
          <w:p>
            <w:pPr>
              <w:pStyle w:val="Compact"/>
              <w:spacing w:after="20"/>
              <w:jc w:val="left"/>
            </w:pPr>
            <w:r>
              <w:rPr>
                <w:rFonts w:ascii="Aptos" w:hAnsi="Aptos"/>
                <w:b/>
                <w:color w:val="FFFFFF"/>
                <w:sz w:val="16"/>
              </w:rPr>
              <w:t xml:space="preserve">Work</w:t>
            </w:r>
          </w:p>
        </w:tc>
        <w:tc>
          <w:tcPr>
            <w:tcW w:type="dxa" w:w="4090"/>
            <w:vAlign w:val="center"/>
            <w:shd w:fill="17365D"/>
          </w:tcPr>
          <w:p>
            <w:pPr>
              <w:pStyle w:val="Compact"/>
              <w:spacing w:after="20"/>
              <w:jc w:val="left"/>
            </w:pPr>
            <w:r>
              <w:rPr>
                <w:rFonts w:ascii="Aptos" w:hAnsi="Aptos"/>
                <w:b/>
                <w:color w:val="FFFFFF"/>
                <w:sz w:val="16"/>
              </w:rPr>
              <w:t xml:space="preserve">Exit evidence</w:t>
            </w:r>
          </w:p>
        </w:tc>
      </w:tr>
      <w:tr>
        <w:trPr>
          <w:cantSplit/>
        </w:trPr>
        <w:tc>
          <w:tcPr>
            <w:tcW w:type="dxa" w:w="1152"/>
            <w:vAlign w:val="center"/>
          </w:tcPr>
          <w:p>
            <w:pPr>
              <w:pStyle w:val="Compact"/>
              <w:spacing w:after="20"/>
              <w:jc w:val="left"/>
            </w:pPr>
            <w:r>
              <w:rPr>
                <w:rFonts w:ascii="Aptos" w:hAnsi="Aptos"/>
                <w:sz w:val="16"/>
              </w:rPr>
              <w:t xml:space="preserve">H12-H15</w:t>
            </w:r>
          </w:p>
        </w:tc>
        <w:tc>
          <w:tcPr>
            <w:tcW w:type="dxa" w:w="1368"/>
            <w:vAlign w:val="center"/>
          </w:tcPr>
          <w:p>
            <w:pPr>
              <w:pStyle w:val="Compact"/>
              <w:spacing w:after="20"/>
              <w:jc w:val="left"/>
            </w:pPr>
            <w:r>
              <w:rPr>
                <w:rFonts w:ascii="Aptos" w:hAnsi="Aptos"/>
                <w:sz w:val="16"/>
              </w:rPr>
              <w:t xml:space="preserve">Backend</w:t>
            </w:r>
          </w:p>
        </w:tc>
        <w:tc>
          <w:tcPr>
            <w:tcW w:type="dxa" w:w="3384"/>
            <w:vAlign w:val="center"/>
          </w:tcPr>
          <w:p>
            <w:pPr>
              <w:pStyle w:val="Compact"/>
              <w:spacing w:after="20"/>
              <w:jc w:val="left"/>
            </w:pPr>
            <w:r>
              <w:rPr>
                <w:rFonts w:ascii="Aptos" w:hAnsi="Aptos"/>
                <w:sz w:val="16"/>
              </w:rPr>
              <w:t xml:space="preserve">Customer record, customer workspace creation, explicit roles/memberships, customer conversation provisioning.</w:t>
            </w:r>
          </w:p>
        </w:tc>
        <w:tc>
          <w:tcPr>
            <w:tcW w:type="dxa" w:w="4090"/>
            <w:vAlign w:val="center"/>
          </w:tcPr>
          <w:p>
            <w:pPr>
              <w:pStyle w:val="Compact"/>
              <w:spacing w:after="20"/>
              <w:jc w:val="left"/>
            </w:pPr>
            <w:r>
              <w:rPr>
                <w:rFonts w:ascii="Aptos" w:hAnsi="Aptos"/>
                <w:sz w:val="16"/>
              </w:rPr>
              <w:t xml:space="preserve">Customer/workspace API and constraints pass.</w:t>
            </w:r>
          </w:p>
        </w:tc>
      </w:tr>
      <w:tr>
        <w:trPr>
          <w:cantSplit/>
        </w:trPr>
        <w:tc>
          <w:tcPr>
            <w:tcW w:type="dxa" w:w="1152"/>
            <w:vAlign w:val="center"/>
          </w:tcPr>
          <w:p>
            <w:pPr>
              <w:pStyle w:val="Compact"/>
              <w:spacing w:after="20"/>
              <w:jc w:val="left"/>
            </w:pPr>
            <w:r>
              <w:rPr>
                <w:rFonts w:ascii="Aptos" w:hAnsi="Aptos"/>
                <w:sz w:val="16"/>
              </w:rPr>
              <w:t xml:space="preserve">H12-H16</w:t>
            </w:r>
          </w:p>
        </w:tc>
        <w:tc>
          <w:tcPr>
            <w:tcW w:type="dxa" w:w="1368"/>
            <w:vAlign w:val="center"/>
          </w:tcPr>
          <w:p>
            <w:pPr>
              <w:pStyle w:val="Compact"/>
              <w:spacing w:after="20"/>
              <w:jc w:val="left"/>
            </w:pPr>
            <w:r>
              <w:rPr>
                <w:rFonts w:ascii="Aptos" w:hAnsi="Aptos"/>
                <w:sz w:val="16"/>
              </w:rPr>
              <w:t xml:space="preserve">Frontend</w:t>
            </w:r>
          </w:p>
        </w:tc>
        <w:tc>
          <w:tcPr>
            <w:tcW w:type="dxa" w:w="3384"/>
            <w:vAlign w:val="center"/>
          </w:tcPr>
          <w:p>
            <w:pPr>
              <w:pStyle w:val="Compact"/>
              <w:spacing w:after="20"/>
              <w:jc w:val="left"/>
            </w:pPr>
            <w:r>
              <w:rPr>
                <w:rFonts w:ascii="Aptos" w:hAnsi="Aptos"/>
                <w:sz w:val="16"/>
              </w:rPr>
              <w:t xml:space="preserve">Customer portal route/state; internal/customer navigation and permission-aware empty states.</w:t>
            </w:r>
          </w:p>
        </w:tc>
        <w:tc>
          <w:tcPr>
            <w:tcW w:type="dxa" w:w="4090"/>
            <w:vAlign w:val="center"/>
          </w:tcPr>
          <w:p>
            <w:pPr>
              <w:pStyle w:val="Compact"/>
              <w:spacing w:after="20"/>
              <w:jc w:val="left"/>
            </w:pPr>
            <w:r>
              <w:rPr>
                <w:rFonts w:ascii="Aptos" w:hAnsi="Aptos"/>
                <w:sz w:val="16"/>
              </w:rPr>
              <w:t xml:space="preserve">Customer user can sign in to own workspace.</w:t>
            </w:r>
          </w:p>
        </w:tc>
      </w:tr>
      <w:tr>
        <w:trPr>
          <w:cantSplit/>
        </w:trPr>
        <w:tc>
          <w:tcPr>
            <w:tcW w:type="dxa" w:w="1152"/>
            <w:vAlign w:val="center"/>
          </w:tcPr>
          <w:p>
            <w:pPr>
              <w:pStyle w:val="Compact"/>
              <w:spacing w:after="20"/>
              <w:jc w:val="left"/>
            </w:pPr>
            <w:r>
              <w:rPr>
                <w:rFonts w:ascii="Aptos" w:hAnsi="Aptos"/>
                <w:sz w:val="16"/>
              </w:rPr>
              <w:t xml:space="preserve">H15-H18</w:t>
            </w:r>
          </w:p>
        </w:tc>
        <w:tc>
          <w:tcPr>
            <w:tcW w:type="dxa" w:w="1368"/>
            <w:vAlign w:val="center"/>
          </w:tcPr>
          <w:p>
            <w:pPr>
              <w:pStyle w:val="Compact"/>
              <w:spacing w:after="20"/>
              <w:jc w:val="left"/>
            </w:pPr>
            <w:r>
              <w:rPr>
                <w:rFonts w:ascii="Aptos" w:hAnsi="Aptos"/>
                <w:sz w:val="16"/>
              </w:rPr>
              <w:t xml:space="preserve">Backend + Frontend</w:t>
            </w:r>
          </w:p>
        </w:tc>
        <w:tc>
          <w:tcPr>
            <w:tcW w:type="dxa" w:w="3384"/>
            <w:vAlign w:val="center"/>
          </w:tcPr>
          <w:p>
            <w:pPr>
              <w:pStyle w:val="Compact"/>
              <w:spacing w:after="20"/>
              <w:jc w:val="left"/>
            </w:pPr>
            <w:r>
              <w:rPr>
                <w:rFonts w:ascii="Aptos" w:hAnsi="Aptos"/>
                <w:sz w:val="16"/>
              </w:rPr>
              <w:t xml:space="preserve">Customer-to-agent message flow; internal vs customer-visible message visibility; assignment baseline if time allows.</w:t>
            </w:r>
          </w:p>
        </w:tc>
        <w:tc>
          <w:tcPr>
            <w:tcW w:type="dxa" w:w="4090"/>
            <w:vAlign w:val="center"/>
          </w:tcPr>
          <w:p>
            <w:pPr>
              <w:pStyle w:val="Compact"/>
              <w:spacing w:after="20"/>
              <w:jc w:val="left"/>
            </w:pPr>
            <w:r>
              <w:rPr>
                <w:rFonts w:ascii="Aptos" w:hAnsi="Aptos"/>
                <w:sz w:val="16"/>
              </w:rPr>
              <w:t xml:space="preserve">Customer A exchanges messages with assigned internal user.</w:t>
            </w:r>
          </w:p>
        </w:tc>
      </w:tr>
      <w:tr>
        <w:trPr>
          <w:cantSplit/>
        </w:trPr>
        <w:tc>
          <w:tcPr>
            <w:tcW w:type="dxa" w:w="1152"/>
            <w:vAlign w:val="center"/>
          </w:tcPr>
          <w:p>
            <w:pPr>
              <w:pStyle w:val="Compact"/>
              <w:spacing w:after="20"/>
              <w:jc w:val="left"/>
            </w:pPr>
            <w:r>
              <w:rPr>
                <w:rFonts w:ascii="Aptos" w:hAnsi="Aptos"/>
                <w:sz w:val="16"/>
              </w:rPr>
              <w:t xml:space="preserve">H16-H19</w:t>
            </w:r>
          </w:p>
        </w:tc>
        <w:tc>
          <w:tcPr>
            <w:tcW w:type="dxa" w:w="1368"/>
            <w:vAlign w:val="center"/>
          </w:tcPr>
          <w:p>
            <w:pPr>
              <w:pStyle w:val="Compact"/>
              <w:spacing w:after="20"/>
              <w:jc w:val="left"/>
            </w:pPr>
            <w:r>
              <w:rPr>
                <w:rFonts w:ascii="Aptos" w:hAnsi="Aptos"/>
                <w:sz w:val="16"/>
              </w:rPr>
              <w:t xml:space="preserve">QA/Security</w:t>
            </w:r>
          </w:p>
        </w:tc>
        <w:tc>
          <w:tcPr>
            <w:tcW w:type="dxa" w:w="3384"/>
            <w:vAlign w:val="center"/>
          </w:tcPr>
          <w:p>
            <w:pPr>
              <w:pStyle w:val="Compact"/>
              <w:spacing w:after="20"/>
              <w:jc w:val="left"/>
            </w:pPr>
            <w:r>
              <w:rPr>
                <w:rFonts w:ascii="Aptos" w:hAnsi="Aptos"/>
                <w:sz w:val="16"/>
              </w:rPr>
              <w:t xml:space="preserve">Cross-customer API/WebSocket/notes tests, forged ID tests, session/permission regression.</w:t>
            </w:r>
          </w:p>
        </w:tc>
        <w:tc>
          <w:tcPr>
            <w:tcW w:type="dxa" w:w="4090"/>
            <w:vAlign w:val="center"/>
          </w:tcPr>
          <w:p>
            <w:pPr>
              <w:pStyle w:val="Compact"/>
              <w:spacing w:after="20"/>
              <w:jc w:val="left"/>
            </w:pPr>
            <w:r>
              <w:rPr>
                <w:rFonts w:ascii="Aptos" w:hAnsi="Aptos"/>
                <w:sz w:val="16"/>
              </w:rPr>
              <w:t xml:space="preserve">Automated isolation suite passes; bugs fixed before release.</w:t>
            </w:r>
          </w:p>
        </w:tc>
      </w:tr>
      <w:tr>
        <w:trPr>
          <w:cantSplit/>
        </w:trPr>
        <w:tc>
          <w:tcPr>
            <w:tcW w:type="dxa" w:w="1152"/>
            <w:vAlign w:val="center"/>
          </w:tcPr>
          <w:p>
            <w:pPr>
              <w:pStyle w:val="Compact"/>
              <w:spacing w:after="20"/>
              <w:jc w:val="left"/>
            </w:pPr>
            <w:r>
              <w:rPr>
                <w:rFonts w:ascii="Aptos" w:hAnsi="Aptos"/>
                <w:sz w:val="16"/>
              </w:rPr>
              <w:t xml:space="preserve">H18-H21</w:t>
            </w:r>
          </w:p>
        </w:tc>
        <w:tc>
          <w:tcPr>
            <w:tcW w:type="dxa" w:w="1368"/>
            <w:vAlign w:val="center"/>
          </w:tcPr>
          <w:p>
            <w:pPr>
              <w:pStyle w:val="Compact"/>
              <w:spacing w:after="20"/>
              <w:jc w:val="left"/>
            </w:pPr>
            <w:r>
              <w:rPr>
                <w:rFonts w:ascii="Aptos" w:hAnsi="Aptos"/>
                <w:sz w:val="16"/>
              </w:rPr>
              <w:t xml:space="preserve">DevOps</w:t>
            </w:r>
          </w:p>
        </w:tc>
        <w:tc>
          <w:tcPr>
            <w:tcW w:type="dxa" w:w="3384"/>
            <w:vAlign w:val="center"/>
          </w:tcPr>
          <w:p>
            <w:pPr>
              <w:pStyle w:val="Compact"/>
              <w:spacing w:after="20"/>
              <w:jc w:val="left"/>
            </w:pPr>
            <w:r>
              <w:rPr>
                <w:rFonts w:ascii="Aptos" w:hAnsi="Aptos"/>
                <w:sz w:val="16"/>
              </w:rPr>
              <w:t xml:space="preserve">Deploy tagged build to staging, migrations and bootstrap, domain/TLS, health/readiness, resource/log checks.</w:t>
            </w:r>
          </w:p>
        </w:tc>
        <w:tc>
          <w:tcPr>
            <w:tcW w:type="dxa" w:w="4090"/>
            <w:vAlign w:val="center"/>
          </w:tcPr>
          <w:p>
            <w:pPr>
              <w:pStyle w:val="Compact"/>
              <w:spacing w:after="20"/>
              <w:jc w:val="left"/>
            </w:pPr>
            <w:r>
              <w:rPr>
                <w:rFonts w:ascii="Aptos" w:hAnsi="Aptos"/>
                <w:sz w:val="16"/>
              </w:rPr>
              <w:t xml:space="preserve">Deployed staging URL works from external network.</w:t>
            </w:r>
          </w:p>
        </w:tc>
      </w:tr>
      <w:tr>
        <w:trPr>
          <w:cantSplit/>
        </w:trPr>
        <w:tc>
          <w:tcPr>
            <w:tcW w:type="dxa" w:w="1152"/>
            <w:vAlign w:val="center"/>
          </w:tcPr>
          <w:p>
            <w:pPr>
              <w:pStyle w:val="Compact"/>
              <w:spacing w:after="20"/>
              <w:jc w:val="left"/>
            </w:pPr>
            <w:r>
              <w:rPr>
                <w:rFonts w:ascii="Aptos" w:hAnsi="Aptos"/>
                <w:sz w:val="16"/>
              </w:rPr>
              <w:t xml:space="preserve">H19-H22</w:t>
            </w:r>
          </w:p>
        </w:tc>
        <w:tc>
          <w:tcPr>
            <w:tcW w:type="dxa" w:w="1368"/>
            <w:vAlign w:val="center"/>
          </w:tcPr>
          <w:p>
            <w:pPr>
              <w:pStyle w:val="Compact"/>
              <w:spacing w:after="20"/>
              <w:jc w:val="left"/>
            </w:pPr>
            <w:r>
              <w:rPr>
                <w:rFonts w:ascii="Aptos" w:hAnsi="Aptos"/>
                <w:sz w:val="16"/>
              </w:rPr>
              <w:t xml:space="preserve">Frontend + Backend</w:t>
            </w:r>
          </w:p>
        </w:tc>
        <w:tc>
          <w:tcPr>
            <w:tcW w:type="dxa" w:w="3384"/>
            <w:vAlign w:val="center"/>
          </w:tcPr>
          <w:p>
            <w:pPr>
              <w:pStyle w:val="Compact"/>
              <w:spacing w:after="20"/>
              <w:jc w:val="left"/>
            </w:pPr>
            <w:r>
              <w:rPr>
                <w:rFonts w:ascii="Aptos" w:hAnsi="Aptos"/>
                <w:sz w:val="16"/>
              </w:rPr>
              <w:t xml:space="preserve">UX fixes, mobile responsive pass, reconnect/loading/error states, basic channel adapter interface and provider-config placeholders.</w:t>
            </w:r>
          </w:p>
        </w:tc>
        <w:tc>
          <w:tcPr>
            <w:tcW w:type="dxa" w:w="4090"/>
            <w:vAlign w:val="center"/>
          </w:tcPr>
          <w:p>
            <w:pPr>
              <w:pStyle w:val="Compact"/>
              <w:spacing w:after="20"/>
              <w:jc w:val="left"/>
            </w:pPr>
            <w:r>
              <w:rPr>
                <w:rFonts w:ascii="Aptos" w:hAnsi="Aptos"/>
                <w:sz w:val="16"/>
              </w:rPr>
              <w:t xml:space="preserve">Responsive smoke pass; integration capability not falsely marked live.</w:t>
            </w:r>
          </w:p>
        </w:tc>
      </w:tr>
      <w:tr>
        <w:trPr>
          <w:cantSplit/>
        </w:trPr>
        <w:tc>
          <w:tcPr>
            <w:tcW w:type="dxa" w:w="1152"/>
            <w:vAlign w:val="center"/>
          </w:tcPr>
          <w:p>
            <w:pPr>
              <w:pStyle w:val="Compact"/>
              <w:spacing w:after="20"/>
              <w:jc w:val="left"/>
            </w:pPr>
            <w:r>
              <w:rPr>
                <w:rFonts w:ascii="Aptos" w:hAnsi="Aptos"/>
                <w:sz w:val="16"/>
              </w:rPr>
              <w:t xml:space="preserve">H22-H24</w:t>
            </w:r>
          </w:p>
        </w:tc>
        <w:tc>
          <w:tcPr>
            <w:tcW w:type="dxa" w:w="1368"/>
            <w:vAlign w:val="center"/>
          </w:tcPr>
          <w:p>
            <w:pPr>
              <w:pStyle w:val="Compact"/>
              <w:spacing w:after="20"/>
              <w:jc w:val="left"/>
            </w:pPr>
            <w:r>
              <w:rPr>
                <w:rFonts w:ascii="Aptos" w:hAnsi="Aptos"/>
                <w:sz w:val="16"/>
              </w:rPr>
              <w:t xml:space="preserve">Whole team</w:t>
            </w:r>
          </w:p>
        </w:tc>
        <w:tc>
          <w:tcPr>
            <w:tcW w:type="dxa" w:w="3384"/>
            <w:vAlign w:val="center"/>
          </w:tcPr>
          <w:p>
            <w:pPr>
              <w:pStyle w:val="Compact"/>
              <w:spacing w:after="20"/>
              <w:jc w:val="left"/>
            </w:pPr>
            <w:r>
              <w:rPr>
                <w:rFonts w:ascii="Aptos" w:hAnsi="Aptos"/>
                <w:sz w:val="16"/>
              </w:rPr>
              <w:t xml:space="preserve">Run full P0 acceptance checklist, backup/restore sanity check, handover and known-issues review.</w:t>
            </w:r>
          </w:p>
        </w:tc>
        <w:tc>
          <w:tcPr>
            <w:tcW w:type="dxa" w:w="4090"/>
            <w:vAlign w:val="center"/>
          </w:tcPr>
          <w:p>
            <w:pPr>
              <w:pStyle w:val="Compact"/>
              <w:spacing w:after="20"/>
              <w:jc w:val="left"/>
            </w:pPr>
            <w:r>
              <w:rPr>
                <w:rFonts w:ascii="Aptos" w:hAnsi="Aptos"/>
                <w:sz w:val="16"/>
              </w:rPr>
              <w:t xml:space="preserve">Commit SHA, test output, runbook, access handover and demo.</w:t>
            </w:r>
          </w:p>
        </w:tc>
      </w:tr>
    </w:tbl>
    <w:bookmarkEnd w:id="82"/>
    <w:bookmarkEnd w:id="83"/>
    <w:bookmarkStart w:id="84" w:name="X4b57800f635a1c74f69478810c6a34e0b9d6ad4"/>
    <w:p>
      <w:pPr>
        <w:pStyle w:val="Heading2"/>
        <w:keepNext/>
      </w:pPr>
      <w:r>
        <w:rPr>
          <w:rStyle w:val="SectionNumber"/>
        </w:rPr>
        <w:t xml:space="preserve">13.2</w:t>
      </w:r>
      <w:r>
        <w:tab/>
      </w:r>
      <w:r>
        <w:t xml:space="preserve">Two-day stretch tasks (only after all P0 checks pass)</w:t>
      </w:r>
    </w:p>
    <w:p>
      <w:pPr>
        <w:pStyle w:val="Compact"/>
        <w:numPr>
          <w:ilvl w:val="0"/>
          <w:numId w:val="1025"/>
        </w:numPr>
      </w:pPr>
      <w:r>
        <w:t xml:space="preserve">Website chat widget proof of concept with origin allowlist and server-side session validation.</w:t>
      </w:r>
    </w:p>
    <w:p>
      <w:pPr>
        <w:pStyle w:val="Compact"/>
        <w:numPr>
          <w:ilvl w:val="0"/>
          <w:numId w:val="1025"/>
        </w:numPr>
      </w:pPr>
      <w:r>
        <w:t xml:space="preserve">Basic file attachments with private storage and download authorisation.</w:t>
      </w:r>
    </w:p>
    <w:p>
      <w:pPr>
        <w:pStyle w:val="Compact"/>
        <w:numPr>
          <w:ilvl w:val="0"/>
          <w:numId w:val="1025"/>
        </w:numPr>
      </w:pPr>
      <w:r>
        <w:t xml:space="preserve">Simple reactions/unread marker.</w:t>
      </w:r>
    </w:p>
    <w:p>
      <w:pPr>
        <w:pStyle w:val="Compact"/>
        <w:numPr>
          <w:ilvl w:val="0"/>
          <w:numId w:val="1025"/>
        </w:numPr>
      </w:pPr>
      <w:r>
        <w:t xml:space="preserve">SMTP test for invitation email.</w:t>
      </w:r>
    </w:p>
    <w:p>
      <w:pPr>
        <w:pStyle w:val="FirstParagraph"/>
      </w:pPr>
      <w:r>
        <w:t xml:space="preserve">Do not include any stretch task in the completion promise until the P0 gate is green. WhatsApp, Meta DMs, SMS, native mobile stores, AI and WebRTC remain later milestones unless reusable, already-approved provider systems are already available.</w:t>
      </w:r>
    </w:p>
    <w:p>
      <w:r>
        <w:pict>
          <v:rect style="width:0;height:1.5pt" o:hralign="center" o:hrstd="t" o:hr="t"/>
        </w:pict>
      </w:r>
    </w:p>
    <w:bookmarkEnd w:id="84"/>
    <w:bookmarkEnd w:id="85"/>
    <w:bookmarkStart w:id="86" w:name="X4f5eeeea001caebd94ddee055d5bb4e860e68ab"/>
    <w:p>
      <w:pPr>
        <w:pStyle w:val="Heading1"/>
        <w:keepNext/>
      </w:pPr>
      <w:r>
        <w:rPr>
          <w:rStyle w:val="SectionNumber"/>
        </w:rPr>
        <w:t xml:space="preserve">14</w:t>
      </w:r>
      <w:r>
        <w:tab/>
      </w:r>
      <w:r>
        <w:t xml:space="preserve">Full-Product Roadmap After the 48-Hour MVP</w:t>
      </w:r>
    </w:p>
    <w:p>
      <w:pPr>
        <w:pStyle w:val="FirstParagraph"/>
      </w:pPr>
      <w:r>
        <w:t xml:space="preserve">This is an indicative plan for a small capable team of 2–3 engineers plus QA/DevOps support. It is not a fixed delivery guarantee; provider approvals, mobile-store review, design scope, and production hardening may change dates.</w:t>
      </w:r>
    </w:p>
    <w:tbl>
      <w:tblPr>
        <w:tblStyle w:val="Table"/>
        <w:tblW w:type="pct" w:w="5000"/>
        <w:jc w:val="center"/>
        <w:tblLayout w:type="fixed"/>
        <w:tblLook w:firstRow="1" w:lastRow="0" w:firstColumn="0" w:lastColumn="0" w:noHBand="0" w:noVBand="0" w:val="0020"/>
      </w:tblPr>
      <w:tblGrid>
        <w:gridCol w:w="2520"/>
        <w:gridCol w:w="1728"/>
        <w:gridCol w:w="5746"/>
      </w:tblGrid>
      <w:tr>
        <w:trPr>
          <w:tblHeader w:val="on"/>
          <w:cantSplit/>
          <w:tblHeader/>
        </w:trPr>
        <w:tc>
          <w:tcPr>
            <w:tcW w:type="dxa" w:w="2520"/>
            <w:vAlign w:val="center"/>
            <w:shd w:fill="17365D"/>
          </w:tcPr>
          <w:p>
            <w:pPr>
              <w:pStyle w:val="Compact"/>
              <w:spacing w:after="20"/>
              <w:jc w:val="left"/>
            </w:pPr>
            <w:r>
              <w:rPr>
                <w:rFonts w:ascii="Aptos" w:hAnsi="Aptos"/>
                <w:b/>
                <w:color w:val="FFFFFF"/>
                <w:sz w:val="16"/>
              </w:rPr>
              <w:t xml:space="preserve">Phase</w:t>
            </w:r>
          </w:p>
        </w:tc>
        <w:tc>
          <w:tcPr>
            <w:tcW w:type="dxa" w:w="1728"/>
            <w:vAlign w:val="center"/>
            <w:shd w:fill="17365D"/>
          </w:tcPr>
          <w:p>
            <w:pPr>
              <w:pStyle w:val="Compact"/>
              <w:spacing w:after="20"/>
              <w:jc w:val="left"/>
            </w:pPr>
            <w:r>
              <w:rPr>
                <w:rFonts w:ascii="Aptos" w:hAnsi="Aptos"/>
                <w:b/>
                <w:color w:val="FFFFFF"/>
                <w:sz w:val="16"/>
              </w:rPr>
              <w:t xml:space="preserve">Indicative duration</w:t>
            </w:r>
          </w:p>
        </w:tc>
        <w:tc>
          <w:tcPr>
            <w:tcW w:type="dxa" w:w="5746"/>
            <w:vAlign w:val="center"/>
            <w:shd w:fill="17365D"/>
          </w:tcPr>
          <w:p>
            <w:pPr>
              <w:pStyle w:val="Compact"/>
              <w:spacing w:after="20"/>
              <w:jc w:val="left"/>
            </w:pPr>
            <w:r>
              <w:rPr>
                <w:rFonts w:ascii="Aptos" w:hAnsi="Aptos"/>
                <w:b/>
                <w:color w:val="FFFFFF"/>
                <w:sz w:val="16"/>
              </w:rPr>
              <w:t xml:space="preserve">Deliverables / exit gate</w:t>
            </w:r>
          </w:p>
        </w:tc>
      </w:tr>
      <w:tr>
        <w:trPr>
          <w:cantSplit/>
        </w:trPr>
        <w:tc>
          <w:tcPr>
            <w:tcW w:type="dxa" w:w="2520"/>
            <w:vAlign w:val="center"/>
          </w:tcPr>
          <w:p>
            <w:pPr>
              <w:pStyle w:val="Compact"/>
              <w:spacing w:after="20"/>
              <w:jc w:val="left"/>
            </w:pPr>
            <w:r>
              <w:rPr>
                <w:rFonts w:ascii="Aptos" w:hAnsi="Aptos"/>
                <w:sz w:val="16"/>
              </w:rPr>
              <w:t xml:space="preserve">0. Two-day MVP</w:t>
            </w:r>
          </w:p>
        </w:tc>
        <w:tc>
          <w:tcPr>
            <w:tcW w:type="dxa" w:w="1728"/>
            <w:vAlign w:val="center"/>
          </w:tcPr>
          <w:p>
            <w:pPr>
              <w:pStyle w:val="Compact"/>
              <w:spacing w:after="20"/>
              <w:jc w:val="left"/>
            </w:pPr>
            <w:r>
              <w:rPr>
                <w:rFonts w:ascii="Aptos" w:hAnsi="Aptos"/>
                <w:sz w:val="16"/>
              </w:rPr>
              <w:t xml:space="preserve">Days 1-2</w:t>
            </w:r>
          </w:p>
        </w:tc>
        <w:tc>
          <w:tcPr>
            <w:tcW w:type="dxa" w:w="5746"/>
            <w:vAlign w:val="center"/>
          </w:tcPr>
          <w:p>
            <w:pPr>
              <w:pStyle w:val="Compact"/>
              <w:spacing w:after="20"/>
              <w:jc w:val="left"/>
            </w:pPr>
            <w:r>
              <w:rPr>
                <w:rFonts w:ascii="Aptos" w:hAnsi="Aptos"/>
                <w:sz w:val="16"/>
              </w:rPr>
              <w:t xml:space="preserve">Internal real-time text chat, customer portal conversation, hard workspace isolation, staging, migrations and smoke tests.</w:t>
            </w:r>
          </w:p>
        </w:tc>
      </w:tr>
      <w:tr>
        <w:trPr>
          <w:cantSplit/>
        </w:trPr>
        <w:tc>
          <w:tcPr>
            <w:tcW w:type="dxa" w:w="2520"/>
            <w:vAlign w:val="center"/>
          </w:tcPr>
          <w:p>
            <w:pPr>
              <w:pStyle w:val="Compact"/>
              <w:spacing w:after="20"/>
              <w:jc w:val="left"/>
            </w:pPr>
            <w:r>
              <w:rPr>
                <w:rFonts w:ascii="Aptos" w:hAnsi="Aptos"/>
                <w:sz w:val="16"/>
              </w:rPr>
              <w:t xml:space="preserve">1. Collaboration hardening</w:t>
            </w:r>
          </w:p>
        </w:tc>
        <w:tc>
          <w:tcPr>
            <w:tcW w:type="dxa" w:w="1728"/>
            <w:vAlign w:val="center"/>
          </w:tcPr>
          <w:p>
            <w:pPr>
              <w:pStyle w:val="Compact"/>
              <w:spacing w:after="20"/>
              <w:jc w:val="left"/>
            </w:pPr>
            <w:r>
              <w:rPr>
                <w:rFonts w:ascii="Aptos" w:hAnsi="Aptos"/>
                <w:sz w:val="16"/>
              </w:rPr>
              <w:t xml:space="preserve">Week 1 after MVP</w:t>
            </w:r>
          </w:p>
        </w:tc>
        <w:tc>
          <w:tcPr>
            <w:tcW w:type="dxa" w:w="5746"/>
            <w:vAlign w:val="center"/>
          </w:tcPr>
          <w:p>
            <w:pPr>
              <w:pStyle w:val="Compact"/>
              <w:spacing w:after="20"/>
              <w:jc w:val="left"/>
            </w:pPr>
            <w:r>
              <w:rPr>
                <w:rFonts w:ascii="Aptos" w:hAnsi="Aptos"/>
                <w:sz w:val="16"/>
              </w:rPr>
              <w:t xml:space="preserve">Threads, reactions, read state, member/invite management, audit logs, search baseline, notifications, attachment storage and responsive QA.</w:t>
            </w:r>
          </w:p>
        </w:tc>
      </w:tr>
      <w:tr>
        <w:trPr>
          <w:cantSplit/>
        </w:trPr>
        <w:tc>
          <w:tcPr>
            <w:tcW w:type="dxa" w:w="2520"/>
            <w:vAlign w:val="center"/>
          </w:tcPr>
          <w:p>
            <w:pPr>
              <w:pStyle w:val="Compact"/>
              <w:spacing w:after="20"/>
              <w:jc w:val="left"/>
            </w:pPr>
            <w:r>
              <w:rPr>
                <w:rFonts w:ascii="Aptos" w:hAnsi="Aptos"/>
                <w:sz w:val="16"/>
              </w:rPr>
              <w:t xml:space="preserve">2. Customer inbox + website chat/email</w:t>
            </w:r>
          </w:p>
        </w:tc>
        <w:tc>
          <w:tcPr>
            <w:tcW w:type="dxa" w:w="1728"/>
            <w:vAlign w:val="center"/>
          </w:tcPr>
          <w:p>
            <w:pPr>
              <w:pStyle w:val="Compact"/>
              <w:spacing w:after="20"/>
              <w:jc w:val="left"/>
            </w:pPr>
            <w:r>
              <w:rPr>
                <w:rFonts w:ascii="Aptos" w:hAnsi="Aptos"/>
                <w:sz w:val="16"/>
              </w:rPr>
              <w:t xml:space="preserve">Weeks 2-3</w:t>
            </w:r>
          </w:p>
        </w:tc>
        <w:tc>
          <w:tcPr>
            <w:tcW w:type="dxa" w:w="5746"/>
            <w:vAlign w:val="center"/>
          </w:tcPr>
          <w:p>
            <w:pPr>
              <w:pStyle w:val="Compact"/>
              <w:spacing w:after="20"/>
              <w:jc w:val="left"/>
            </w:pPr>
            <w:r>
              <w:rPr>
                <w:rFonts w:ascii="Aptos" w:hAnsi="Aptos"/>
                <w:sz w:val="16"/>
              </w:rPr>
              <w:t xml:space="preserve">Assignee/status/tags, embeddable website widget, SMTP/outbound email plus inbound adapter, retry/error queue, domain deliverability tests.</w:t>
            </w:r>
          </w:p>
        </w:tc>
      </w:tr>
      <w:tr>
        <w:trPr>
          <w:cantSplit/>
        </w:trPr>
        <w:tc>
          <w:tcPr>
            <w:tcW w:type="dxa" w:w="2520"/>
            <w:vAlign w:val="center"/>
          </w:tcPr>
          <w:p>
            <w:pPr>
              <w:pStyle w:val="Compact"/>
              <w:spacing w:after="20"/>
              <w:jc w:val="left"/>
            </w:pPr>
            <w:r>
              <w:rPr>
                <w:rFonts w:ascii="Aptos" w:hAnsi="Aptos"/>
                <w:sz w:val="16"/>
              </w:rPr>
              <w:t xml:space="preserve">3. WhatsApp + Telegram</w:t>
            </w:r>
          </w:p>
        </w:tc>
        <w:tc>
          <w:tcPr>
            <w:tcW w:type="dxa" w:w="1728"/>
            <w:vAlign w:val="center"/>
          </w:tcPr>
          <w:p>
            <w:pPr>
              <w:pStyle w:val="Compact"/>
              <w:spacing w:after="20"/>
              <w:jc w:val="left"/>
            </w:pPr>
            <w:r>
              <w:rPr>
                <w:rFonts w:ascii="Aptos" w:hAnsi="Aptos"/>
                <w:sz w:val="16"/>
              </w:rPr>
              <w:t xml:space="preserve">Weeks 3-5, subject to credentials</w:t>
            </w:r>
          </w:p>
        </w:tc>
        <w:tc>
          <w:tcPr>
            <w:tcW w:type="dxa" w:w="5746"/>
            <w:vAlign w:val="center"/>
          </w:tcPr>
          <w:p>
            <w:pPr>
              <w:pStyle w:val="Compact"/>
              <w:spacing w:after="20"/>
              <w:jc w:val="left"/>
            </w:pPr>
            <w:r>
              <w:rPr>
                <w:rFonts w:ascii="Aptos" w:hAnsi="Aptos"/>
                <w:sz w:val="16"/>
              </w:rPr>
              <w:t xml:space="preserve">Official API webhook verification, outbound/inbound round trip, delivery status, idempotency, opt-in/template handling and operational dashboard.</w:t>
            </w:r>
          </w:p>
        </w:tc>
      </w:tr>
      <w:tr>
        <w:trPr>
          <w:cantSplit/>
        </w:trPr>
        <w:tc>
          <w:tcPr>
            <w:tcW w:type="dxa" w:w="2520"/>
            <w:vAlign w:val="center"/>
          </w:tcPr>
          <w:p>
            <w:pPr>
              <w:pStyle w:val="Compact"/>
              <w:spacing w:after="20"/>
              <w:jc w:val="left"/>
            </w:pPr>
            <w:r>
              <w:rPr>
                <w:rFonts w:ascii="Aptos" w:hAnsi="Aptos"/>
                <w:sz w:val="16"/>
              </w:rPr>
              <w:t xml:space="preserve">4. Instagram + Facebook + SMS</w:t>
            </w:r>
          </w:p>
        </w:tc>
        <w:tc>
          <w:tcPr>
            <w:tcW w:type="dxa" w:w="1728"/>
            <w:vAlign w:val="center"/>
          </w:tcPr>
          <w:p>
            <w:pPr>
              <w:pStyle w:val="Compact"/>
              <w:spacing w:after="20"/>
              <w:jc w:val="left"/>
            </w:pPr>
            <w:r>
              <w:rPr>
                <w:rFonts w:ascii="Aptos" w:hAnsi="Aptos"/>
                <w:sz w:val="16"/>
              </w:rPr>
              <w:t xml:space="preserve">Weeks 4-7, provider dependent</w:t>
            </w:r>
          </w:p>
        </w:tc>
        <w:tc>
          <w:tcPr>
            <w:tcW w:type="dxa" w:w="5746"/>
            <w:vAlign w:val="center"/>
          </w:tcPr>
          <w:p>
            <w:pPr>
              <w:pStyle w:val="Compact"/>
              <w:spacing w:after="20"/>
              <w:jc w:val="left"/>
            </w:pPr>
            <w:r>
              <w:rPr>
                <w:rFonts w:ascii="Aptos" w:hAnsi="Aptos"/>
                <w:sz w:val="16"/>
              </w:rPr>
              <w:t xml:space="preserve">Official Meta API support/permissions and SMS adapter, region-specific setup, retry and compliance checks.</w:t>
            </w:r>
          </w:p>
        </w:tc>
      </w:tr>
      <w:tr>
        <w:trPr>
          <w:cantSplit/>
        </w:trPr>
        <w:tc>
          <w:tcPr>
            <w:tcW w:type="dxa" w:w="2520"/>
            <w:vAlign w:val="center"/>
          </w:tcPr>
          <w:p>
            <w:pPr>
              <w:pStyle w:val="Compact"/>
              <w:spacing w:after="20"/>
              <w:jc w:val="left"/>
            </w:pPr>
            <w:r>
              <w:rPr>
                <w:rFonts w:ascii="Aptos" w:hAnsi="Aptos"/>
                <w:sz w:val="16"/>
              </w:rPr>
              <w:t xml:space="preserve">5. Tasks &amp; workflows</w:t>
            </w:r>
          </w:p>
        </w:tc>
        <w:tc>
          <w:tcPr>
            <w:tcW w:type="dxa" w:w="1728"/>
            <w:vAlign w:val="center"/>
          </w:tcPr>
          <w:p>
            <w:pPr>
              <w:pStyle w:val="Compact"/>
              <w:spacing w:after="20"/>
              <w:jc w:val="left"/>
            </w:pPr>
            <w:r>
              <w:rPr>
                <w:rFonts w:ascii="Aptos" w:hAnsi="Aptos"/>
                <w:sz w:val="16"/>
              </w:rPr>
              <w:t xml:space="preserve">Weeks 4-7</w:t>
            </w:r>
          </w:p>
        </w:tc>
        <w:tc>
          <w:tcPr>
            <w:tcW w:type="dxa" w:w="5746"/>
            <w:vAlign w:val="center"/>
          </w:tcPr>
          <w:p>
            <w:pPr>
              <w:pStyle w:val="Compact"/>
              <w:spacing w:after="20"/>
              <w:jc w:val="left"/>
            </w:pPr>
            <w:r>
              <w:rPr>
                <w:rFonts w:ascii="Aptos" w:hAnsi="Aptos"/>
                <w:sz w:val="16"/>
              </w:rPr>
              <w:t xml:space="preserve">Projects, Kanban, tasks, rules, versioned workflows, run log and failure handling.</w:t>
            </w:r>
          </w:p>
        </w:tc>
      </w:tr>
      <w:tr>
        <w:trPr>
          <w:cantSplit/>
        </w:trPr>
        <w:tc>
          <w:tcPr>
            <w:tcW w:type="dxa" w:w="2520"/>
            <w:vAlign w:val="center"/>
          </w:tcPr>
          <w:p>
            <w:pPr>
              <w:pStyle w:val="Compact"/>
              <w:spacing w:after="20"/>
              <w:jc w:val="left"/>
            </w:pPr>
            <w:r>
              <w:rPr>
                <w:rFonts w:ascii="Aptos" w:hAnsi="Aptos"/>
                <w:sz w:val="16"/>
              </w:rPr>
              <w:t xml:space="preserve">6. AI assistant</w:t>
            </w:r>
          </w:p>
        </w:tc>
        <w:tc>
          <w:tcPr>
            <w:tcW w:type="dxa" w:w="1728"/>
            <w:vAlign w:val="center"/>
          </w:tcPr>
          <w:p>
            <w:pPr>
              <w:pStyle w:val="Compact"/>
              <w:spacing w:after="20"/>
              <w:jc w:val="left"/>
            </w:pPr>
            <w:r>
              <w:rPr>
                <w:rFonts w:ascii="Aptos" w:hAnsi="Aptos"/>
                <w:sz w:val="16"/>
              </w:rPr>
              <w:t xml:space="preserve">Weeks 6-8</w:t>
            </w:r>
          </w:p>
        </w:tc>
        <w:tc>
          <w:tcPr>
            <w:tcW w:type="dxa" w:w="5746"/>
            <w:vAlign w:val="center"/>
          </w:tcPr>
          <w:p>
            <w:pPr>
              <w:pStyle w:val="Compact"/>
              <w:spacing w:after="20"/>
              <w:jc w:val="left"/>
            </w:pPr>
            <w:r>
              <w:rPr>
                <w:rFonts w:ascii="Aptos" w:hAnsi="Aptos"/>
                <w:sz w:val="16"/>
              </w:rPr>
              <w:t xml:space="preserve">Provider interface, scoped knowledge retrieval, summary/drafting, usage controls, human approvals and AI evaluation tests.</w:t>
            </w:r>
          </w:p>
        </w:tc>
      </w:tr>
      <w:tr>
        <w:trPr>
          <w:cantSplit/>
        </w:trPr>
        <w:tc>
          <w:tcPr>
            <w:tcW w:type="dxa" w:w="2520"/>
            <w:vAlign w:val="center"/>
          </w:tcPr>
          <w:p>
            <w:pPr>
              <w:pStyle w:val="Compact"/>
              <w:spacing w:after="20"/>
              <w:jc w:val="left"/>
            </w:pPr>
            <w:r>
              <w:rPr>
                <w:rFonts w:ascii="Aptos" w:hAnsi="Aptos"/>
                <w:sz w:val="16"/>
              </w:rPr>
              <w:t xml:space="preserve">7. Calls &amp; screen share</w:t>
            </w:r>
          </w:p>
        </w:tc>
        <w:tc>
          <w:tcPr>
            <w:tcW w:type="dxa" w:w="1728"/>
            <w:vAlign w:val="center"/>
          </w:tcPr>
          <w:p>
            <w:pPr>
              <w:pStyle w:val="Compact"/>
              <w:spacing w:after="20"/>
              <w:jc w:val="left"/>
            </w:pPr>
            <w:r>
              <w:rPr>
                <w:rFonts w:ascii="Aptos" w:hAnsi="Aptos"/>
                <w:sz w:val="16"/>
              </w:rPr>
              <w:t xml:space="preserve">Weeks 6-9</w:t>
            </w:r>
          </w:p>
        </w:tc>
        <w:tc>
          <w:tcPr>
            <w:tcW w:type="dxa" w:w="5746"/>
            <w:vAlign w:val="center"/>
          </w:tcPr>
          <w:p>
            <w:pPr>
              <w:pStyle w:val="Compact"/>
              <w:spacing w:after="20"/>
              <w:jc w:val="left"/>
            </w:pPr>
            <w:r>
              <w:rPr>
                <w:rFonts w:ascii="Aptos" w:hAnsi="Aptos"/>
                <w:sz w:val="16"/>
              </w:rPr>
              <w:t xml:space="preserve">Self-hosted media server, room tokens, TURN/TLS, permissions, reconnect/device testing and basic operational monitoring.</w:t>
            </w:r>
          </w:p>
        </w:tc>
      </w:tr>
      <w:tr>
        <w:trPr>
          <w:cantSplit/>
        </w:trPr>
        <w:tc>
          <w:tcPr>
            <w:tcW w:type="dxa" w:w="2520"/>
            <w:vAlign w:val="center"/>
          </w:tcPr>
          <w:p>
            <w:pPr>
              <w:pStyle w:val="Compact"/>
              <w:spacing w:after="20"/>
              <w:jc w:val="left"/>
            </w:pPr>
            <w:r>
              <w:rPr>
                <w:rFonts w:ascii="Aptos" w:hAnsi="Aptos"/>
                <w:sz w:val="16"/>
              </w:rPr>
              <w:t xml:space="preserve">8. Native clients</w:t>
            </w:r>
          </w:p>
        </w:tc>
        <w:tc>
          <w:tcPr>
            <w:tcW w:type="dxa" w:w="1728"/>
            <w:vAlign w:val="center"/>
          </w:tcPr>
          <w:p>
            <w:pPr>
              <w:pStyle w:val="Compact"/>
              <w:spacing w:after="20"/>
              <w:jc w:val="left"/>
            </w:pPr>
            <w:r>
              <w:rPr>
                <w:rFonts w:ascii="Aptos" w:hAnsi="Aptos"/>
                <w:sz w:val="16"/>
              </w:rPr>
              <w:t xml:space="preserve">Weeks 7-10+</w:t>
            </w:r>
          </w:p>
        </w:tc>
        <w:tc>
          <w:tcPr>
            <w:tcW w:type="dxa" w:w="5746"/>
            <w:vAlign w:val="center"/>
          </w:tcPr>
          <w:p>
            <w:pPr>
              <w:pStyle w:val="Compact"/>
              <w:spacing w:after="20"/>
              <w:jc w:val="left"/>
            </w:pPr>
            <w:r>
              <w:rPr>
                <w:rFonts w:ascii="Aptos" w:hAnsi="Aptos"/>
                <w:sz w:val="16"/>
              </w:rPr>
              <w:t xml:space="preserve">React Native iOS/Android, push, Tauri Windows/macOS packaging, signing and device-specific QA. Store approvals may extend release dates.</w:t>
            </w:r>
          </w:p>
        </w:tc>
      </w:tr>
      <w:tr>
        <w:trPr>
          <w:cantSplit/>
        </w:trPr>
        <w:tc>
          <w:tcPr>
            <w:tcW w:type="dxa" w:w="2520"/>
            <w:vAlign w:val="center"/>
          </w:tcPr>
          <w:p>
            <w:pPr>
              <w:pStyle w:val="Compact"/>
              <w:spacing w:after="20"/>
              <w:jc w:val="left"/>
            </w:pPr>
            <w:r>
              <w:rPr>
                <w:rFonts w:ascii="Aptos" w:hAnsi="Aptos"/>
                <w:sz w:val="16"/>
              </w:rPr>
              <w:t xml:space="preserve">9. Production hardening</w:t>
            </w:r>
          </w:p>
        </w:tc>
        <w:tc>
          <w:tcPr>
            <w:tcW w:type="dxa" w:w="1728"/>
            <w:vAlign w:val="center"/>
          </w:tcPr>
          <w:p>
            <w:pPr>
              <w:pStyle w:val="Compact"/>
              <w:spacing w:after="20"/>
              <w:jc w:val="left"/>
            </w:pPr>
            <w:r>
              <w:rPr>
                <w:rFonts w:ascii="Aptos" w:hAnsi="Aptos"/>
                <w:sz w:val="16"/>
              </w:rPr>
              <w:t xml:space="preserve">Ongoing / 1-2 weeks before broad rollout</w:t>
            </w:r>
          </w:p>
        </w:tc>
        <w:tc>
          <w:tcPr>
            <w:tcW w:type="dxa" w:w="5746"/>
            <w:vAlign w:val="center"/>
          </w:tcPr>
          <w:p>
            <w:pPr>
              <w:pStyle w:val="Compact"/>
              <w:spacing w:after="20"/>
              <w:jc w:val="left"/>
            </w:pPr>
            <w:r>
              <w:rPr>
                <w:rFonts w:ascii="Aptos" w:hAnsi="Aptos"/>
                <w:sz w:val="16"/>
              </w:rPr>
              <w:t xml:space="preserve">Load test, penetration-test remediation, restore drill, observability, runbooks, accessibility and release rollback.</w:t>
            </w:r>
          </w:p>
        </w:tc>
      </w:tr>
    </w:tbl>
    <w:p>
      <w:pPr>
        <w:pStyle w:val="BodyText"/>
      </w:pPr>
      <w:r>
        <w:rPr>
          <w:b/>
          <w:bCs/>
        </w:rPr>
        <w:t xml:space="preserve">Planning note:</w:t>
      </w:r>
      <w:r>
        <w:t xml:space="preserve"> </w:t>
      </w:r>
      <w:r>
        <w:t xml:space="preserve">phases may overlap with parallel staff, but do not skip acceptance gates. Full-product timing is likely measured in weeks, not days. External API accounts, certificates, legal/privacy review and store approvals are critical path dependencies outside the developer’s direct control.</w:t>
      </w:r>
    </w:p>
    <w:p>
      <w:r>
        <w:pict>
          <v:rect style="width:0;height:1.5pt" o:hralign="center" o:hrstd="t" o:hr="t"/>
        </w:pict>
      </w:r>
    </w:p>
    <w:bookmarkEnd w:id="86"/>
    <w:bookmarkStart w:id="88" w:name="risks-dependencies-and-decisions"/>
    <w:p>
      <w:pPr>
        <w:pStyle w:val="Heading1"/>
        <w:keepNext/>
      </w:pPr>
      <w:r>
        <w:rPr>
          <w:rStyle w:val="SectionNumber"/>
        </w:rPr>
        <w:t xml:space="preserve">15</w:t>
      </w:r>
      <w:r>
        <w:tab/>
      </w:r>
      <w:r>
        <w:t xml:space="preserve">Risks, Dependencies and Decisions</w:t>
      </w:r>
    </w:p>
    <w:tbl>
      <w:tblPr>
        <w:tblStyle w:val="Table"/>
        <w:tblW w:type="pct" w:w="5000"/>
        <w:jc w:val="center"/>
        <w:tblLayout w:type="fixed"/>
        <w:tblLook w:firstRow="1" w:lastRow="0" w:firstColumn="0" w:lastColumn="0" w:noHBand="0" w:noVBand="0" w:val="0020"/>
      </w:tblPr>
      <w:tblGrid>
        <w:gridCol w:w="2232"/>
        <w:gridCol w:w="1800"/>
        <w:gridCol w:w="5962"/>
      </w:tblGrid>
      <w:tr>
        <w:trPr>
          <w:tblHeader w:val="on"/>
          <w:cantSplit/>
          <w:tblHeader/>
        </w:trPr>
        <w:tc>
          <w:tcPr>
            <w:tcW w:type="dxa" w:w="2232"/>
            <w:vAlign w:val="center"/>
            <w:shd w:fill="17365D"/>
          </w:tcPr>
          <w:p>
            <w:pPr>
              <w:pStyle w:val="Compact"/>
              <w:spacing w:after="20"/>
              <w:jc w:val="left"/>
            </w:pPr>
            <w:r>
              <w:rPr>
                <w:rFonts w:ascii="Aptos" w:hAnsi="Aptos"/>
                <w:b/>
                <w:color w:val="FFFFFF"/>
                <w:sz w:val="16"/>
              </w:rPr>
              <w:t xml:space="preserve">Risk/dependency</w:t>
            </w:r>
          </w:p>
        </w:tc>
        <w:tc>
          <w:tcPr>
            <w:tcW w:type="dxa" w:w="1800"/>
            <w:vAlign w:val="center"/>
            <w:shd w:fill="17365D"/>
          </w:tcPr>
          <w:p>
            <w:pPr>
              <w:pStyle w:val="Compact"/>
              <w:spacing w:after="20"/>
              <w:jc w:val="left"/>
            </w:pPr>
            <w:r>
              <w:rPr>
                <w:rFonts w:ascii="Aptos" w:hAnsi="Aptos"/>
                <w:b/>
                <w:color w:val="FFFFFF"/>
                <w:sz w:val="16"/>
              </w:rPr>
              <w:t xml:space="preserve">Impact</w:t>
            </w:r>
          </w:p>
        </w:tc>
        <w:tc>
          <w:tcPr>
            <w:tcW w:type="dxa" w:w="5962"/>
            <w:vAlign w:val="center"/>
            <w:shd w:fill="17365D"/>
          </w:tcPr>
          <w:p>
            <w:pPr>
              <w:pStyle w:val="Compact"/>
              <w:spacing w:after="20"/>
              <w:jc w:val="left"/>
            </w:pPr>
            <w:r>
              <w:rPr>
                <w:rFonts w:ascii="Aptos" w:hAnsi="Aptos"/>
                <w:b/>
                <w:color w:val="FFFFFF"/>
                <w:sz w:val="16"/>
              </w:rPr>
              <w:t xml:space="preserve">Mitigation / owner</w:t>
            </w:r>
          </w:p>
        </w:tc>
      </w:tr>
      <w:tr>
        <w:trPr>
          <w:cantSplit/>
        </w:trPr>
        <w:tc>
          <w:tcPr>
            <w:tcW w:type="dxa" w:w="2232"/>
            <w:vAlign w:val="center"/>
          </w:tcPr>
          <w:p>
            <w:pPr>
              <w:pStyle w:val="Compact"/>
              <w:spacing w:after="20"/>
              <w:jc w:val="left"/>
            </w:pPr>
            <w:r>
              <w:rPr>
                <w:rFonts w:ascii="Aptos" w:hAnsi="Aptos"/>
                <w:sz w:val="16"/>
              </w:rPr>
              <w:t xml:space="preserve">Only 48 hours available</w:t>
            </w:r>
          </w:p>
        </w:tc>
        <w:tc>
          <w:tcPr>
            <w:tcW w:type="dxa" w:w="1800"/>
            <w:vAlign w:val="center"/>
          </w:tcPr>
          <w:p>
            <w:pPr>
              <w:pStyle w:val="Compact"/>
              <w:spacing w:after="20"/>
              <w:jc w:val="left"/>
            </w:pPr>
            <w:r>
              <w:rPr>
                <w:rFonts w:ascii="Aptos" w:hAnsi="Aptos"/>
                <w:sz w:val="16"/>
              </w:rPr>
              <w:t xml:space="preserve">Feature and QA scope must be limited</w:t>
            </w:r>
          </w:p>
        </w:tc>
        <w:tc>
          <w:tcPr>
            <w:tcW w:type="dxa" w:w="5962"/>
            <w:vAlign w:val="center"/>
          </w:tcPr>
          <w:p>
            <w:pPr>
              <w:pStyle w:val="Compact"/>
              <w:spacing w:after="20"/>
              <w:jc w:val="left"/>
            </w:pPr>
            <w:r>
              <w:rPr>
                <w:rFonts w:ascii="Aptos" w:hAnsi="Aptos"/>
                <w:sz w:val="16"/>
              </w:rPr>
              <w:t xml:space="preserve">Product owner accepts Release A scope; lead protects P0 acceptance.</w:t>
            </w:r>
          </w:p>
        </w:tc>
      </w:tr>
      <w:tr>
        <w:trPr>
          <w:cantSplit/>
        </w:trPr>
        <w:tc>
          <w:tcPr>
            <w:tcW w:type="dxa" w:w="2232"/>
            <w:vAlign w:val="center"/>
          </w:tcPr>
          <w:p>
            <w:pPr>
              <w:pStyle w:val="Compact"/>
              <w:spacing w:after="20"/>
              <w:jc w:val="left"/>
            </w:pPr>
            <w:r>
              <w:rPr>
                <w:rFonts w:ascii="Aptos" w:hAnsi="Aptos"/>
                <w:sz w:val="16"/>
              </w:rPr>
              <w:t xml:space="preserve">Provider API credentials/approvals unavailable</w:t>
            </w:r>
          </w:p>
        </w:tc>
        <w:tc>
          <w:tcPr>
            <w:tcW w:type="dxa" w:w="1800"/>
            <w:vAlign w:val="center"/>
          </w:tcPr>
          <w:p>
            <w:pPr>
              <w:pStyle w:val="Compact"/>
              <w:spacing w:after="20"/>
              <w:jc w:val="left"/>
            </w:pPr>
            <w:r>
              <w:rPr>
                <w:rFonts w:ascii="Aptos" w:hAnsi="Aptos"/>
                <w:sz w:val="16"/>
              </w:rPr>
              <w:t xml:space="preserve">Real channel integration cannot be completed</w:t>
            </w:r>
          </w:p>
        </w:tc>
        <w:tc>
          <w:tcPr>
            <w:tcW w:type="dxa" w:w="5962"/>
            <w:vAlign w:val="center"/>
          </w:tcPr>
          <w:p>
            <w:pPr>
              <w:pStyle w:val="Compact"/>
              <w:spacing w:after="20"/>
              <w:jc w:val="left"/>
            </w:pPr>
            <w:r>
              <w:rPr>
                <w:rFonts w:ascii="Aptos" w:hAnsi="Aptos"/>
                <w:sz w:val="16"/>
              </w:rPr>
              <w:t xml:space="preserve">Owner secures credentials early; build adapter contract first; never fake successful production sends.</w:t>
            </w:r>
          </w:p>
        </w:tc>
      </w:tr>
      <w:tr>
        <w:trPr>
          <w:cantSplit/>
        </w:trPr>
        <w:tc>
          <w:tcPr>
            <w:tcW w:type="dxa" w:w="2232"/>
            <w:vAlign w:val="center"/>
          </w:tcPr>
          <w:p>
            <w:pPr>
              <w:pStyle w:val="Compact"/>
              <w:spacing w:after="20"/>
              <w:jc w:val="left"/>
            </w:pPr>
            <w:r>
              <w:rPr>
                <w:rFonts w:ascii="Aptos" w:hAnsi="Aptos"/>
                <w:sz w:val="16"/>
              </w:rPr>
              <w:t xml:space="preserve">Single developer only</w:t>
            </w:r>
          </w:p>
        </w:tc>
        <w:tc>
          <w:tcPr>
            <w:tcW w:type="dxa" w:w="1800"/>
            <w:vAlign w:val="center"/>
          </w:tcPr>
          <w:p>
            <w:pPr>
              <w:pStyle w:val="Compact"/>
              <w:spacing w:after="20"/>
              <w:jc w:val="left"/>
            </w:pPr>
            <w:r>
              <w:rPr>
                <w:rFonts w:ascii="Aptos" w:hAnsi="Aptos"/>
                <w:sz w:val="16"/>
              </w:rPr>
              <w:t xml:space="preserve">Timeline too aggressive for all P0 items</w:t>
            </w:r>
          </w:p>
        </w:tc>
        <w:tc>
          <w:tcPr>
            <w:tcW w:type="dxa" w:w="5962"/>
            <w:vAlign w:val="center"/>
          </w:tcPr>
          <w:p>
            <w:pPr>
              <w:pStyle w:val="Compact"/>
              <w:spacing w:after="20"/>
              <w:jc w:val="left"/>
            </w:pPr>
            <w:r>
              <w:rPr>
                <w:rFonts w:ascii="Aptos" w:hAnsi="Aptos"/>
                <w:sz w:val="16"/>
              </w:rPr>
              <w:t xml:space="preserve">Reduce scope to internal chat + isolation core; identify staffing before kickoff.</w:t>
            </w:r>
          </w:p>
        </w:tc>
      </w:tr>
      <w:tr>
        <w:trPr>
          <w:cantSplit/>
        </w:trPr>
        <w:tc>
          <w:tcPr>
            <w:tcW w:type="dxa" w:w="2232"/>
            <w:vAlign w:val="center"/>
          </w:tcPr>
          <w:p>
            <w:pPr>
              <w:pStyle w:val="Compact"/>
              <w:spacing w:after="20"/>
              <w:jc w:val="left"/>
            </w:pPr>
            <w:r>
              <w:rPr>
                <w:rFonts w:ascii="Aptos" w:hAnsi="Aptos"/>
                <w:sz w:val="16"/>
              </w:rPr>
              <w:t xml:space="preserve">Tenant isolation flaw</w:t>
            </w:r>
          </w:p>
        </w:tc>
        <w:tc>
          <w:tcPr>
            <w:tcW w:type="dxa" w:w="1800"/>
            <w:vAlign w:val="center"/>
          </w:tcPr>
          <w:p>
            <w:pPr>
              <w:pStyle w:val="Compact"/>
              <w:spacing w:after="20"/>
              <w:jc w:val="left"/>
            </w:pPr>
            <w:r>
              <w:rPr>
                <w:rFonts w:ascii="Aptos" w:hAnsi="Aptos"/>
                <w:sz w:val="16"/>
              </w:rPr>
              <w:t xml:space="preserve">Severe confidentiality incident</w:t>
            </w:r>
          </w:p>
        </w:tc>
        <w:tc>
          <w:tcPr>
            <w:tcW w:type="dxa" w:w="5962"/>
            <w:vAlign w:val="center"/>
          </w:tcPr>
          <w:p>
            <w:pPr>
              <w:pStyle w:val="Compact"/>
              <w:spacing w:after="20"/>
              <w:jc w:val="left"/>
            </w:pPr>
            <w:r>
              <w:rPr>
                <w:rFonts w:ascii="Aptos" w:hAnsi="Aptos"/>
                <w:sz w:val="16"/>
              </w:rPr>
              <w:t xml:space="preserve">Backend policy layer and adversarial tests are release blockers.</w:t>
            </w:r>
          </w:p>
        </w:tc>
      </w:tr>
      <w:tr>
        <w:trPr>
          <w:cantSplit/>
        </w:trPr>
        <w:tc>
          <w:tcPr>
            <w:tcW w:type="dxa" w:w="2232"/>
            <w:vAlign w:val="center"/>
          </w:tcPr>
          <w:p>
            <w:pPr>
              <w:pStyle w:val="Compact"/>
              <w:spacing w:after="20"/>
              <w:jc w:val="left"/>
            </w:pPr>
            <w:r>
              <w:rPr>
                <w:rFonts w:ascii="Aptos" w:hAnsi="Aptos"/>
                <w:sz w:val="16"/>
              </w:rPr>
              <w:t xml:space="preserve">Unclear retention/privacy policy</w:t>
            </w:r>
          </w:p>
        </w:tc>
        <w:tc>
          <w:tcPr>
            <w:tcW w:type="dxa" w:w="1800"/>
            <w:vAlign w:val="center"/>
          </w:tcPr>
          <w:p>
            <w:pPr>
              <w:pStyle w:val="Compact"/>
              <w:spacing w:after="20"/>
              <w:jc w:val="left"/>
            </w:pPr>
            <w:r>
              <w:rPr>
                <w:rFonts w:ascii="Aptos" w:hAnsi="Aptos"/>
                <w:sz w:val="16"/>
              </w:rPr>
              <w:t xml:space="preserve">Legal and operational risk</w:t>
            </w:r>
          </w:p>
        </w:tc>
        <w:tc>
          <w:tcPr>
            <w:tcW w:type="dxa" w:w="5962"/>
            <w:vAlign w:val="center"/>
          </w:tcPr>
          <w:p>
            <w:pPr>
              <w:pStyle w:val="Compact"/>
              <w:spacing w:after="20"/>
              <w:jc w:val="left"/>
            </w:pPr>
            <w:r>
              <w:rPr>
                <w:rFonts w:ascii="Aptos" w:hAnsi="Aptos"/>
                <w:sz w:val="16"/>
              </w:rPr>
              <w:t xml:space="preserve">Owner approves retention, deletion and consent policy before real customer data.</w:t>
            </w:r>
          </w:p>
        </w:tc>
      </w:tr>
      <w:tr>
        <w:trPr>
          <w:cantSplit/>
        </w:trPr>
        <w:tc>
          <w:tcPr>
            <w:tcW w:type="dxa" w:w="2232"/>
            <w:vAlign w:val="center"/>
          </w:tcPr>
          <w:p>
            <w:pPr>
              <w:pStyle w:val="Compact"/>
              <w:spacing w:after="20"/>
              <w:jc w:val="left"/>
            </w:pPr>
            <w:r>
              <w:rPr>
                <w:rFonts w:ascii="Aptos" w:hAnsi="Aptos"/>
                <w:sz w:val="16"/>
              </w:rPr>
              <w:t xml:space="preserve">VPS firewall/UDP or provider network restrictions</w:t>
            </w:r>
          </w:p>
        </w:tc>
        <w:tc>
          <w:tcPr>
            <w:tcW w:type="dxa" w:w="1800"/>
            <w:vAlign w:val="center"/>
          </w:tcPr>
          <w:p>
            <w:pPr>
              <w:pStyle w:val="Compact"/>
              <w:spacing w:after="20"/>
              <w:jc w:val="left"/>
            </w:pPr>
            <w:r>
              <w:rPr>
                <w:rFonts w:ascii="Aptos" w:hAnsi="Aptos"/>
                <w:sz w:val="16"/>
              </w:rPr>
              <w:t xml:space="preserve">Calls and webhook delivery fail</w:t>
            </w:r>
          </w:p>
        </w:tc>
        <w:tc>
          <w:tcPr>
            <w:tcW w:type="dxa" w:w="5962"/>
            <w:vAlign w:val="center"/>
          </w:tcPr>
          <w:p>
            <w:pPr>
              <w:pStyle w:val="Compact"/>
              <w:spacing w:after="20"/>
              <w:jc w:val="left"/>
            </w:pPr>
            <w:r>
              <w:rPr>
                <w:rFonts w:ascii="Aptos" w:hAnsi="Aptos"/>
                <w:sz w:val="16"/>
              </w:rPr>
              <w:t xml:space="preserve">Calls are later milestone; network test and TURN setup required.</w:t>
            </w:r>
          </w:p>
        </w:tc>
      </w:tr>
      <w:tr>
        <w:trPr>
          <w:cantSplit/>
        </w:trPr>
        <w:tc>
          <w:tcPr>
            <w:tcW w:type="dxa" w:w="2232"/>
            <w:vAlign w:val="center"/>
          </w:tcPr>
          <w:p>
            <w:pPr>
              <w:pStyle w:val="Compact"/>
              <w:spacing w:after="20"/>
              <w:jc w:val="left"/>
            </w:pPr>
            <w:r>
              <w:rPr>
                <w:rFonts w:ascii="Aptos" w:hAnsi="Aptos"/>
                <w:sz w:val="16"/>
              </w:rPr>
              <w:t xml:space="preserve">High attachment/AI/media usage</w:t>
            </w:r>
          </w:p>
        </w:tc>
        <w:tc>
          <w:tcPr>
            <w:tcW w:type="dxa" w:w="1800"/>
            <w:vAlign w:val="center"/>
          </w:tcPr>
          <w:p>
            <w:pPr>
              <w:pStyle w:val="Compact"/>
              <w:spacing w:after="20"/>
              <w:jc w:val="left"/>
            </w:pPr>
            <w:r>
              <w:rPr>
                <w:rFonts w:ascii="Aptos" w:hAnsi="Aptos"/>
                <w:sz w:val="16"/>
              </w:rPr>
              <w:t xml:space="preserve">Resource exhaustion</w:t>
            </w:r>
          </w:p>
        </w:tc>
        <w:tc>
          <w:tcPr>
            <w:tcW w:type="dxa" w:w="5962"/>
            <w:vAlign w:val="center"/>
          </w:tcPr>
          <w:p>
            <w:pPr>
              <w:pStyle w:val="Compact"/>
              <w:spacing w:after="20"/>
              <w:jc w:val="left"/>
            </w:pPr>
            <w:r>
              <w:rPr>
                <w:rFonts w:ascii="Aptos" w:hAnsi="Aptos"/>
                <w:sz w:val="16"/>
              </w:rPr>
              <w:t xml:space="preserve">Set limits, observe actual load, separate media/AI/storage when appropriate.</w:t>
            </w:r>
          </w:p>
        </w:tc>
      </w:tr>
      <w:tr>
        <w:trPr>
          <w:cantSplit/>
        </w:trPr>
        <w:tc>
          <w:tcPr>
            <w:tcW w:type="dxa" w:w="2232"/>
            <w:vAlign w:val="center"/>
          </w:tcPr>
          <w:p>
            <w:pPr>
              <w:pStyle w:val="Compact"/>
              <w:spacing w:after="20"/>
              <w:jc w:val="left"/>
            </w:pPr>
            <w:r>
              <w:rPr>
                <w:rFonts w:ascii="Aptos" w:hAnsi="Aptos"/>
                <w:sz w:val="16"/>
              </w:rPr>
              <w:t xml:space="preserve">Open-source licences</w:t>
            </w:r>
          </w:p>
        </w:tc>
        <w:tc>
          <w:tcPr>
            <w:tcW w:type="dxa" w:w="1800"/>
            <w:vAlign w:val="center"/>
          </w:tcPr>
          <w:p>
            <w:pPr>
              <w:pStyle w:val="Compact"/>
              <w:spacing w:after="20"/>
              <w:jc w:val="left"/>
            </w:pPr>
            <w:r>
              <w:rPr>
                <w:rFonts w:ascii="Aptos" w:hAnsi="Aptos"/>
                <w:sz w:val="16"/>
              </w:rPr>
              <w:t xml:space="preserve">Distribution/compliance risk</w:t>
            </w:r>
          </w:p>
        </w:tc>
        <w:tc>
          <w:tcPr>
            <w:tcW w:type="dxa" w:w="5962"/>
            <w:vAlign w:val="center"/>
          </w:tcPr>
          <w:p>
            <w:pPr>
              <w:pStyle w:val="Compact"/>
              <w:spacing w:after="20"/>
              <w:jc w:val="left"/>
            </w:pPr>
            <w:r>
              <w:rPr>
                <w:rFonts w:ascii="Aptos" w:hAnsi="Aptos"/>
                <w:sz w:val="16"/>
              </w:rPr>
              <w:t xml:space="preserve">Audit dependency licences and notices; confirm Rocket.Ship licence before public release.</w:t>
            </w:r>
          </w:p>
        </w:tc>
      </w:tr>
      <w:tr>
        <w:trPr>
          <w:cantSplit/>
        </w:trPr>
        <w:tc>
          <w:tcPr>
            <w:tcW w:type="dxa" w:w="2232"/>
            <w:vAlign w:val="center"/>
          </w:tcPr>
          <w:p>
            <w:pPr>
              <w:pStyle w:val="Compact"/>
              <w:spacing w:after="20"/>
              <w:jc w:val="left"/>
            </w:pPr>
            <w:r>
              <w:rPr>
                <w:rFonts w:ascii="Aptos" w:hAnsi="Aptos"/>
                <w:sz w:val="16"/>
              </w:rPr>
              <w:t xml:space="preserve">Mobile app distribution</w:t>
            </w:r>
          </w:p>
        </w:tc>
        <w:tc>
          <w:tcPr>
            <w:tcW w:type="dxa" w:w="1800"/>
            <w:vAlign w:val="center"/>
          </w:tcPr>
          <w:p>
            <w:pPr>
              <w:pStyle w:val="Compact"/>
              <w:spacing w:after="20"/>
              <w:jc w:val="left"/>
            </w:pPr>
            <w:r>
              <w:rPr>
                <w:rFonts w:ascii="Aptos" w:hAnsi="Aptos"/>
                <w:sz w:val="16"/>
              </w:rPr>
              <w:t xml:space="preserve">Release may be delayed by signing/review</w:t>
            </w:r>
          </w:p>
        </w:tc>
        <w:tc>
          <w:tcPr>
            <w:tcW w:type="dxa" w:w="5962"/>
            <w:vAlign w:val="center"/>
          </w:tcPr>
          <w:p>
            <w:pPr>
              <w:pStyle w:val="Compact"/>
              <w:spacing w:after="20"/>
              <w:jc w:val="left"/>
            </w:pPr>
            <w:r>
              <w:rPr>
                <w:rFonts w:ascii="Aptos" w:hAnsi="Aptos"/>
                <w:sz w:val="16"/>
              </w:rPr>
              <w:t xml:space="preserve">Deliver responsive PWA first, then mobile builds and store submission.</w:t>
            </w:r>
          </w:p>
        </w:tc>
      </w:tr>
    </w:tbl>
    <w:bookmarkStart w:id="87" w:name="X8768b95dda2d34c63ec023dc429ae6321389cf5"/>
    <w:p>
      <w:pPr>
        <w:pStyle w:val="Heading3"/>
        <w:keepNext/>
      </w:pPr>
      <w:r>
        <w:rPr>
          <w:rStyle w:val="SectionNumber"/>
        </w:rPr>
        <w:t xml:space="preserve">15.0.1</w:t>
      </w:r>
      <w:r>
        <w:tab/>
      </w:r>
      <w:r>
        <w:t xml:space="preserve">Decisions to default unless the owner changes them</w:t>
      </w:r>
    </w:p>
    <w:p>
      <w:pPr>
        <w:pStyle w:val="Compact"/>
        <w:numPr>
          <w:ilvl w:val="0"/>
          <w:numId w:val="1026"/>
        </w:numPr>
      </w:pPr>
      <w:r>
        <w:t xml:space="preserve">Product name: Rocket.Ship.</w:t>
      </w:r>
    </w:p>
    <w:p>
      <w:pPr>
        <w:pStyle w:val="Compact"/>
        <w:numPr>
          <w:ilvl w:val="0"/>
          <w:numId w:val="1026"/>
        </w:numPr>
      </w:pPr>
      <w:r>
        <w:t xml:space="preserve">Organisation: AI Automation Labs LLP.</w:t>
      </w:r>
    </w:p>
    <w:p>
      <w:pPr>
        <w:pStyle w:val="Compact"/>
        <w:numPr>
          <w:ilvl w:val="0"/>
          <w:numId w:val="1026"/>
        </w:numPr>
      </w:pPr>
      <w:r>
        <w:t xml:space="preserve">Initial cohort: 15 internal + 20 external users.</w:t>
      </w:r>
    </w:p>
    <w:p>
      <w:pPr>
        <w:pStyle w:val="Compact"/>
        <w:numPr>
          <w:ilvl w:val="0"/>
          <w:numId w:val="1026"/>
        </w:numPr>
      </w:pPr>
      <w:r>
        <w:t xml:space="preserve">Hosting: self-managed VPS with Docker Compose for pilot.</w:t>
      </w:r>
    </w:p>
    <w:p>
      <w:pPr>
        <w:pStyle w:val="Compact"/>
        <w:numPr>
          <w:ilvl w:val="0"/>
          <w:numId w:val="1026"/>
        </w:numPr>
      </w:pPr>
      <w:r>
        <w:t xml:space="preserve">Core: React/Next.js + TypeScript frontend; NestJS + TypeScript backend; PostgreSQL; Redis; WebSocket; REST/OpenAPI.</w:t>
      </w:r>
    </w:p>
    <w:p>
      <w:pPr>
        <w:pStyle w:val="Compact"/>
        <w:numPr>
          <w:ilvl w:val="0"/>
          <w:numId w:val="1026"/>
        </w:numPr>
      </w:pPr>
      <w:r>
        <w:t xml:space="preserve">Customer access: both customer portal and external communication channels.</w:t>
      </w:r>
    </w:p>
    <w:p>
      <w:pPr>
        <w:pStyle w:val="Compact"/>
        <w:numPr>
          <w:ilvl w:val="0"/>
          <w:numId w:val="1026"/>
        </w:numPr>
      </w:pPr>
      <w:r>
        <w:t xml:space="preserve">Initial channel order: customer portal and website widget first; then email/WhatsApp/Telegram; Meta DMs/SMS after accounts and permissions are verified.</w:t>
      </w:r>
    </w:p>
    <w:p>
      <w:pPr>
        <w:pStyle w:val="Compact"/>
        <w:numPr>
          <w:ilvl w:val="0"/>
          <w:numId w:val="1026"/>
        </w:numPr>
      </w:pPr>
      <w:r>
        <w:t xml:space="preserve">48-hour milestone: core working MVP, not all product-roadmap features.</w:t>
      </w:r>
    </w:p>
    <w:p>
      <w:pPr>
        <w:pStyle w:val="Compact"/>
        <w:numPr>
          <w:ilvl w:val="0"/>
          <w:numId w:val="1026"/>
        </w:numPr>
      </w:pPr>
      <w:r>
        <w:t xml:space="preserve">Licence: proposed Apache-2.0 if publishing the source; confirm with owner before public release.</w:t>
      </w:r>
    </w:p>
    <w:p>
      <w:r>
        <w:pict>
          <v:rect style="width:0;height:1.5pt" o:hralign="center" o:hrstd="t" o:hr="t"/>
        </w:pict>
      </w:r>
    </w:p>
    <w:bookmarkEnd w:id="87"/>
    <w:bookmarkEnd w:id="88"/>
    <w:bookmarkStart w:id="90" w:name="Xe167d1650493f72bcd70d3f11d50fa48f461c95"/>
    <w:p>
      <w:pPr>
        <w:pStyle w:val="Heading1"/>
        <w:keepNext/>
      </w:pPr>
      <w:r>
        <w:rPr>
          <w:rStyle w:val="SectionNumber"/>
        </w:rPr>
        <w:t xml:space="preserve">16</w:t>
      </w:r>
      <w:r>
        <w:tab/>
      </w:r>
      <w:r>
        <w:t xml:space="preserve">Definition of Done and Developer Handover</w:t>
      </w:r>
    </w:p>
    <w:p>
      <w:pPr>
        <w:pStyle w:val="FirstParagraph"/>
      </w:pPr>
      <w:r>
        <w:t xml:space="preserve">A feature is done only when the implementation, authorisation rules, tests, error handling, documentation and deployment behaviour are present. A frontend mockup or hardcoded JSON is not a completed feature.</w:t>
      </w:r>
    </w:p>
    <w:p>
      <w:pPr>
        <w:pStyle w:val="BodyText"/>
      </w:pPr>
      <w:r>
        <w:t xml:space="preserve">At the 48-hour handover, the developer must provide:</w:t>
      </w:r>
    </w:p>
    <w:p>
      <w:pPr>
        <w:pStyle w:val="Compact"/>
        <w:numPr>
          <w:ilvl w:val="0"/>
          <w:numId w:val="1027"/>
        </w:numPr>
      </w:pPr>
      <w:r>
        <w:t xml:space="preserve">Git repository URL or source bundle and a stable commit SHA/tag.</w:t>
      </w:r>
    </w:p>
    <w:p>
      <w:pPr>
        <w:pStyle w:val="Compact"/>
        <w:numPr>
          <w:ilvl w:val="0"/>
          <w:numId w:val="1027"/>
        </w:numPr>
      </w:pPr>
      <w:r>
        <w:t xml:space="preserve">Working staging URL and steps to log in with test accounts; credentials transmitted securely, not embedded in this document.</w:t>
      </w:r>
    </w:p>
    <w:p>
      <w:pPr>
        <w:pStyle w:val="Compact"/>
        <w:numPr>
          <w:ilvl w:val="0"/>
          <w:numId w:val="1027"/>
        </w:numPr>
      </w:pPr>
      <w:r>
        <w:rPr>
          <w:rStyle w:val="VerbatimChar"/>
        </w:rPr>
        <w:t xml:space="preserve">README.md</w:t>
      </w:r>
      <w:r>
        <w:t xml:space="preserve"> </w:t>
      </w:r>
      <w:r>
        <w:t xml:space="preserve">with prerequisites, local setup, migrations, seed/bootstrap, tests and deployment instructions.</w:t>
      </w:r>
    </w:p>
    <w:p>
      <w:pPr>
        <w:pStyle w:val="Compact"/>
        <w:numPr>
          <w:ilvl w:val="0"/>
          <w:numId w:val="1027"/>
        </w:numPr>
      </w:pPr>
      <w:r>
        <w:rPr>
          <w:rStyle w:val="VerbatimChar"/>
        </w:rPr>
        <w:t xml:space="preserve">.env.example</w:t>
      </w:r>
      <w:r>
        <w:t xml:space="preserve"> </w:t>
      </w:r>
      <w:r>
        <w:t xml:space="preserve">with every required variable described and no real secrets.</w:t>
      </w:r>
    </w:p>
    <w:p>
      <w:pPr>
        <w:pStyle w:val="Compact"/>
        <w:numPr>
          <w:ilvl w:val="0"/>
          <w:numId w:val="1027"/>
        </w:numPr>
      </w:pPr>
      <w:r>
        <w:t xml:space="preserve">Docker Compose and pinned dependency/image versions for the MVP services.</w:t>
      </w:r>
    </w:p>
    <w:p>
      <w:pPr>
        <w:pStyle w:val="Compact"/>
        <w:numPr>
          <w:ilvl w:val="0"/>
          <w:numId w:val="1027"/>
        </w:numPr>
      </w:pPr>
      <w:r>
        <w:t xml:space="preserve">Database migrations and safe bootstrap/seed commands.</w:t>
      </w:r>
    </w:p>
    <w:p>
      <w:pPr>
        <w:pStyle w:val="Compact"/>
        <w:numPr>
          <w:ilvl w:val="0"/>
          <w:numId w:val="1027"/>
        </w:numPr>
      </w:pPr>
      <w:r>
        <w:t xml:space="preserve">OpenAPI specification or equivalent route documentation and WebSocket event list.</w:t>
      </w:r>
    </w:p>
    <w:p>
      <w:pPr>
        <w:pStyle w:val="Compact"/>
        <w:numPr>
          <w:ilvl w:val="0"/>
          <w:numId w:val="1027"/>
        </w:numPr>
      </w:pPr>
      <w:r>
        <w:t xml:space="preserve">Unit/integration/smoke test commands plus their results for the handed-over commit.</w:t>
      </w:r>
    </w:p>
    <w:p>
      <w:pPr>
        <w:pStyle w:val="Compact"/>
        <w:numPr>
          <w:ilvl w:val="0"/>
          <w:numId w:val="1027"/>
        </w:numPr>
      </w:pPr>
      <w:r>
        <w:t xml:space="preserve">Automated test evidence for customer A/B isolation and internal-note visibility.</w:t>
      </w:r>
    </w:p>
    <w:p>
      <w:pPr>
        <w:pStyle w:val="Compact"/>
        <w:numPr>
          <w:ilvl w:val="0"/>
          <w:numId w:val="1027"/>
        </w:numPr>
      </w:pPr>
      <w:r>
        <w:t xml:space="preserve">Deployment/runbook, rollback notes, backup process, monitoring/health-check route and restoration procedure.</w:t>
      </w:r>
    </w:p>
    <w:p>
      <w:pPr>
        <w:pStyle w:val="Compact"/>
        <w:numPr>
          <w:ilvl w:val="0"/>
          <w:numId w:val="1027"/>
        </w:numPr>
      </w:pPr>
      <w:r>
        <w:t xml:space="preserve">Known limitations, deferred features, integration credentials still required, and next sprint backlog.</w:t>
      </w:r>
    </w:p>
    <w:p>
      <w:pPr>
        <w:pStyle w:val="Compact"/>
        <w:numPr>
          <w:ilvl w:val="0"/>
          <w:numId w:val="1027"/>
        </w:numPr>
      </w:pPr>
      <w:r>
        <w:t xml:space="preserve">List of third-party components, licences and any paid/external service dependencies.</w:t>
      </w:r>
    </w:p>
    <w:bookmarkStart w:id="89" w:name="handover-sign-off"/>
    <w:p>
      <w:pPr>
        <w:pStyle w:val="Heading3"/>
        <w:keepNext/>
      </w:pPr>
      <w:r>
        <w:rPr>
          <w:rStyle w:val="SectionNumber"/>
        </w:rPr>
        <w:t xml:space="preserve">16.0.1</w:t>
      </w:r>
      <w:r>
        <w:tab/>
      </w:r>
      <w:r>
        <w:t xml:space="preserve">Handover sign-off</w:t>
      </w:r>
    </w:p>
    <w:p>
      <w:pPr>
        <w:pStyle w:val="Compact"/>
        <w:numPr>
          <w:ilvl w:val="0"/>
          <w:numId w:val="1028"/>
        </w:numPr>
      </w:pPr>
      <w:r>
        <w:t xml:space="preserve">☐ Product owner accepts the two-day scope boundary.</w:t>
      </w:r>
    </w:p>
    <w:p>
      <w:pPr>
        <w:pStyle w:val="Compact"/>
        <w:numPr>
          <w:ilvl w:val="0"/>
          <w:numId w:val="1028"/>
        </w:numPr>
      </w:pPr>
      <w:r>
        <w:t xml:space="preserve">☐ All P0 acceptance tests passed on staging.</w:t>
      </w:r>
    </w:p>
    <w:p>
      <w:pPr>
        <w:pStyle w:val="Compact"/>
        <w:numPr>
          <w:ilvl w:val="0"/>
          <w:numId w:val="1028"/>
        </w:numPr>
      </w:pPr>
      <w:r>
        <w:t xml:space="preserve">☐ Security/isolation tests passed.</w:t>
      </w:r>
    </w:p>
    <w:p>
      <w:pPr>
        <w:pStyle w:val="Compact"/>
        <w:numPr>
          <w:ilvl w:val="0"/>
          <w:numId w:val="1028"/>
        </w:numPr>
      </w:pPr>
      <w:r>
        <w:t xml:space="preserve">☐ No production secrets in repository/logs/document.</w:t>
      </w:r>
    </w:p>
    <w:p>
      <w:pPr>
        <w:pStyle w:val="Compact"/>
        <w:numPr>
          <w:ilvl w:val="0"/>
          <w:numId w:val="1028"/>
        </w:numPr>
      </w:pPr>
      <w:r>
        <w:t xml:space="preserve">☐ Owner has repository, server and DNS access.</w:t>
      </w:r>
    </w:p>
    <w:p>
      <w:pPr>
        <w:pStyle w:val="Compact"/>
        <w:numPr>
          <w:ilvl w:val="0"/>
          <w:numId w:val="1028"/>
        </w:numPr>
      </w:pPr>
      <w:r>
        <w:t xml:space="preserve">☐ Backup and rollback expectations documented.</w:t>
      </w:r>
    </w:p>
    <w:p>
      <w:pPr>
        <w:pStyle w:val="Compact"/>
        <w:numPr>
          <w:ilvl w:val="0"/>
          <w:numId w:val="1028"/>
        </w:numPr>
      </w:pPr>
      <w:r>
        <w:t xml:space="preserve">☐ Known issues and post-MVP plan reviewed.</w:t>
      </w:r>
    </w:p>
    <w:p>
      <w:r>
        <w:pict>
          <v:rect style="width:0;height:1.5pt" o:hralign="center" o:hrstd="t" o:hr="t"/>
        </w:pict>
      </w:r>
    </w:p>
    <w:bookmarkEnd w:id="89"/>
    <w:bookmarkEnd w:id="90"/>
    <w:bookmarkStart w:id="91" w:name="official-technical-references"/>
    <w:p>
      <w:pPr>
        <w:pStyle w:val="Heading1"/>
        <w:keepNext/>
      </w:pPr>
      <w:r>
        <w:rPr>
          <w:rStyle w:val="SectionNumber"/>
        </w:rPr>
        <w:t xml:space="preserve">17</w:t>
      </w:r>
      <w:r>
        <w:tab/>
      </w:r>
      <w:r>
        <w:t xml:space="preserve">Official Technical References</w:t>
      </w:r>
    </w:p>
    <w:p>
      <w:pPr>
        <w:pStyle w:val="FirstParagraph"/>
      </w:pPr>
      <w:r>
        <w:t xml:space="preserve">Use official documentation as the source of truth, and re-check current versions, API permissions, pricing and provider policies at implementation time. The URLs below are starting points, not a guarantee that a particular account is eligible for every feature.</w:t>
      </w:r>
    </w:p>
    <w:p>
      <w:pPr>
        <w:pStyle w:val="Compact"/>
        <w:numPr>
          <w:ilvl w:val="0"/>
          <w:numId w:val="1029"/>
        </w:numPr>
      </w:pPr>
      <w:r>
        <w:rPr>
          <w:b/>
          <w:bCs/>
        </w:rPr>
        <w:t xml:space="preserve">Next.js App Router:</w:t>
      </w:r>
      <w:r>
        <w:t xml:space="preserve"> </w:t>
      </w:r>
      <w:r>
        <w:t xml:space="preserve">https://nextjs.org/docs/app</w:t>
      </w:r>
    </w:p>
    <w:p>
      <w:pPr>
        <w:pStyle w:val="Compact"/>
        <w:numPr>
          <w:ilvl w:val="0"/>
          <w:numId w:val="1029"/>
        </w:numPr>
      </w:pPr>
      <w:r>
        <w:rPr>
          <w:b/>
          <w:bCs/>
        </w:rPr>
        <w:t xml:space="preserve">NestJS authentication/security:</w:t>
      </w:r>
      <w:r>
        <w:t xml:space="preserve"> </w:t>
      </w:r>
      <w:r>
        <w:t xml:space="preserve">https://docs.nestjs.com/security/authentication</w:t>
      </w:r>
    </w:p>
    <w:p>
      <w:pPr>
        <w:pStyle w:val="Compact"/>
        <w:numPr>
          <w:ilvl w:val="0"/>
          <w:numId w:val="1029"/>
        </w:numPr>
      </w:pPr>
      <w:r>
        <w:rPr>
          <w:b/>
          <w:bCs/>
        </w:rPr>
        <w:t xml:space="preserve">LiveKit self-hosting:</w:t>
      </w:r>
      <w:r>
        <w:t xml:space="preserve"> </w:t>
      </w:r>
      <w:r>
        <w:t xml:space="preserve">https://docs.livekit.io/transport/self-hosting/</w:t>
      </w:r>
    </w:p>
    <w:p>
      <w:pPr>
        <w:pStyle w:val="Compact"/>
        <w:numPr>
          <w:ilvl w:val="0"/>
          <w:numId w:val="1029"/>
        </w:numPr>
      </w:pPr>
      <w:r>
        <w:rPr>
          <w:b/>
          <w:bCs/>
        </w:rPr>
        <w:t xml:space="preserve">LiveKit VM deployment / network requirements:</w:t>
      </w:r>
      <w:r>
        <w:t xml:space="preserve"> </w:t>
      </w:r>
      <w:r>
        <w:t xml:space="preserve">https://docs.livekit.io/transport/self-hosting/vm/</w:t>
      </w:r>
    </w:p>
    <w:p>
      <w:pPr>
        <w:pStyle w:val="Compact"/>
        <w:numPr>
          <w:ilvl w:val="0"/>
          <w:numId w:val="1029"/>
        </w:numPr>
      </w:pPr>
      <w:r>
        <w:rPr>
          <w:b/>
          <w:bCs/>
        </w:rPr>
        <w:t xml:space="preserve">Meta WhatsApp Business Platform API collection:</w:t>
      </w:r>
      <w:r>
        <w:t xml:space="preserve"> </w:t>
      </w:r>
      <w:r>
        <w:t xml:space="preserve">https://www.postman.com/meta/whatsapp-business-platform/overview</w:t>
      </w:r>
    </w:p>
    <w:p>
      <w:pPr>
        <w:pStyle w:val="Compact"/>
        <w:numPr>
          <w:ilvl w:val="0"/>
          <w:numId w:val="1029"/>
        </w:numPr>
      </w:pPr>
      <w:r>
        <w:rPr>
          <w:b/>
          <w:bCs/>
        </w:rPr>
        <w:t xml:space="preserve">Telegram Bot API:</w:t>
      </w:r>
      <w:r>
        <w:t xml:space="preserve"> </w:t>
      </w:r>
      <w:r>
        <w:t xml:space="preserve">https://core.telegram.org/bots/api</w:t>
      </w:r>
    </w:p>
    <w:p>
      <w:pPr>
        <w:pStyle w:val="Compact"/>
        <w:numPr>
          <w:ilvl w:val="0"/>
          <w:numId w:val="1029"/>
        </w:numPr>
      </w:pPr>
      <w:r>
        <w:rPr>
          <w:b/>
          <w:bCs/>
        </w:rPr>
        <w:t xml:space="preserve">Meta Messenger Platform:</w:t>
      </w:r>
      <w:r>
        <w:t xml:space="preserve"> </w:t>
      </w:r>
      <w:r>
        <w:t xml:space="preserve">https://developers.facebook.com/docs/messenger-platform/</w:t>
      </w:r>
    </w:p>
    <w:p>
      <w:pPr>
        <w:pStyle w:val="Compact"/>
        <w:numPr>
          <w:ilvl w:val="0"/>
          <w:numId w:val="1029"/>
        </w:numPr>
      </w:pPr>
      <w:r>
        <w:rPr>
          <w:b/>
          <w:bCs/>
        </w:rPr>
        <w:t xml:space="preserve">Meta Instagram Messaging:</w:t>
      </w:r>
      <w:r>
        <w:t xml:space="preserve"> </w:t>
      </w:r>
      <w:r>
        <w:t xml:space="preserve">https://developers.facebook.com/docs/messenger-platform/instagram/</w:t>
      </w:r>
    </w:p>
    <w:p>
      <w:pPr>
        <w:pStyle w:val="Compact"/>
        <w:numPr>
          <w:ilvl w:val="0"/>
          <w:numId w:val="1029"/>
        </w:numPr>
      </w:pPr>
      <w:r>
        <w:rPr>
          <w:b/>
          <w:bCs/>
        </w:rPr>
        <w:t xml:space="preserve">React Native documentation:</w:t>
      </w:r>
      <w:r>
        <w:t xml:space="preserve"> </w:t>
      </w:r>
      <w:r>
        <w:t xml:space="preserve">https://reactnative.dev/docs/getting-started</w:t>
      </w:r>
    </w:p>
    <w:p>
      <w:pPr>
        <w:pStyle w:val="Compact"/>
        <w:numPr>
          <w:ilvl w:val="0"/>
          <w:numId w:val="1029"/>
        </w:numPr>
      </w:pPr>
      <w:r>
        <w:rPr>
          <w:b/>
          <w:bCs/>
        </w:rPr>
        <w:t xml:space="preserve">Tauri v2 documentation:</w:t>
      </w:r>
      <w:r>
        <w:t xml:space="preserve"> </w:t>
      </w:r>
      <w:r>
        <w:t xml:space="preserve">https://v2.tauri.app/start/</w:t>
      </w:r>
    </w:p>
    <w:p>
      <w:r>
        <w:pict>
          <v:rect style="width:0;height:1.5pt" o:hralign="center" o:hrstd="t" o:hr="t"/>
        </w:pict>
      </w:r>
    </w:p>
    <w:bookmarkEnd w:id="91"/>
    <w:bookmarkStart w:id="92" w:name="final-instruction-to-the-developer"/>
    <w:p>
      <w:pPr>
        <w:pStyle w:val="Heading1"/>
        <w:keepNext/>
      </w:pPr>
      <w:r>
        <w:rPr>
          <w:rStyle w:val="SectionNumber"/>
        </w:rPr>
        <w:t xml:space="preserve">18</w:t>
      </w:r>
      <w:r>
        <w:tab/>
      </w:r>
      <w:r>
        <w:t xml:space="preserve">Final Instruction to the Developer</w:t>
      </w:r>
    </w:p>
    <w:p>
      <w:pPr>
        <w:pStyle w:val="FirstParagraph"/>
      </w:pPr>
      <w:r>
        <w:t xml:space="preserve">Build the smallest secure product that proves the architectural foundation: an internal user can sign in, exchange persistent realtime messages, and a customer can sign in and exchange messages only within the customer’s own workspace. Deploy it, test it, demonstrate it, and hand over the repository and runbook within the agreed 48-hour window. Then extend the same maintainable foundation through the roadmap. Do not sacrifice authorisation, persistence, reproducibility or release evidence to create the appearance of a larger but non-functional feature set.</w:t>
      </w:r>
    </w:p>
    <w:bookmarkEnd w:id="92"/>
    <w:sectPr>
      <w:headerReference w:type="default" r:id="rId9"/>
      <w:footerReference w:type="default" r:id="rId10"/>
      <w:headerReference w:type="first" r:id="rId11"/>
      <w:footerReference w:type="first" r:id="rId12"/>
      <w:pgMar w:bottom="979" w:left="1123" w:right="1123" w:top="979"/>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7380"/>
        <w:sz w:val="16"/>
      </w:rPr>
      <w:t xml:space="preserve">Developer handover  •  Confidential  •  Page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5" w:space="4" w:color="D9E6F2"/>
      </w:pBdr>
    </w:pPr>
    <w:r>
      <w:rPr>
        <w:rFonts w:ascii="Aptos" w:hAnsi="Aptos"/>
        <w:b/>
        <w:color w:val="1F5D8F"/>
        <w:sz w:val="16"/>
      </w:rPr>
      <w:t>ROCKET.SHIP  |  AI AUTOMATION LABS LLP</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00" w:line="259" w:lineRule="auto"/>
    </w:pPr>
    <w:rPr>
      <w:rFonts w:ascii="Aptos" w:hAnsi="Aptos"/>
      <w:color w:val="2A343F"/>
      <w:sz w:val="19"/>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140" w:before="0"/>
      <w:jc w:val="center"/>
    </w:pPr>
    <w:rPr>
      <w:rFonts w:ascii="Aptos Display" w:asciiTheme="majorHAnsi" w:cstheme="majorBidi" w:eastAsiaTheme="majorEastAsia" w:hAnsi="Aptos Display" w:hAnsiTheme="majorHAnsi"/>
      <w:b/>
      <w:bCs/>
      <w:color w:val="102A43"/>
      <w:sz w:val="60"/>
      <w:szCs w:val="36"/>
    </w:rPr>
  </w:style>
  <w:style w:styleId="Subtitle" w:type="paragraph">
    <w:name w:val="Subtitle"/>
    <w:basedOn w:val="Title"/>
    <w:next w:val="BodyText"/>
    <w:qFormat/>
    <w:pPr>
      <w:keepNext/>
      <w:keepLines/>
      <w:spacing w:after="140" w:before="0"/>
      <w:jc w:val="center"/>
    </w:pPr>
    <w:rPr>
      <w:rFonts w:ascii="Aptos" w:hAnsi="Aptos"/>
      <w:b w:val="0"/>
      <w:color w:val="2878BD"/>
      <w:sz w:val="26"/>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00" w:before="220"/>
      <w:outlineLvl w:val="0"/>
    </w:pPr>
    <w:rPr>
      <w:rFonts w:ascii="Aptos Display" w:asciiTheme="majorHAnsi" w:cstheme="majorBidi" w:eastAsiaTheme="majorEastAsia" w:hAnsi="Aptos Display" w:hAnsiTheme="majorHAnsi"/>
      <w:b/>
      <w:bCs/>
      <w:color w:val="102A43"/>
      <w:sz w:val="34"/>
      <w:szCs w:val="32"/>
    </w:rPr>
  </w:style>
  <w:style w:styleId="Heading2" w:type="paragraph">
    <w:name w:val="Heading 2"/>
    <w:basedOn w:val="Normal"/>
    <w:next w:val="BodyText"/>
    <w:uiPriority w:val="9"/>
    <w:unhideWhenUsed/>
    <w:qFormat/>
    <w:pPr>
      <w:keepNext/>
      <w:keepLines/>
      <w:spacing w:after="100" w:before="220"/>
      <w:outlineLvl w:val="1"/>
    </w:pPr>
    <w:rPr>
      <w:rFonts w:ascii="Aptos Display" w:asciiTheme="majorHAnsi" w:cstheme="majorBidi" w:eastAsiaTheme="majorEastAsia" w:hAnsi="Aptos Display" w:hAnsiTheme="majorHAnsi"/>
      <w:b/>
      <w:bCs/>
      <w:color w:val="1F5D8F"/>
      <w:sz w:val="25"/>
      <w:szCs w:val="28"/>
    </w:rPr>
  </w:style>
  <w:style w:styleId="Heading3" w:type="paragraph">
    <w:name w:val="Heading 3"/>
    <w:basedOn w:val="Normal"/>
    <w:next w:val="BodyText"/>
    <w:uiPriority w:val="9"/>
    <w:unhideWhenUsed/>
    <w:qFormat/>
    <w:pPr>
      <w:keepNext/>
      <w:keepLines/>
      <w:spacing w:after="100" w:before="220"/>
      <w:outlineLvl w:val="2"/>
    </w:pPr>
    <w:rPr>
      <w:rFonts w:ascii="Aptos" w:asciiTheme="majorHAnsi" w:cstheme="majorBidi" w:eastAsiaTheme="majorEastAsia" w:hAnsi="Aptos" w:hAnsiTheme="majorHAnsi"/>
      <w:b/>
      <w:bCs/>
      <w:color w:val="2878BD"/>
      <w:sz w:val="21"/>
      <w:szCs w:val="24"/>
    </w:rPr>
  </w:style>
  <w:style w:styleId="Heading4" w:type="paragraph">
    <w:name w:val="Heading 4"/>
    <w:basedOn w:val="Normal"/>
    <w:next w:val="BodyText"/>
    <w:uiPriority w:val="9"/>
    <w:unhideWhenUsed/>
    <w:qFormat/>
    <w:pPr>
      <w:keepNext/>
      <w:keepLines/>
      <w:spacing w:after="100" w:before="220"/>
      <w:outlineLvl w:val="3"/>
    </w:pPr>
    <w:rPr>
      <w:rFonts w:ascii="Aptos" w:asciiTheme="majorHAnsi" w:cstheme="majorBidi" w:eastAsiaTheme="majorEastAsia" w:hAnsi="Aptos" w:hAnsiTheme="majorHAnsi"/>
      <w:b/>
      <w:bCs/>
      <w:i/>
      <w:color w:val="1F5D8F"/>
      <w:sz w:val="19"/>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rPr>
      <w:rFonts w:ascii="Aptos" w:hAnsi="Aptos"/>
      <w:sz w:val="17"/>
    </w:rPr>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Rocket.Ship PRD and Developer Handover</dc:title>
  <dc:creator>AI Automation Labs LLP</dc:creator>
  <cp:keywords>Rocket.Ship, PRD, collaboration, customer portal, developer handover</cp:keywords>
  <dcterms:created xsi:type="dcterms:W3CDTF">2026-10-19T06:23:22Z</dcterms:created>
  <dcterms:modified xsi:type="dcterms:W3CDTF">2026-10-19T06:23:22Z</dcterms:modified>
  <dc:subject>Product requirements, data model, API, security and 48-hour MVP plan</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19 October 2026</vt:lpwstr>
  </property>
  <property fmtid="{D5CDD505-2E9C-101B-9397-08002B2CF9AE}" pid="3" name="subtitle">
    <vt:lpwstr>Product Requirements Document (PRD), Technical Specification &amp; Developer Handover</vt:lpwstr>
  </property>
</Properties>
</file>