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Altars in Marriage: The Hidden Thrones Behind the Marital Bond</w:t>
      </w:r>
    </w:p>
    <w:p>
      <w:pPr>
        <w:jc w:val="center"/>
      </w:pPr>
      <w:r>
        <w:rPr>
          <w:b/>
          <w:i/>
          <w:sz w:val="28"/>
        </w:rPr>
        <w:t>Exposing the Spiritual Lineage, Covenants, and Consequences of Union</w:t>
      </w:r>
    </w:p>
    <w:p>
      <w:pPr>
        <w:pStyle w:val="Subtitle"/>
      </w:pPr>
      <w:r>
        <w:br/>
        <w:t>By John Iyke | pulpitVoice | The Oracle of God</w:t>
      </w:r>
    </w:p>
    <w:p>
      <w:r>
        <w:br w:type="page"/>
      </w:r>
    </w:p>
    <w:p>
      <w:pPr>
        <w:pStyle w:val="Heading1"/>
      </w:pPr>
      <w:r>
        <w:t>Foreword | Introduction: The Spiritual Meaning and Implications of Marriage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1: Revelation &amp; Foundation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1. The Covenant of Marriage: A Spiritual Migration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2. Altars in the Bloodline – The Spirits We Inherit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3. Sexual Immorality – The Transfer of Thrones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4. Mixed Bloodlines – Children Born of Two Altars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2: Prophetic Insight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5. The Death of the Old Covenant – Marriage Rewrites Priesthood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6. When Two Altars Marry – Healing the Collision of Covenants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7. Spiritual Divorce – When Souls Remain Tied After Separation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8. Forbidden Unions – When God Did Not Author the Marriage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9. Marital Delay – Ancestral Thrones That Withhold Godly Union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10. Covenant of Restoration – When God Rebuilds What Was Broken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11. The Marriage Supper of the Lamb – Earthly Shadows of a Heavenly Covenant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3: Deliverance &amp; Restoration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12. Blessing the Womb: Birthing Children from the Right Altar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Section 4: Prophetic Expressions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13. Spoken Word: “I Refuse the Throne in the Forest”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14. Declaration of Purity and Purpose Before Marriage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15. Post-Marriage Covenant Renewal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Appendix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Glossary of Spiritual Terms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Ancestral History Tracker Worksheet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Marriage Covenant Evaluation Guide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Scripture References by Topic</w:t>
      </w:r>
    </w:p>
    <w:p>
      <w:r>
        <w:t>&lt;&lt; Full chapter content inserted here during manuscript finalization &gt;&gt;</w:t>
      </w:r>
    </w:p>
    <w:p>
      <w:r>
        <w:br w:type="page"/>
      </w:r>
    </w:p>
    <w:p>
      <w:pPr>
        <w:pStyle w:val="Heading1"/>
      </w:pPr>
      <w:r>
        <w:t>Final Word: Reclaim Your Throne</w:t>
      </w:r>
    </w:p>
    <w:p>
      <w:r>
        <w:t>&lt;&lt; Full chapter content inserted here during manuscript finalization 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