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768B" w:rsidRDefault="0056768B">
      <w:pPr>
        <w:spacing w:before="600" w:after="80"/>
      </w:pPr>
    </w:p>
    <w:p w:rsidR="0056768B" w:rsidRDefault="00000000">
      <w:pPr>
        <w:spacing w:before="80" w:after="80"/>
        <w:jc w:val="center"/>
      </w:pPr>
      <w:r>
        <w:rPr>
          <w:rFonts w:ascii="Georgia" w:eastAsia="Georgia" w:hAnsi="Georgia" w:cs="Georgia"/>
          <w:i/>
          <w:iCs/>
          <w:color w:val="C9962A"/>
        </w:rPr>
        <w:t>Divine Iris Healing</w:t>
      </w:r>
    </w:p>
    <w:p w:rsidR="0056768B" w:rsidRDefault="00000000">
      <w:pPr>
        <w:spacing w:before="80" w:after="80"/>
        <w:jc w:val="center"/>
      </w:pPr>
      <w:r>
        <w:rPr>
          <w:rFonts w:ascii="Georgia" w:eastAsia="Georgia" w:hAnsi="Georgia" w:cs="Georgia"/>
          <w:i/>
          <w:iCs/>
          <w:color w:val="534AB7"/>
        </w:rPr>
        <w:t>Advanced Body-Based Healing Program</w:t>
      </w:r>
    </w:p>
    <w:p w:rsidR="0056768B" w:rsidRDefault="0056768B">
      <w:pPr>
        <w:spacing w:before="60" w:after="60"/>
      </w:pPr>
    </w:p>
    <w:p w:rsidR="0056768B" w:rsidRDefault="00000000">
      <w:pPr>
        <w:spacing w:before="80" w:after="80"/>
        <w:jc w:val="center"/>
      </w:pPr>
      <w:r>
        <w:rPr>
          <w:rFonts w:ascii="Georgia" w:eastAsia="Georgia" w:hAnsi="Georgia" w:cs="Georgia"/>
          <w:b/>
          <w:bCs/>
          <w:color w:val="2A1F5E"/>
          <w:sz w:val="52"/>
          <w:szCs w:val="52"/>
        </w:rPr>
        <w:t>Atomic Musculoskeletal</w:t>
      </w:r>
    </w:p>
    <w:p w:rsidR="0056768B" w:rsidRDefault="00000000">
      <w:pPr>
        <w:spacing w:before="80" w:after="80"/>
        <w:jc w:val="center"/>
      </w:pPr>
      <w:r>
        <w:rPr>
          <w:rFonts w:ascii="Georgia" w:eastAsia="Georgia" w:hAnsi="Georgia" w:cs="Georgia"/>
          <w:b/>
          <w:bCs/>
          <w:color w:val="2A1F5E"/>
          <w:sz w:val="52"/>
          <w:szCs w:val="52"/>
        </w:rPr>
        <w:t>Regeneration Program</w:t>
      </w:r>
    </w:p>
    <w:p w:rsidR="0056768B" w:rsidRDefault="0056768B">
      <w:pPr>
        <w:spacing w:before="40" w:after="40"/>
      </w:pPr>
    </w:p>
    <w:p w:rsidR="0056768B" w:rsidRDefault="00000000">
      <w:pPr>
        <w:spacing w:before="80" w:after="80"/>
        <w:jc w:val="center"/>
      </w:pPr>
      <w:r>
        <w:rPr>
          <w:rFonts w:ascii="Georgia" w:eastAsia="Georgia" w:hAnsi="Georgia" w:cs="Georgia"/>
          <w:b/>
          <w:bCs/>
          <w:color w:val="C9962A"/>
          <w:sz w:val="28"/>
          <w:szCs w:val="28"/>
        </w:rPr>
        <w:t>AMRP</w:t>
      </w:r>
    </w:p>
    <w:p w:rsidR="0056768B" w:rsidRDefault="0056768B">
      <w:pPr>
        <w:spacing w:before="60" w:after="60"/>
      </w:pPr>
    </w:p>
    <w:p w:rsidR="0056768B" w:rsidRDefault="00000000">
      <w:pPr>
        <w:spacing w:before="80" w:after="80"/>
        <w:jc w:val="center"/>
      </w:pPr>
      <w:r>
        <w:rPr>
          <w:rFonts w:ascii="Georgia" w:eastAsia="Georgia" w:hAnsi="Georgia" w:cs="Georgia"/>
          <w:i/>
          <w:iCs/>
          <w:color w:val="534AB7"/>
          <w:sz w:val="24"/>
          <w:szCs w:val="24"/>
        </w:rPr>
        <w:t>Reverse Degeneration. Rebuild From Within. Reclaim Your Body.</w:t>
      </w:r>
    </w:p>
    <w:p w:rsidR="0056768B" w:rsidRDefault="0056768B">
      <w:pPr>
        <w:spacing w:before="40" w:after="40"/>
      </w:pPr>
    </w:p>
    <w:p w:rsidR="0056768B" w:rsidRDefault="00000000">
      <w:pPr>
        <w:spacing w:before="80" w:after="80"/>
        <w:jc w:val="center"/>
      </w:pPr>
      <w:r>
        <w:rPr>
          <w:rFonts w:ascii="Georgia" w:eastAsia="Georgia" w:hAnsi="Georgia" w:cs="Georgia"/>
          <w:i/>
          <w:iCs/>
          <w:color w:val="C9962A"/>
        </w:rPr>
        <w:t>No Surgery. No Medication. No Invasive Procedures.</w:t>
      </w:r>
    </w:p>
    <w:p w:rsidR="0056768B" w:rsidRDefault="0056768B">
      <w:pPr>
        <w:spacing w:before="200" w:after="80"/>
      </w:pPr>
    </w:p>
    <w:p w:rsidR="0056768B" w:rsidRDefault="0056768B">
      <w:pPr>
        <w:pBdr>
          <w:bottom w:val="single" w:sz="4" w:space="1" w:color="C9962A"/>
        </w:pBdr>
        <w:spacing w:before="220" w:after="220"/>
      </w:pPr>
    </w:p>
    <w:p w:rsidR="0056768B" w:rsidRDefault="0056768B">
      <w:pPr>
        <w:spacing w:before="80" w:after="80"/>
      </w:pPr>
    </w:p>
    <w:p w:rsidR="0056768B" w:rsidRDefault="00000000">
      <w:pPr>
        <w:spacing w:before="120" w:after="120" w:line="300" w:lineRule="auto"/>
        <w:jc w:val="center"/>
      </w:pPr>
      <w:r>
        <w:rPr>
          <w:rFonts w:ascii="Georgia" w:eastAsia="Georgia" w:hAnsi="Georgia" w:cs="Georgia"/>
          <w:i/>
          <w:iCs/>
          <w:color w:val="534AB7"/>
          <w:sz w:val="23"/>
          <w:szCs w:val="23"/>
        </w:rPr>
        <w:t>"Your body is not broken. It has simply been healing at the wrong level. When we go deeper — to the atomic, the genetic, the energetic — what medicine calls irreversible begins to reverse."</w:t>
      </w:r>
    </w:p>
    <w:p w:rsidR="0056768B" w:rsidRDefault="0056768B">
      <w:pPr>
        <w:spacing w:before="80" w:after="80"/>
      </w:pPr>
    </w:p>
    <w:p w:rsidR="0056768B" w:rsidRDefault="00000000">
      <w:pPr>
        <w:spacing w:before="60" w:after="100" w:line="340" w:lineRule="auto"/>
        <w:jc w:val="both"/>
      </w:pPr>
      <w:r>
        <w:rPr>
          <w:color w:val="1A1A2E"/>
        </w:rPr>
        <w:t>Every day, millions of people are handed a diagnosis and told the same thing: this is degenerative, this is permanent, the only option is management — painkillers, injections, and eventually surgery. They leave the clinic with a label and a shrinking life. Less movement. Less independence. Less of themselves.</w:t>
      </w:r>
    </w:p>
    <w:p w:rsidR="0056768B" w:rsidRDefault="00000000">
      <w:pPr>
        <w:spacing w:before="60" w:after="100" w:line="340" w:lineRule="auto"/>
        <w:jc w:val="both"/>
      </w:pPr>
      <w:r>
        <w:rPr>
          <w:color w:val="1A1A2E"/>
        </w:rPr>
        <w:t>At Divine Iris Healing, we refuse to accept that story. Not because we dismiss science — but because we understand that the physical body is the last place degeneration appears, not the first. Long before a disc herniates, before a bone loses density, before a joint inflames beyond recognition, something has been shifting at a far deeper level — in the energy field, in the DNA, in the emotional body, in the soul.</w:t>
      </w:r>
    </w:p>
    <w:p w:rsidR="0056768B" w:rsidRDefault="00000000">
      <w:pPr>
        <w:spacing w:before="60" w:after="100" w:line="340" w:lineRule="auto"/>
        <w:jc w:val="both"/>
      </w:pPr>
      <w:r>
        <w:rPr>
          <w:color w:val="1A1A2E"/>
        </w:rPr>
        <w:t>The Atomic Musculoskeletal Regeneration Program — AMRP — was created to reach those deeper levels and initiate the kind of healing that scans and surgeries simply cannot access. This is not pain management. This is regeneration. This is rebuilding the body from the inside out, beginning at the very smallest unit of life — the atom.</w:t>
      </w:r>
    </w:p>
    <w:p w:rsidR="0056768B" w:rsidRDefault="0056768B">
      <w:pPr>
        <w:pBdr>
          <w:bottom w:val="single" w:sz="4" w:space="1" w:color="C9962A"/>
        </w:pBdr>
        <w:spacing w:before="220" w:after="220"/>
      </w:pPr>
    </w:p>
    <w:p w:rsidR="0056768B" w:rsidRDefault="00000000">
      <w:pPr>
        <w:pStyle w:val="Heading1"/>
      </w:pPr>
      <w:r>
        <w:lastRenderedPageBreak/>
        <w:t>What Is the Atomic Musculoskeletal Regeneration Program?</w:t>
      </w:r>
    </w:p>
    <w:p w:rsidR="0056768B" w:rsidRDefault="00000000">
      <w:pPr>
        <w:spacing w:before="60" w:after="100" w:line="340" w:lineRule="auto"/>
        <w:jc w:val="both"/>
      </w:pPr>
      <w:r>
        <w:rPr>
          <w:color w:val="1A1A2E"/>
        </w:rPr>
        <w:t>AMRP is Divine Iris Healing's advanced body-based healing program — a multi-dimensional, energetic and quantum approach to musculoskeletal regeneration that works simultaneously at the atomic, cellular, genetic, emotional and soul levels.</w:t>
      </w:r>
    </w:p>
    <w:p w:rsidR="0056768B" w:rsidRDefault="00000000">
      <w:pPr>
        <w:spacing w:before="60" w:after="100" w:line="340" w:lineRule="auto"/>
        <w:jc w:val="both"/>
      </w:pPr>
      <w:r>
        <w:rPr>
          <w:color w:val="1A1A2E"/>
        </w:rPr>
        <w:t>Where conventional medicine works at the level of tissue and structure, AMRP works at the level of energy and information — the blueprint from which all tissue and structure is built. By healing the blueprint, the physical body begins to reorganise, regenerate and restore itself in ways that defy conventional expectation.</w:t>
      </w:r>
    </w:p>
    <w:p w:rsidR="0056768B" w:rsidRDefault="00000000">
      <w:pPr>
        <w:spacing w:before="60" w:after="100" w:line="340" w:lineRule="auto"/>
        <w:jc w:val="both"/>
      </w:pPr>
      <w:r>
        <w:rPr>
          <w:color w:val="1A1A2E"/>
        </w:rPr>
        <w:t>This program is not about managing pain. It is about reversing the conditions that created it. Not suppressing symptoms. Dissolving their source. Not slowing degeneration. Initiating regeneration.</w:t>
      </w:r>
    </w:p>
    <w:p w:rsidR="0056768B" w:rsidRDefault="0056768B">
      <w:pPr>
        <w:spacing w:before="80" w:after="80"/>
      </w:pPr>
    </w:p>
    <w:p w:rsidR="0056768B" w:rsidRDefault="00000000">
      <w:pPr>
        <w:spacing w:before="120" w:after="120" w:line="300" w:lineRule="auto"/>
        <w:jc w:val="center"/>
      </w:pPr>
      <w:r>
        <w:rPr>
          <w:rFonts w:ascii="Georgia" w:eastAsia="Georgia" w:hAnsi="Georgia" w:cs="Georgia"/>
          <w:i/>
          <w:iCs/>
          <w:color w:val="C9962A"/>
          <w:sz w:val="23"/>
          <w:szCs w:val="23"/>
        </w:rPr>
        <w:t>"Degeneration is a direction, not a destination. When we change the direction — at the most fundamental level — the body remembers what it was always capable of."</w:t>
      </w:r>
    </w:p>
    <w:p w:rsidR="0056768B" w:rsidRDefault="0056768B">
      <w:pPr>
        <w:pBdr>
          <w:bottom w:val="single" w:sz="4" w:space="1" w:color="C9962A"/>
        </w:pBdr>
        <w:spacing w:before="220" w:after="220"/>
      </w:pPr>
    </w:p>
    <w:p w:rsidR="0056768B" w:rsidRDefault="00000000">
      <w:pPr>
        <w:pStyle w:val="Heading1"/>
      </w:pPr>
      <w:r>
        <w:t>Who Is AMRP For?</w:t>
      </w:r>
    </w:p>
    <w:p w:rsidR="0056768B" w:rsidRDefault="00000000">
      <w:pPr>
        <w:spacing w:before="60" w:after="100" w:line="340" w:lineRule="auto"/>
        <w:jc w:val="both"/>
      </w:pPr>
      <w:r>
        <w:rPr>
          <w:color w:val="1A1A2E"/>
        </w:rPr>
        <w:t>AMRP is designed for anyone living with a musculoskeletal condition — whether recently diagnosed or long-standing, whether managing daily discomfort or facing the prospect of surgery. It addresses the full spectrum of structural, skeletal, muscular, spinal and connective tissue conditions, as well as the emotional and energetic patterns that underlie them.</w:t>
      </w:r>
    </w:p>
    <w:p w:rsidR="0056768B" w:rsidRDefault="0056768B">
      <w:pPr>
        <w:spacing w:before="80" w:after="80"/>
      </w:pPr>
    </w:p>
    <w:p w:rsidR="0056768B" w:rsidRDefault="00000000">
      <w:pPr>
        <w:pStyle w:val="Heading2"/>
      </w:pPr>
      <w:r>
        <w:rPr>
          <w:color w:val="1A6A70"/>
        </w:rPr>
        <w:t>Section 1 — Bones &amp; Joints</w:t>
      </w:r>
    </w:p>
    <w:p w:rsidR="0056768B" w:rsidRDefault="00000000">
      <w:pPr>
        <w:spacing w:before="60" w:after="100" w:line="340" w:lineRule="auto"/>
        <w:jc w:val="both"/>
      </w:pPr>
      <w:r>
        <w:rPr>
          <w:color w:val="1A1A2E"/>
        </w:rPr>
        <w:t>For those navigating conditions where bone integrity and joint health have been compromised:</w:t>
      </w:r>
    </w:p>
    <w:p w:rsidR="0056768B" w:rsidRDefault="0056768B">
      <w:pPr>
        <w:spacing w:before="80" w:after="80"/>
      </w:pPr>
    </w:p>
    <w:p w:rsidR="0056768B" w:rsidRDefault="00000000">
      <w:pPr>
        <w:spacing w:before="50" w:after="50" w:line="280" w:lineRule="auto"/>
      </w:pPr>
      <w:r>
        <w:rPr>
          <w:b/>
          <w:bCs/>
          <w:color w:val="2A1F5E"/>
          <w:sz w:val="20"/>
          <w:szCs w:val="20"/>
        </w:rPr>
        <w:t xml:space="preserve">✦  </w:t>
      </w:r>
      <w:r>
        <w:rPr>
          <w:color w:val="1A1A2E"/>
          <w:sz w:val="21"/>
          <w:szCs w:val="21"/>
        </w:rPr>
        <w:t>Osteoarthritis — joint degeneration, inflammation and loss of cartilage</w:t>
      </w:r>
    </w:p>
    <w:p w:rsidR="0056768B" w:rsidRDefault="00000000">
      <w:pPr>
        <w:spacing w:before="50" w:after="50" w:line="280" w:lineRule="auto"/>
      </w:pPr>
      <w:r>
        <w:rPr>
          <w:b/>
          <w:bCs/>
          <w:color w:val="2A1F5E"/>
          <w:sz w:val="20"/>
          <w:szCs w:val="20"/>
        </w:rPr>
        <w:t xml:space="preserve">✦  </w:t>
      </w:r>
      <w:r>
        <w:rPr>
          <w:color w:val="1A1A2E"/>
          <w:sz w:val="21"/>
          <w:szCs w:val="21"/>
        </w:rPr>
        <w:t>Rheumatoid Arthritis — autoimmune-driven joint destruction</w:t>
      </w:r>
    </w:p>
    <w:p w:rsidR="0056768B" w:rsidRDefault="00000000">
      <w:pPr>
        <w:spacing w:before="50" w:after="50" w:line="280" w:lineRule="auto"/>
      </w:pPr>
      <w:r>
        <w:rPr>
          <w:b/>
          <w:bCs/>
          <w:color w:val="2A1F5E"/>
          <w:sz w:val="20"/>
          <w:szCs w:val="20"/>
        </w:rPr>
        <w:t xml:space="preserve">✦  </w:t>
      </w:r>
      <w:r>
        <w:rPr>
          <w:color w:val="1A1A2E"/>
          <w:sz w:val="21"/>
          <w:szCs w:val="21"/>
        </w:rPr>
        <w:t>Psoriatic Arthritis — inflammatory joint and skin condition</w:t>
      </w:r>
    </w:p>
    <w:p w:rsidR="0056768B" w:rsidRDefault="00000000">
      <w:pPr>
        <w:spacing w:before="50" w:after="50" w:line="280" w:lineRule="auto"/>
      </w:pPr>
      <w:r>
        <w:rPr>
          <w:b/>
          <w:bCs/>
          <w:color w:val="2A1F5E"/>
          <w:sz w:val="20"/>
          <w:szCs w:val="20"/>
        </w:rPr>
        <w:t xml:space="preserve">✦  </w:t>
      </w:r>
      <w:r>
        <w:rPr>
          <w:color w:val="1A1A2E"/>
          <w:sz w:val="21"/>
          <w:szCs w:val="21"/>
        </w:rPr>
        <w:t>Ankylosing Spondylitis — spinal fusion and inflammatory back pain</w:t>
      </w:r>
    </w:p>
    <w:p w:rsidR="0056768B" w:rsidRDefault="00000000">
      <w:pPr>
        <w:spacing w:before="50" w:after="50" w:line="280" w:lineRule="auto"/>
      </w:pPr>
      <w:r>
        <w:rPr>
          <w:b/>
          <w:bCs/>
          <w:color w:val="2A1F5E"/>
          <w:sz w:val="20"/>
          <w:szCs w:val="20"/>
        </w:rPr>
        <w:t xml:space="preserve">✦  </w:t>
      </w:r>
      <w:r>
        <w:rPr>
          <w:color w:val="1A1A2E"/>
          <w:sz w:val="21"/>
          <w:szCs w:val="21"/>
        </w:rPr>
        <w:t>Osteoporosis &amp; Osteopenia — bone density loss and fracture risk</w:t>
      </w:r>
    </w:p>
    <w:p w:rsidR="0056768B" w:rsidRDefault="00000000">
      <w:pPr>
        <w:spacing w:before="50" w:after="50" w:line="280" w:lineRule="auto"/>
      </w:pPr>
      <w:r>
        <w:rPr>
          <w:b/>
          <w:bCs/>
          <w:color w:val="2A1F5E"/>
          <w:sz w:val="20"/>
          <w:szCs w:val="20"/>
        </w:rPr>
        <w:t xml:space="preserve">✦  </w:t>
      </w:r>
      <w:r>
        <w:rPr>
          <w:color w:val="1A1A2E"/>
          <w:sz w:val="21"/>
          <w:szCs w:val="21"/>
        </w:rPr>
        <w:t>Degenerative Bone Disease — progressive structural deterioration</w:t>
      </w:r>
    </w:p>
    <w:p w:rsidR="0056768B" w:rsidRDefault="00000000">
      <w:pPr>
        <w:spacing w:before="50" w:after="50" w:line="280" w:lineRule="auto"/>
      </w:pPr>
      <w:r>
        <w:rPr>
          <w:b/>
          <w:bCs/>
          <w:color w:val="2A1F5E"/>
          <w:sz w:val="20"/>
          <w:szCs w:val="20"/>
        </w:rPr>
        <w:t xml:space="preserve">✦  </w:t>
      </w:r>
      <w:r>
        <w:rPr>
          <w:color w:val="1A1A2E"/>
          <w:sz w:val="21"/>
          <w:szCs w:val="21"/>
        </w:rPr>
        <w:t>Bone Spurs (Osteophytes) — abnormal bony growth causing pain and restriction</w:t>
      </w:r>
    </w:p>
    <w:p w:rsidR="0056768B" w:rsidRDefault="00000000">
      <w:pPr>
        <w:spacing w:before="50" w:after="50" w:line="280" w:lineRule="auto"/>
      </w:pPr>
      <w:r>
        <w:rPr>
          <w:b/>
          <w:bCs/>
          <w:color w:val="2A1F5E"/>
          <w:sz w:val="20"/>
          <w:szCs w:val="20"/>
        </w:rPr>
        <w:t xml:space="preserve">✦  </w:t>
      </w:r>
      <w:r>
        <w:rPr>
          <w:color w:val="1A1A2E"/>
          <w:sz w:val="21"/>
          <w:szCs w:val="21"/>
        </w:rPr>
        <w:t>Bone Deformation &amp; Bone Loss — structural integrity challenges</w:t>
      </w:r>
    </w:p>
    <w:p w:rsidR="0056768B" w:rsidRDefault="00000000">
      <w:pPr>
        <w:spacing w:before="50" w:after="50" w:line="280" w:lineRule="auto"/>
      </w:pPr>
      <w:r>
        <w:rPr>
          <w:b/>
          <w:bCs/>
          <w:color w:val="2A1F5E"/>
          <w:sz w:val="20"/>
          <w:szCs w:val="20"/>
        </w:rPr>
        <w:lastRenderedPageBreak/>
        <w:t xml:space="preserve">✦  </w:t>
      </w:r>
      <w:r>
        <w:rPr>
          <w:color w:val="1A1A2E"/>
          <w:sz w:val="21"/>
          <w:szCs w:val="21"/>
        </w:rPr>
        <w:t>Bone Density Loss — age-related or hormonal</w:t>
      </w:r>
    </w:p>
    <w:p w:rsidR="0056768B" w:rsidRDefault="00000000">
      <w:pPr>
        <w:spacing w:before="50" w:after="50" w:line="280" w:lineRule="auto"/>
      </w:pPr>
      <w:r>
        <w:rPr>
          <w:b/>
          <w:bCs/>
          <w:color w:val="2A1F5E"/>
          <w:sz w:val="20"/>
          <w:szCs w:val="20"/>
        </w:rPr>
        <w:t xml:space="preserve">✦  </w:t>
      </w:r>
      <w:r>
        <w:rPr>
          <w:color w:val="1A1A2E"/>
          <w:sz w:val="21"/>
          <w:szCs w:val="21"/>
        </w:rPr>
        <w:t>Fractures or Slow Bone Healing — impaired regenerative capacity</w:t>
      </w:r>
    </w:p>
    <w:p w:rsidR="0056768B" w:rsidRDefault="00000000">
      <w:pPr>
        <w:spacing w:before="50" w:after="50" w:line="280" w:lineRule="auto"/>
      </w:pPr>
      <w:r>
        <w:rPr>
          <w:b/>
          <w:bCs/>
          <w:color w:val="2A1F5E"/>
          <w:sz w:val="20"/>
          <w:szCs w:val="20"/>
        </w:rPr>
        <w:t xml:space="preserve">✦  </w:t>
      </w:r>
      <w:r>
        <w:rPr>
          <w:color w:val="1A1A2E"/>
          <w:sz w:val="21"/>
          <w:szCs w:val="21"/>
        </w:rPr>
        <w:t>Avascular Necrosis — bone tissue death due to compromised blood supply</w:t>
      </w:r>
    </w:p>
    <w:p w:rsidR="0056768B" w:rsidRDefault="0056768B">
      <w:pPr>
        <w:spacing w:before="80" w:after="80"/>
      </w:pPr>
    </w:p>
    <w:p w:rsidR="0056768B" w:rsidRDefault="00000000">
      <w:pPr>
        <w:pStyle w:val="Heading2"/>
      </w:pPr>
      <w:r>
        <w:rPr>
          <w:color w:val="8B2252"/>
        </w:rPr>
        <w:t>Section 2 — Muscles, Tendons &amp; Ligaments</w:t>
      </w:r>
    </w:p>
    <w:p w:rsidR="0056768B" w:rsidRDefault="00000000">
      <w:pPr>
        <w:spacing w:before="60" w:after="100" w:line="340" w:lineRule="auto"/>
        <w:jc w:val="both"/>
      </w:pPr>
      <w:r>
        <w:rPr>
          <w:color w:val="1A1A2E"/>
        </w:rPr>
        <w:t>For those whose movement, strength and flexibility have been diminished by muscular and soft tissue conditions:</w:t>
      </w:r>
    </w:p>
    <w:p w:rsidR="0056768B" w:rsidRDefault="0056768B">
      <w:pPr>
        <w:spacing w:before="80" w:after="80"/>
      </w:pPr>
    </w:p>
    <w:p w:rsidR="0056768B" w:rsidRDefault="00000000">
      <w:pPr>
        <w:spacing w:before="50" w:after="50" w:line="280" w:lineRule="auto"/>
      </w:pPr>
      <w:r>
        <w:rPr>
          <w:b/>
          <w:bCs/>
          <w:color w:val="2A1F5E"/>
          <w:sz w:val="20"/>
          <w:szCs w:val="20"/>
        </w:rPr>
        <w:t xml:space="preserve">✦  </w:t>
      </w:r>
      <w:r>
        <w:rPr>
          <w:color w:val="1A1A2E"/>
          <w:sz w:val="21"/>
          <w:szCs w:val="21"/>
        </w:rPr>
        <w:t>Muscle Degeneration (Myopathy) — progressive loss of muscle tissue</w:t>
      </w:r>
    </w:p>
    <w:p w:rsidR="0056768B" w:rsidRDefault="00000000">
      <w:pPr>
        <w:spacing w:before="50" w:after="50" w:line="280" w:lineRule="auto"/>
      </w:pPr>
      <w:r>
        <w:rPr>
          <w:b/>
          <w:bCs/>
          <w:color w:val="2A1F5E"/>
          <w:sz w:val="20"/>
          <w:szCs w:val="20"/>
        </w:rPr>
        <w:t xml:space="preserve">✦  </w:t>
      </w:r>
      <w:r>
        <w:rPr>
          <w:color w:val="1A1A2E"/>
          <w:sz w:val="21"/>
          <w:szCs w:val="21"/>
        </w:rPr>
        <w:t>Muscle Weakness or Wasting (Sarcopenia) — age or illness-related muscle loss</w:t>
      </w:r>
    </w:p>
    <w:p w:rsidR="0056768B" w:rsidRDefault="00000000">
      <w:pPr>
        <w:spacing w:before="50" w:after="50" w:line="280" w:lineRule="auto"/>
      </w:pPr>
      <w:r>
        <w:rPr>
          <w:b/>
          <w:bCs/>
          <w:color w:val="2A1F5E"/>
          <w:sz w:val="20"/>
          <w:szCs w:val="20"/>
        </w:rPr>
        <w:t xml:space="preserve">✦  </w:t>
      </w:r>
      <w:r>
        <w:rPr>
          <w:color w:val="1A1A2E"/>
          <w:sz w:val="21"/>
          <w:szCs w:val="21"/>
        </w:rPr>
        <w:t>Chronic Muscle Stiffness or Pain (Myalgia) — persistent muscular discomfort</w:t>
      </w:r>
    </w:p>
    <w:p w:rsidR="0056768B" w:rsidRDefault="00000000">
      <w:pPr>
        <w:spacing w:before="50" w:after="50" w:line="280" w:lineRule="auto"/>
      </w:pPr>
      <w:r>
        <w:rPr>
          <w:b/>
          <w:bCs/>
          <w:color w:val="2A1F5E"/>
          <w:sz w:val="20"/>
          <w:szCs w:val="20"/>
        </w:rPr>
        <w:t xml:space="preserve">✦  </w:t>
      </w:r>
      <w:r>
        <w:rPr>
          <w:color w:val="1A1A2E"/>
          <w:sz w:val="21"/>
          <w:szCs w:val="21"/>
        </w:rPr>
        <w:t>Tendinitis or Tendinopathy — elbow, shoulder, knee, Achilles</w:t>
      </w:r>
    </w:p>
    <w:p w:rsidR="0056768B" w:rsidRDefault="00000000">
      <w:pPr>
        <w:spacing w:before="50" w:after="50" w:line="280" w:lineRule="auto"/>
      </w:pPr>
      <w:r>
        <w:rPr>
          <w:b/>
          <w:bCs/>
          <w:color w:val="2A1F5E"/>
          <w:sz w:val="20"/>
          <w:szCs w:val="20"/>
        </w:rPr>
        <w:t xml:space="preserve">✦  </w:t>
      </w:r>
      <w:r>
        <w:rPr>
          <w:color w:val="1A1A2E"/>
          <w:sz w:val="21"/>
          <w:szCs w:val="21"/>
        </w:rPr>
        <w:t>Ligament Tears &amp; Instability — structural joint insecurity</w:t>
      </w:r>
    </w:p>
    <w:p w:rsidR="0056768B" w:rsidRDefault="00000000">
      <w:pPr>
        <w:spacing w:before="50" w:after="50" w:line="280" w:lineRule="auto"/>
      </w:pPr>
      <w:r>
        <w:rPr>
          <w:b/>
          <w:bCs/>
          <w:color w:val="2A1F5E"/>
          <w:sz w:val="20"/>
          <w:szCs w:val="20"/>
        </w:rPr>
        <w:t xml:space="preserve">✦  </w:t>
      </w:r>
      <w:r>
        <w:rPr>
          <w:color w:val="1A1A2E"/>
          <w:sz w:val="21"/>
          <w:szCs w:val="21"/>
        </w:rPr>
        <w:t>Frozen Shoulder (Adhesive Capsulitis) — severe restriction and pain</w:t>
      </w:r>
    </w:p>
    <w:p w:rsidR="0056768B" w:rsidRDefault="00000000">
      <w:pPr>
        <w:spacing w:before="50" w:after="50" w:line="280" w:lineRule="auto"/>
      </w:pPr>
      <w:r>
        <w:rPr>
          <w:b/>
          <w:bCs/>
          <w:color w:val="2A1F5E"/>
          <w:sz w:val="20"/>
          <w:szCs w:val="20"/>
        </w:rPr>
        <w:t xml:space="preserve">✦  </w:t>
      </w:r>
      <w:r>
        <w:rPr>
          <w:color w:val="1A1A2E"/>
          <w:sz w:val="21"/>
          <w:szCs w:val="21"/>
        </w:rPr>
        <w:t>Fibromyalgia — widespread muscle pain, fatigue and systemic sensitivity</w:t>
      </w:r>
    </w:p>
    <w:p w:rsidR="0056768B" w:rsidRDefault="00000000">
      <w:pPr>
        <w:spacing w:before="50" w:after="50" w:line="280" w:lineRule="auto"/>
      </w:pPr>
      <w:r>
        <w:rPr>
          <w:b/>
          <w:bCs/>
          <w:color w:val="2A1F5E"/>
          <w:sz w:val="20"/>
          <w:szCs w:val="20"/>
        </w:rPr>
        <w:t xml:space="preserve">✦  </w:t>
      </w:r>
      <w:r>
        <w:rPr>
          <w:color w:val="1A1A2E"/>
          <w:sz w:val="21"/>
          <w:szCs w:val="21"/>
        </w:rPr>
        <w:t>Repetitive Strain Injury (RSI) — chronic overuse damage</w:t>
      </w:r>
    </w:p>
    <w:p w:rsidR="0056768B" w:rsidRDefault="00000000">
      <w:pPr>
        <w:spacing w:before="50" w:after="50" w:line="280" w:lineRule="auto"/>
      </w:pPr>
      <w:r>
        <w:rPr>
          <w:b/>
          <w:bCs/>
          <w:color w:val="2A1F5E"/>
          <w:sz w:val="20"/>
          <w:szCs w:val="20"/>
        </w:rPr>
        <w:t xml:space="preserve">✦  </w:t>
      </w:r>
      <w:r>
        <w:rPr>
          <w:color w:val="1A1A2E"/>
          <w:sz w:val="21"/>
          <w:szCs w:val="21"/>
        </w:rPr>
        <w:t>Sports Injuries &amp; Chronic Micro-tears — incomplete healing cycles</w:t>
      </w:r>
    </w:p>
    <w:p w:rsidR="0056768B" w:rsidRDefault="00000000">
      <w:pPr>
        <w:spacing w:before="50" w:after="50" w:line="280" w:lineRule="auto"/>
      </w:pPr>
      <w:r>
        <w:rPr>
          <w:b/>
          <w:bCs/>
          <w:color w:val="2A1F5E"/>
          <w:sz w:val="20"/>
          <w:szCs w:val="20"/>
        </w:rPr>
        <w:t xml:space="preserve">✦  </w:t>
      </w:r>
      <w:r>
        <w:rPr>
          <w:color w:val="1A1A2E"/>
          <w:sz w:val="21"/>
          <w:szCs w:val="21"/>
        </w:rPr>
        <w:t>Loss of Flexibility or Restricted Range of Motion</w:t>
      </w:r>
    </w:p>
    <w:p w:rsidR="0056768B" w:rsidRDefault="0056768B">
      <w:pPr>
        <w:spacing w:before="80" w:after="80"/>
      </w:pPr>
    </w:p>
    <w:p w:rsidR="0056768B" w:rsidRDefault="00000000">
      <w:pPr>
        <w:pStyle w:val="Heading2"/>
      </w:pPr>
      <w:r>
        <w:rPr>
          <w:color w:val="B5541A"/>
        </w:rPr>
        <w:t>Section 3 — Spine &amp; Posture</w:t>
      </w:r>
    </w:p>
    <w:p w:rsidR="0056768B" w:rsidRDefault="00000000">
      <w:pPr>
        <w:spacing w:before="60" w:after="100" w:line="340" w:lineRule="auto"/>
        <w:jc w:val="both"/>
      </w:pPr>
      <w:r>
        <w:rPr>
          <w:color w:val="1A1A2E"/>
        </w:rPr>
        <w:t>The spine is the central pillar of the body — and one of the most common sites of degeneration, pain and surgical intervention. AMRP addresses the full range of spinal conditions:</w:t>
      </w:r>
    </w:p>
    <w:p w:rsidR="0056768B" w:rsidRDefault="0056768B">
      <w:pPr>
        <w:spacing w:before="80" w:after="80"/>
      </w:pPr>
    </w:p>
    <w:p w:rsidR="0056768B" w:rsidRDefault="00000000">
      <w:pPr>
        <w:spacing w:before="50" w:after="50" w:line="280" w:lineRule="auto"/>
      </w:pPr>
      <w:r>
        <w:rPr>
          <w:b/>
          <w:bCs/>
          <w:color w:val="2A1F5E"/>
          <w:sz w:val="20"/>
          <w:szCs w:val="20"/>
        </w:rPr>
        <w:t xml:space="preserve">✦  </w:t>
      </w:r>
      <w:r>
        <w:rPr>
          <w:color w:val="1A1A2E"/>
          <w:sz w:val="21"/>
          <w:szCs w:val="21"/>
        </w:rPr>
        <w:t>Cervical Spondylosis — neck degeneration causing pain, stiffness and nerve compression</w:t>
      </w:r>
    </w:p>
    <w:p w:rsidR="0056768B" w:rsidRDefault="00000000">
      <w:pPr>
        <w:spacing w:before="50" w:after="50" w:line="280" w:lineRule="auto"/>
      </w:pPr>
      <w:r>
        <w:rPr>
          <w:b/>
          <w:bCs/>
          <w:color w:val="2A1F5E"/>
          <w:sz w:val="20"/>
          <w:szCs w:val="20"/>
        </w:rPr>
        <w:t xml:space="preserve">✦  </w:t>
      </w:r>
      <w:r>
        <w:rPr>
          <w:color w:val="1A1A2E"/>
          <w:sz w:val="21"/>
          <w:szCs w:val="21"/>
        </w:rPr>
        <w:t>Lumbar Spondylosis — lower back degeneration and chronic pain</w:t>
      </w:r>
    </w:p>
    <w:p w:rsidR="0056768B" w:rsidRDefault="00000000">
      <w:pPr>
        <w:spacing w:before="50" w:after="50" w:line="280" w:lineRule="auto"/>
      </w:pPr>
      <w:r>
        <w:rPr>
          <w:b/>
          <w:bCs/>
          <w:color w:val="2A1F5E"/>
          <w:sz w:val="20"/>
          <w:szCs w:val="20"/>
        </w:rPr>
        <w:t xml:space="preserve">✦  </w:t>
      </w:r>
      <w:r>
        <w:rPr>
          <w:color w:val="1A1A2E"/>
          <w:sz w:val="21"/>
          <w:szCs w:val="21"/>
        </w:rPr>
        <w:t>Spinal Disc Herniation &amp; Bulging Disc — disc material pressing on nerve roots</w:t>
      </w:r>
    </w:p>
    <w:p w:rsidR="0056768B" w:rsidRDefault="00000000">
      <w:pPr>
        <w:spacing w:before="50" w:after="50" w:line="280" w:lineRule="auto"/>
      </w:pPr>
      <w:r>
        <w:rPr>
          <w:b/>
          <w:bCs/>
          <w:color w:val="2A1F5E"/>
          <w:sz w:val="20"/>
          <w:szCs w:val="20"/>
        </w:rPr>
        <w:t xml:space="preserve">✦  </w:t>
      </w:r>
      <w:r>
        <w:rPr>
          <w:color w:val="1A1A2E"/>
          <w:sz w:val="21"/>
          <w:szCs w:val="21"/>
        </w:rPr>
        <w:t>Degenerative Disc Disease — progressive loss of disc height and integrity</w:t>
      </w:r>
    </w:p>
    <w:p w:rsidR="0056768B" w:rsidRDefault="00000000">
      <w:pPr>
        <w:spacing w:before="50" w:after="50" w:line="280" w:lineRule="auto"/>
      </w:pPr>
      <w:r>
        <w:rPr>
          <w:b/>
          <w:bCs/>
          <w:color w:val="2A1F5E"/>
          <w:sz w:val="20"/>
          <w:szCs w:val="20"/>
        </w:rPr>
        <w:t xml:space="preserve">✦  </w:t>
      </w:r>
      <w:r>
        <w:rPr>
          <w:color w:val="1A1A2E"/>
          <w:sz w:val="21"/>
          <w:szCs w:val="21"/>
        </w:rPr>
        <w:t>Spinal Stenosis — narrowing of the spinal canal causing nerve compression</w:t>
      </w:r>
    </w:p>
    <w:p w:rsidR="0056768B" w:rsidRDefault="00000000">
      <w:pPr>
        <w:spacing w:before="50" w:after="50" w:line="280" w:lineRule="auto"/>
      </w:pPr>
      <w:r>
        <w:rPr>
          <w:b/>
          <w:bCs/>
          <w:color w:val="2A1F5E"/>
          <w:sz w:val="20"/>
          <w:szCs w:val="20"/>
        </w:rPr>
        <w:t xml:space="preserve">✦  </w:t>
      </w:r>
      <w:r>
        <w:rPr>
          <w:color w:val="1A1A2E"/>
          <w:sz w:val="21"/>
          <w:szCs w:val="21"/>
        </w:rPr>
        <w:t>Scoliosis — lateral curvature of the spine</w:t>
      </w:r>
    </w:p>
    <w:p w:rsidR="0056768B" w:rsidRDefault="00000000">
      <w:pPr>
        <w:spacing w:before="50" w:after="50" w:line="280" w:lineRule="auto"/>
      </w:pPr>
      <w:r>
        <w:rPr>
          <w:b/>
          <w:bCs/>
          <w:color w:val="2A1F5E"/>
          <w:sz w:val="20"/>
          <w:szCs w:val="20"/>
        </w:rPr>
        <w:t xml:space="preserve">✦  </w:t>
      </w:r>
      <w:r>
        <w:rPr>
          <w:color w:val="1A1A2E"/>
          <w:sz w:val="21"/>
          <w:szCs w:val="21"/>
        </w:rPr>
        <w:t>Kyphosis &amp; Lordosis — postural imbalances causing structural strain</w:t>
      </w:r>
    </w:p>
    <w:p w:rsidR="0056768B" w:rsidRDefault="00000000">
      <w:pPr>
        <w:spacing w:before="50" w:after="50" w:line="280" w:lineRule="auto"/>
      </w:pPr>
      <w:r>
        <w:rPr>
          <w:b/>
          <w:bCs/>
          <w:color w:val="2A1F5E"/>
          <w:sz w:val="20"/>
          <w:szCs w:val="20"/>
        </w:rPr>
        <w:t xml:space="preserve">✦  </w:t>
      </w:r>
      <w:r>
        <w:rPr>
          <w:color w:val="1A1A2E"/>
          <w:sz w:val="21"/>
          <w:szCs w:val="21"/>
        </w:rPr>
        <w:t>Sciatica — nerve pain radiating from the spine down through the leg</w:t>
      </w:r>
    </w:p>
    <w:p w:rsidR="0056768B" w:rsidRDefault="00000000">
      <w:pPr>
        <w:spacing w:before="50" w:after="50" w:line="280" w:lineRule="auto"/>
      </w:pPr>
      <w:r>
        <w:rPr>
          <w:b/>
          <w:bCs/>
          <w:color w:val="2A1F5E"/>
          <w:sz w:val="20"/>
          <w:szCs w:val="20"/>
        </w:rPr>
        <w:t xml:space="preserve">✦  </w:t>
      </w:r>
      <w:r>
        <w:rPr>
          <w:color w:val="1A1A2E"/>
          <w:sz w:val="21"/>
          <w:szCs w:val="21"/>
        </w:rPr>
        <w:t>Vertebral Collapse or Weakening — structural spinal compromise</w:t>
      </w:r>
    </w:p>
    <w:p w:rsidR="0056768B" w:rsidRDefault="00000000">
      <w:pPr>
        <w:spacing w:before="50" w:after="50" w:line="280" w:lineRule="auto"/>
      </w:pPr>
      <w:r>
        <w:rPr>
          <w:b/>
          <w:bCs/>
          <w:color w:val="2A1F5E"/>
          <w:sz w:val="20"/>
          <w:szCs w:val="20"/>
        </w:rPr>
        <w:t xml:space="preserve">✦  </w:t>
      </w:r>
      <w:r>
        <w:rPr>
          <w:color w:val="1A1A2E"/>
          <w:sz w:val="21"/>
          <w:szCs w:val="21"/>
        </w:rPr>
        <w:t>Chronic Back Pain &amp; Rigidity — persistent limitation and discomfort</w:t>
      </w:r>
    </w:p>
    <w:p w:rsidR="0056768B" w:rsidRDefault="0056768B">
      <w:pPr>
        <w:spacing w:before="80" w:after="80"/>
      </w:pPr>
    </w:p>
    <w:p w:rsidR="0056768B" w:rsidRDefault="00000000">
      <w:pPr>
        <w:pStyle w:val="Heading2"/>
      </w:pPr>
      <w:r>
        <w:rPr>
          <w:color w:val="1A4A30"/>
        </w:rPr>
        <w:t>Section 4 — Connective Tissue &amp; Systemic Disorders</w:t>
      </w:r>
    </w:p>
    <w:p w:rsidR="0056768B" w:rsidRDefault="00000000">
      <w:pPr>
        <w:spacing w:before="60" w:after="100" w:line="340" w:lineRule="auto"/>
        <w:jc w:val="both"/>
      </w:pPr>
      <w:r>
        <w:rPr>
          <w:color w:val="1A1A2E"/>
        </w:rPr>
        <w:lastRenderedPageBreak/>
        <w:t>For conditions that affect the body's broader connective architecture and systemic inflammatory responses:</w:t>
      </w:r>
    </w:p>
    <w:p w:rsidR="0056768B" w:rsidRDefault="0056768B">
      <w:pPr>
        <w:spacing w:before="80" w:after="80"/>
      </w:pPr>
    </w:p>
    <w:p w:rsidR="0056768B" w:rsidRDefault="00000000">
      <w:pPr>
        <w:spacing w:before="50" w:after="50" w:line="280" w:lineRule="auto"/>
      </w:pPr>
      <w:r>
        <w:rPr>
          <w:b/>
          <w:bCs/>
          <w:color w:val="2A1F5E"/>
          <w:sz w:val="20"/>
          <w:szCs w:val="20"/>
        </w:rPr>
        <w:t xml:space="preserve">✦  </w:t>
      </w:r>
      <w:r>
        <w:rPr>
          <w:color w:val="1A1A2E"/>
          <w:sz w:val="21"/>
          <w:szCs w:val="21"/>
        </w:rPr>
        <w:t>Ehlers-Danlos Syndrome — hypermobile or weak connective tissue</w:t>
      </w:r>
    </w:p>
    <w:p w:rsidR="0056768B" w:rsidRDefault="00000000">
      <w:pPr>
        <w:spacing w:before="50" w:after="50" w:line="280" w:lineRule="auto"/>
      </w:pPr>
      <w:r>
        <w:rPr>
          <w:b/>
          <w:bCs/>
          <w:color w:val="2A1F5E"/>
          <w:sz w:val="20"/>
          <w:szCs w:val="20"/>
        </w:rPr>
        <w:t xml:space="preserve">✦  </w:t>
      </w:r>
      <w:r>
        <w:rPr>
          <w:color w:val="1A1A2E"/>
          <w:sz w:val="21"/>
          <w:szCs w:val="21"/>
        </w:rPr>
        <w:t>Lupus — autoimmune inflammation affecting joints and muscles</w:t>
      </w:r>
    </w:p>
    <w:p w:rsidR="0056768B" w:rsidRDefault="00000000">
      <w:pPr>
        <w:spacing w:before="50" w:after="50" w:line="280" w:lineRule="auto"/>
      </w:pPr>
      <w:r>
        <w:rPr>
          <w:b/>
          <w:bCs/>
          <w:color w:val="2A1F5E"/>
          <w:sz w:val="20"/>
          <w:szCs w:val="20"/>
        </w:rPr>
        <w:t xml:space="preserve">✦  </w:t>
      </w:r>
      <w:r>
        <w:rPr>
          <w:color w:val="1A1A2E"/>
          <w:sz w:val="21"/>
          <w:szCs w:val="21"/>
        </w:rPr>
        <w:t>Polymyalgia Rheumatica — widespread muscle pain and morning stiffness</w:t>
      </w:r>
    </w:p>
    <w:p w:rsidR="0056768B" w:rsidRDefault="00000000">
      <w:pPr>
        <w:spacing w:before="50" w:after="50" w:line="280" w:lineRule="auto"/>
      </w:pPr>
      <w:r>
        <w:rPr>
          <w:b/>
          <w:bCs/>
          <w:color w:val="2A1F5E"/>
          <w:sz w:val="20"/>
          <w:szCs w:val="20"/>
        </w:rPr>
        <w:t xml:space="preserve">✦  </w:t>
      </w:r>
      <w:r>
        <w:rPr>
          <w:color w:val="1A1A2E"/>
          <w:sz w:val="21"/>
          <w:szCs w:val="21"/>
        </w:rPr>
        <w:t>Bursitis — inflammation of the fluid-filled cushion sacs in joints</w:t>
      </w:r>
    </w:p>
    <w:p w:rsidR="0056768B" w:rsidRDefault="00000000">
      <w:pPr>
        <w:spacing w:before="50" w:after="50" w:line="280" w:lineRule="auto"/>
      </w:pPr>
      <w:r>
        <w:rPr>
          <w:b/>
          <w:bCs/>
          <w:color w:val="2A1F5E"/>
          <w:sz w:val="20"/>
          <w:szCs w:val="20"/>
        </w:rPr>
        <w:t xml:space="preserve">✦  </w:t>
      </w:r>
      <w:r>
        <w:rPr>
          <w:color w:val="1A1A2E"/>
          <w:sz w:val="21"/>
          <w:szCs w:val="21"/>
        </w:rPr>
        <w:t>Carpal Tunnel Syndrome &amp; Nerve Entrapments</w:t>
      </w:r>
    </w:p>
    <w:p w:rsidR="0056768B" w:rsidRDefault="00000000">
      <w:pPr>
        <w:spacing w:before="50" w:after="50" w:line="280" w:lineRule="auto"/>
      </w:pPr>
      <w:r>
        <w:rPr>
          <w:b/>
          <w:bCs/>
          <w:color w:val="2A1F5E"/>
          <w:sz w:val="20"/>
          <w:szCs w:val="20"/>
        </w:rPr>
        <w:t xml:space="preserve">✦  </w:t>
      </w:r>
      <w:r>
        <w:rPr>
          <w:color w:val="1A1A2E"/>
          <w:sz w:val="21"/>
          <w:szCs w:val="21"/>
        </w:rPr>
        <w:t>Chronic Fatigue with Body Pain — systemic depletion and structural strain</w:t>
      </w:r>
    </w:p>
    <w:p w:rsidR="0056768B" w:rsidRDefault="00000000">
      <w:pPr>
        <w:spacing w:before="50" w:after="50" w:line="280" w:lineRule="auto"/>
      </w:pPr>
      <w:r>
        <w:rPr>
          <w:b/>
          <w:bCs/>
          <w:color w:val="2A1F5E"/>
          <w:sz w:val="20"/>
          <w:szCs w:val="20"/>
        </w:rPr>
        <w:t xml:space="preserve">✦  </w:t>
      </w:r>
      <w:r>
        <w:rPr>
          <w:color w:val="1A1A2E"/>
          <w:sz w:val="21"/>
          <w:szCs w:val="21"/>
        </w:rPr>
        <w:t>Morning stiffness and stiffness after prolonged sitting</w:t>
      </w:r>
    </w:p>
    <w:p w:rsidR="0056768B" w:rsidRDefault="00000000">
      <w:pPr>
        <w:spacing w:before="50" w:after="50" w:line="280" w:lineRule="auto"/>
      </w:pPr>
      <w:r>
        <w:rPr>
          <w:b/>
          <w:bCs/>
          <w:color w:val="2A1F5E"/>
          <w:sz w:val="20"/>
          <w:szCs w:val="20"/>
        </w:rPr>
        <w:t xml:space="preserve">✦  </w:t>
      </w:r>
      <w:r>
        <w:rPr>
          <w:color w:val="1A1A2E"/>
          <w:sz w:val="21"/>
          <w:szCs w:val="21"/>
        </w:rPr>
        <w:t>Clicking, grinding or cracking sounds in joints</w:t>
      </w:r>
    </w:p>
    <w:p w:rsidR="0056768B" w:rsidRDefault="0056768B">
      <w:pPr>
        <w:spacing w:before="80" w:after="80"/>
      </w:pPr>
    </w:p>
    <w:p w:rsidR="0056768B" w:rsidRDefault="00000000">
      <w:pPr>
        <w:pStyle w:val="Heading2"/>
      </w:pPr>
      <w:r>
        <w:t>Section 5 — General Structural Experience</w:t>
      </w:r>
    </w:p>
    <w:p w:rsidR="0056768B" w:rsidRDefault="00000000">
      <w:pPr>
        <w:spacing w:before="60" w:after="100" w:line="340" w:lineRule="auto"/>
        <w:jc w:val="both"/>
      </w:pPr>
      <w:r>
        <w:rPr>
          <w:color w:val="1A1A2E"/>
        </w:rPr>
        <w:t>AMRP also supports those experiencing the cumulative physical signs of structural decline and energetic depletion — the lived experience of a body that feels older than its years:</w:t>
      </w:r>
    </w:p>
    <w:p w:rsidR="0056768B" w:rsidRDefault="0056768B">
      <w:pPr>
        <w:spacing w:before="80" w:after="80"/>
      </w:pPr>
    </w:p>
    <w:p w:rsidR="0056768B" w:rsidRDefault="00000000">
      <w:pPr>
        <w:spacing w:before="50" w:after="50" w:line="280" w:lineRule="auto"/>
      </w:pPr>
      <w:r>
        <w:rPr>
          <w:b/>
          <w:bCs/>
          <w:color w:val="2A1F5E"/>
          <w:sz w:val="20"/>
          <w:szCs w:val="20"/>
        </w:rPr>
        <w:t xml:space="preserve">✦  </w:t>
      </w:r>
      <w:r>
        <w:rPr>
          <w:color w:val="1A1A2E"/>
          <w:sz w:val="21"/>
          <w:szCs w:val="21"/>
        </w:rPr>
        <w:t>Fatigue or heaviness in the body</w:t>
      </w:r>
    </w:p>
    <w:p w:rsidR="0056768B" w:rsidRDefault="00000000">
      <w:pPr>
        <w:spacing w:before="50" w:after="50" w:line="280" w:lineRule="auto"/>
      </w:pPr>
      <w:r>
        <w:rPr>
          <w:b/>
          <w:bCs/>
          <w:color w:val="2A1F5E"/>
          <w:sz w:val="20"/>
          <w:szCs w:val="20"/>
        </w:rPr>
        <w:t xml:space="preserve">✦  </w:t>
      </w:r>
      <w:r>
        <w:rPr>
          <w:color w:val="1A1A2E"/>
          <w:sz w:val="21"/>
          <w:szCs w:val="21"/>
        </w:rPr>
        <w:t>Loss of balance, stability or coordination</w:t>
      </w:r>
    </w:p>
    <w:p w:rsidR="0056768B" w:rsidRDefault="00000000">
      <w:pPr>
        <w:spacing w:before="50" w:after="50" w:line="280" w:lineRule="auto"/>
      </w:pPr>
      <w:r>
        <w:rPr>
          <w:b/>
          <w:bCs/>
          <w:color w:val="2A1F5E"/>
          <w:sz w:val="20"/>
          <w:szCs w:val="20"/>
        </w:rPr>
        <w:t xml:space="preserve">✦  </w:t>
      </w:r>
      <w:r>
        <w:rPr>
          <w:color w:val="1A1A2E"/>
          <w:sz w:val="21"/>
          <w:szCs w:val="21"/>
        </w:rPr>
        <w:t>Difficulty standing, walking or climbing stairs</w:t>
      </w:r>
    </w:p>
    <w:p w:rsidR="0056768B" w:rsidRDefault="00000000">
      <w:pPr>
        <w:spacing w:before="50" w:after="50" w:line="280" w:lineRule="auto"/>
      </w:pPr>
      <w:r>
        <w:rPr>
          <w:b/>
          <w:bCs/>
          <w:color w:val="2A1F5E"/>
          <w:sz w:val="20"/>
          <w:szCs w:val="20"/>
        </w:rPr>
        <w:t xml:space="preserve">✦  </w:t>
      </w:r>
      <w:r>
        <w:rPr>
          <w:color w:val="1A1A2E"/>
          <w:sz w:val="21"/>
          <w:szCs w:val="21"/>
        </w:rPr>
        <w:t>Reduced grip strength and manual dexterity</w:t>
      </w:r>
    </w:p>
    <w:p w:rsidR="0056768B" w:rsidRDefault="00000000">
      <w:pPr>
        <w:spacing w:before="50" w:after="50" w:line="280" w:lineRule="auto"/>
      </w:pPr>
      <w:r>
        <w:rPr>
          <w:b/>
          <w:bCs/>
          <w:color w:val="2A1F5E"/>
          <w:sz w:val="20"/>
          <w:szCs w:val="20"/>
        </w:rPr>
        <w:t xml:space="preserve">✦  </w:t>
      </w:r>
      <w:r>
        <w:rPr>
          <w:color w:val="1A1A2E"/>
          <w:sz w:val="21"/>
          <w:szCs w:val="21"/>
        </w:rPr>
        <w:t>Muscle wasting due to immobility or illness</w:t>
      </w:r>
    </w:p>
    <w:p w:rsidR="0056768B" w:rsidRDefault="00000000">
      <w:pPr>
        <w:spacing w:before="50" w:after="50" w:line="280" w:lineRule="auto"/>
      </w:pPr>
      <w:r>
        <w:rPr>
          <w:b/>
          <w:bCs/>
          <w:color w:val="2A1F5E"/>
          <w:sz w:val="20"/>
          <w:szCs w:val="20"/>
        </w:rPr>
        <w:t xml:space="preserve">✦  </w:t>
      </w:r>
      <w:r>
        <w:rPr>
          <w:color w:val="1A1A2E"/>
          <w:sz w:val="21"/>
          <w:szCs w:val="21"/>
        </w:rPr>
        <w:t>Slower recovery from physical strain or exertion</w:t>
      </w:r>
    </w:p>
    <w:p w:rsidR="0056768B" w:rsidRDefault="00000000">
      <w:pPr>
        <w:spacing w:before="50" w:after="50" w:line="280" w:lineRule="auto"/>
      </w:pPr>
      <w:r>
        <w:rPr>
          <w:b/>
          <w:bCs/>
          <w:color w:val="2A1F5E"/>
          <w:sz w:val="20"/>
          <w:szCs w:val="20"/>
        </w:rPr>
        <w:t xml:space="preserve">✦  </w:t>
      </w:r>
      <w:r>
        <w:rPr>
          <w:color w:val="1A1A2E"/>
          <w:sz w:val="21"/>
          <w:szCs w:val="21"/>
        </w:rPr>
        <w:t>Weather-related body aches and barometric sensitivity</w:t>
      </w:r>
    </w:p>
    <w:p w:rsidR="0056768B" w:rsidRDefault="00000000">
      <w:pPr>
        <w:spacing w:before="50" w:after="50" w:line="280" w:lineRule="auto"/>
      </w:pPr>
      <w:r>
        <w:rPr>
          <w:b/>
          <w:bCs/>
          <w:color w:val="2A1F5E"/>
          <w:sz w:val="20"/>
          <w:szCs w:val="20"/>
        </w:rPr>
        <w:t xml:space="preserve">✦  </w:t>
      </w:r>
      <w:r>
        <w:rPr>
          <w:color w:val="1A1A2E"/>
          <w:sz w:val="21"/>
          <w:szCs w:val="21"/>
        </w:rPr>
        <w:t>Postural collapse or spinal compression sensation</w:t>
      </w:r>
    </w:p>
    <w:p w:rsidR="0056768B" w:rsidRDefault="00000000">
      <w:pPr>
        <w:spacing w:before="50" w:after="50" w:line="280" w:lineRule="auto"/>
      </w:pPr>
      <w:r>
        <w:rPr>
          <w:b/>
          <w:bCs/>
          <w:color w:val="2A1F5E"/>
          <w:sz w:val="20"/>
          <w:szCs w:val="20"/>
        </w:rPr>
        <w:t xml:space="preserve">✦  </w:t>
      </w:r>
      <w:r>
        <w:rPr>
          <w:color w:val="1A1A2E"/>
          <w:sz w:val="21"/>
          <w:szCs w:val="21"/>
        </w:rPr>
        <w:t>An 'aging body' feeling despite a young, vibrant spirit</w:t>
      </w:r>
    </w:p>
    <w:p w:rsidR="0056768B" w:rsidRDefault="0056768B">
      <w:pPr>
        <w:spacing w:before="80" w:after="80"/>
      </w:pPr>
    </w:p>
    <w:p w:rsidR="0056768B" w:rsidRDefault="00000000">
      <w:pPr>
        <w:pStyle w:val="Heading2"/>
      </w:pPr>
      <w:r>
        <w:rPr>
          <w:color w:val="C9962A"/>
        </w:rPr>
        <w:t>Section 6 — The Emotional &amp; Energetic Body</w:t>
      </w:r>
    </w:p>
    <w:p w:rsidR="0056768B" w:rsidRDefault="00000000">
      <w:pPr>
        <w:spacing w:before="60" w:after="100" w:line="340" w:lineRule="auto"/>
        <w:jc w:val="both"/>
      </w:pPr>
      <w:r>
        <w:rPr>
          <w:color w:val="1A1A2E"/>
        </w:rPr>
        <w:t>One of the most profound distinctions of the AMRP program is its recognition that musculoskeletal conditions are never purely physical. The body carries what the mind and heart cannot express. Every joint, every vertebra, every muscle group holds an emotional and energetic resonance — and unresolved patterns in these layers are often the hidden drivers of physical degeneration.</w:t>
      </w:r>
    </w:p>
    <w:p w:rsidR="0056768B" w:rsidRDefault="0056768B">
      <w:pPr>
        <w:spacing w:before="80" w:after="80"/>
      </w:pPr>
    </w:p>
    <w:p w:rsidR="0056768B" w:rsidRDefault="00000000">
      <w:pPr>
        <w:spacing w:before="60" w:after="100" w:line="340" w:lineRule="auto"/>
        <w:jc w:val="both"/>
      </w:pPr>
      <w:r>
        <w:rPr>
          <w:color w:val="1A1A2E"/>
        </w:rPr>
        <w:t>AMRP directly addresses the emotional and energetic correlates of musculoskeletal conditions:</w:t>
      </w:r>
    </w:p>
    <w:p w:rsidR="0056768B" w:rsidRDefault="0056768B">
      <w:pPr>
        <w:spacing w:before="80" w:after="80"/>
      </w:pPr>
    </w:p>
    <w:p w:rsidR="0056768B" w:rsidRDefault="00000000">
      <w:pPr>
        <w:spacing w:before="50" w:after="50" w:line="280" w:lineRule="auto"/>
      </w:pPr>
      <w:r>
        <w:rPr>
          <w:b/>
          <w:bCs/>
          <w:color w:val="2A1F5E"/>
          <w:sz w:val="20"/>
          <w:szCs w:val="20"/>
        </w:rPr>
        <w:t xml:space="preserve">✦  </w:t>
      </w:r>
      <w:r>
        <w:rPr>
          <w:color w:val="1A1A2E"/>
          <w:sz w:val="21"/>
          <w:szCs w:val="21"/>
        </w:rPr>
        <w:t>Feeling unsupported or burdened by life — often manifesting in the spine and lower back</w:t>
      </w:r>
    </w:p>
    <w:p w:rsidR="0056768B" w:rsidRDefault="00000000">
      <w:pPr>
        <w:spacing w:before="50" w:after="50" w:line="280" w:lineRule="auto"/>
      </w:pPr>
      <w:r>
        <w:rPr>
          <w:b/>
          <w:bCs/>
          <w:color w:val="2A1F5E"/>
          <w:sz w:val="20"/>
          <w:szCs w:val="20"/>
        </w:rPr>
        <w:lastRenderedPageBreak/>
        <w:t xml:space="preserve">✦  </w:t>
      </w:r>
      <w:r>
        <w:rPr>
          <w:color w:val="1A1A2E"/>
          <w:sz w:val="21"/>
          <w:szCs w:val="21"/>
        </w:rPr>
        <w:t>Carrying emotional weight in the shoulders and upper back</w:t>
      </w:r>
    </w:p>
    <w:p w:rsidR="0056768B" w:rsidRDefault="00000000">
      <w:pPr>
        <w:spacing w:before="50" w:after="50" w:line="280" w:lineRule="auto"/>
      </w:pPr>
      <w:r>
        <w:rPr>
          <w:b/>
          <w:bCs/>
          <w:color w:val="2A1F5E"/>
          <w:sz w:val="20"/>
          <w:szCs w:val="20"/>
        </w:rPr>
        <w:t xml:space="preserve">✦  </w:t>
      </w:r>
      <w:r>
        <w:rPr>
          <w:color w:val="1A1A2E"/>
          <w:sz w:val="21"/>
          <w:szCs w:val="21"/>
        </w:rPr>
        <w:t>Resistance to flexibility or change — reflected in joint stiffness and rigidity</w:t>
      </w:r>
    </w:p>
    <w:p w:rsidR="0056768B" w:rsidRDefault="00000000">
      <w:pPr>
        <w:spacing w:before="50" w:after="50" w:line="280" w:lineRule="auto"/>
      </w:pPr>
      <w:r>
        <w:rPr>
          <w:b/>
          <w:bCs/>
          <w:color w:val="2A1F5E"/>
          <w:sz w:val="20"/>
          <w:szCs w:val="20"/>
        </w:rPr>
        <w:t xml:space="preserve">✦  </w:t>
      </w:r>
      <w:r>
        <w:rPr>
          <w:color w:val="1A1A2E"/>
          <w:sz w:val="21"/>
          <w:szCs w:val="21"/>
        </w:rPr>
        <w:t>Suppressed anger or emotional rigidity — held in the skeletal and muscular system</w:t>
      </w:r>
    </w:p>
    <w:p w:rsidR="0056768B" w:rsidRDefault="00000000">
      <w:pPr>
        <w:spacing w:before="50" w:after="50" w:line="280" w:lineRule="auto"/>
      </w:pPr>
      <w:r>
        <w:rPr>
          <w:b/>
          <w:bCs/>
          <w:color w:val="2A1F5E"/>
          <w:sz w:val="20"/>
          <w:szCs w:val="20"/>
        </w:rPr>
        <w:t xml:space="preserve">✦  </w:t>
      </w:r>
      <w:r>
        <w:rPr>
          <w:color w:val="1A1A2E"/>
          <w:sz w:val="21"/>
          <w:szCs w:val="21"/>
        </w:rPr>
        <w:t xml:space="preserve">Feeling disconnected from the body or from a sense of stability and </w:t>
      </w:r>
      <w:proofErr w:type="spellStart"/>
      <w:r>
        <w:rPr>
          <w:color w:val="1A1A2E"/>
          <w:sz w:val="21"/>
          <w:szCs w:val="21"/>
        </w:rPr>
        <w:t>groundedness</w:t>
      </w:r>
      <w:proofErr w:type="spellEnd"/>
    </w:p>
    <w:p w:rsidR="0056768B" w:rsidRDefault="00000000">
      <w:pPr>
        <w:spacing w:before="50" w:after="50" w:line="280" w:lineRule="auto"/>
      </w:pPr>
      <w:r>
        <w:rPr>
          <w:b/>
          <w:bCs/>
          <w:color w:val="2A1F5E"/>
          <w:sz w:val="20"/>
          <w:szCs w:val="20"/>
        </w:rPr>
        <w:t xml:space="preserve">✦  </w:t>
      </w:r>
      <w:r>
        <w:rPr>
          <w:color w:val="1A1A2E"/>
          <w:sz w:val="21"/>
          <w:szCs w:val="21"/>
        </w:rPr>
        <w:t>Fear of aging, decline or losing mobility — energetically accelerating the very process feared</w:t>
      </w:r>
    </w:p>
    <w:p w:rsidR="0056768B" w:rsidRDefault="00000000">
      <w:pPr>
        <w:spacing w:before="50" w:after="50" w:line="280" w:lineRule="auto"/>
      </w:pPr>
      <w:r>
        <w:rPr>
          <w:b/>
          <w:bCs/>
          <w:color w:val="2A1F5E"/>
          <w:sz w:val="20"/>
          <w:szCs w:val="20"/>
        </w:rPr>
        <w:t xml:space="preserve">✦  </w:t>
      </w:r>
      <w:r>
        <w:rPr>
          <w:color w:val="1A1A2E"/>
          <w:sz w:val="21"/>
          <w:szCs w:val="21"/>
        </w:rPr>
        <w:t>Ancestral or karmic trauma around pain, burden or physical limitation — encoded in the DNA</w:t>
      </w:r>
    </w:p>
    <w:p w:rsidR="0056768B" w:rsidRDefault="0056768B">
      <w:pPr>
        <w:spacing w:before="80" w:after="80"/>
      </w:pPr>
    </w:p>
    <w:p w:rsidR="0056768B" w:rsidRDefault="00000000">
      <w:pPr>
        <w:spacing w:before="120" w:after="120" w:line="300" w:lineRule="auto"/>
        <w:jc w:val="both"/>
      </w:pPr>
      <w:r>
        <w:rPr>
          <w:rFonts w:ascii="Georgia" w:eastAsia="Georgia" w:hAnsi="Georgia" w:cs="Georgia"/>
          <w:i/>
          <w:iCs/>
          <w:color w:val="B5541A"/>
          <w:sz w:val="23"/>
          <w:szCs w:val="23"/>
        </w:rPr>
        <w:t>"The spine does not simply support the body. It carries the story of every burden we have ever shouldered, every time we felt unsupported, every moment we were too afraid to stand fully in our own truth. When we heal the story, the spine begins to heal itself."</w:t>
      </w:r>
    </w:p>
    <w:p w:rsidR="0056768B" w:rsidRDefault="0056768B">
      <w:pPr>
        <w:pBdr>
          <w:bottom w:val="single" w:sz="4" w:space="1" w:color="C9962A"/>
        </w:pBdr>
        <w:spacing w:before="220" w:after="220"/>
      </w:pPr>
    </w:p>
    <w:p w:rsidR="0056768B" w:rsidRDefault="00000000">
      <w:pPr>
        <w:pStyle w:val="Heading1"/>
      </w:pPr>
      <w:r>
        <w:t>What Makes AMRP Fundamentally Different</w:t>
      </w:r>
    </w:p>
    <w:p w:rsidR="0056768B" w:rsidRDefault="00000000">
      <w:pPr>
        <w:spacing w:before="60" w:after="100" w:line="340" w:lineRule="auto"/>
        <w:jc w:val="both"/>
      </w:pPr>
      <w:r>
        <w:rPr>
          <w:color w:val="1A1A2E"/>
        </w:rPr>
        <w:t>There are many approaches to musculoskeletal pain and degeneration. Physiotherapy, chiropractic care, pain management injections, anti-inflammatory medication, and ultimately surgery. Each has its place. And yet, for millions of people, these approaches do not reach the root — and the degeneration continues.</w:t>
      </w:r>
    </w:p>
    <w:p w:rsidR="0056768B" w:rsidRDefault="00000000">
      <w:pPr>
        <w:spacing w:before="60" w:after="100" w:line="340" w:lineRule="auto"/>
        <w:jc w:val="both"/>
      </w:pPr>
      <w:r>
        <w:rPr>
          <w:color w:val="1A1A2E"/>
        </w:rPr>
        <w:t>AMRP is different in a way that is not incremental. It is foundational.</w:t>
      </w:r>
    </w:p>
    <w:p w:rsidR="0056768B" w:rsidRDefault="005676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6768B">
        <w:tblPrEx>
          <w:tblCellMar>
            <w:top w:w="0" w:type="dxa"/>
            <w:bottom w:w="0" w:type="dxa"/>
          </w:tblCellMar>
        </w:tblPrEx>
        <w:tc>
          <w:tcPr>
            <w:tcW w:w="9026" w:type="dxa"/>
            <w:tcBorders>
              <w:top w:val="single" w:sz="2" w:space="0" w:color="DDDDDD"/>
              <w:left w:val="single" w:sz="10" w:space="0" w:color="1A6A70"/>
              <w:bottom w:val="single" w:sz="2" w:space="0" w:color="DDDDDD"/>
              <w:right w:val="single" w:sz="2" w:space="0" w:color="DDDDDD"/>
            </w:tcBorders>
            <w:shd w:val="clear" w:color="auto" w:fill="E4F6F8"/>
            <w:tcMar>
              <w:top w:w="200" w:type="dxa"/>
              <w:left w:w="280" w:type="dxa"/>
              <w:bottom w:w="200" w:type="dxa"/>
              <w:right w:w="280" w:type="dxa"/>
            </w:tcMar>
          </w:tcPr>
          <w:p w:rsidR="0056768B" w:rsidRDefault="00000000">
            <w:pPr>
              <w:spacing w:before="80" w:after="80"/>
            </w:pPr>
            <w:r>
              <w:rPr>
                <w:rFonts w:ascii="Georgia" w:eastAsia="Georgia" w:hAnsi="Georgia" w:cs="Georgia"/>
                <w:b/>
                <w:bCs/>
                <w:color w:val="8B2252"/>
              </w:rPr>
              <w:t>Conventional approaches ask:</w:t>
            </w:r>
          </w:p>
          <w:p w:rsidR="0056768B" w:rsidRDefault="00000000">
            <w:pPr>
              <w:spacing w:before="40" w:after="80" w:line="320" w:lineRule="auto"/>
            </w:pPr>
            <w:r>
              <w:rPr>
                <w:i/>
                <w:iCs/>
                <w:color w:val="1A1A2E"/>
              </w:rPr>
              <w:t>How do we manage the damage that has occurred at the tissue level?</w:t>
            </w:r>
          </w:p>
          <w:p w:rsidR="0056768B" w:rsidRDefault="00000000">
            <w:pPr>
              <w:spacing w:before="80" w:after="80"/>
            </w:pPr>
            <w:r>
              <w:rPr>
                <w:rFonts w:ascii="Georgia" w:eastAsia="Georgia" w:hAnsi="Georgia" w:cs="Georgia"/>
                <w:b/>
                <w:bCs/>
                <w:color w:val="1A6A70"/>
              </w:rPr>
              <w:t>AMRP asks:</w:t>
            </w:r>
          </w:p>
          <w:p w:rsidR="0056768B" w:rsidRDefault="00000000">
            <w:pPr>
              <w:spacing w:before="40" w:after="80" w:line="320" w:lineRule="auto"/>
            </w:pPr>
            <w:r>
              <w:rPr>
                <w:i/>
                <w:iCs/>
                <w:color w:val="1A1A2E"/>
              </w:rPr>
              <w:t>What is the energetic, genetic and soul-level blueprint that created this degeneration — and how do we heal it at that source?</w:t>
            </w:r>
          </w:p>
        </w:tc>
      </w:tr>
    </w:tbl>
    <w:p w:rsidR="0056768B" w:rsidRDefault="0056768B">
      <w:pPr>
        <w:spacing w:before="200" w:after="100"/>
      </w:pPr>
    </w:p>
    <w:p w:rsidR="0056768B" w:rsidRDefault="00000000">
      <w:pPr>
        <w:spacing w:before="60" w:after="100" w:line="340" w:lineRule="auto"/>
        <w:jc w:val="both"/>
      </w:pPr>
      <w:r>
        <w:rPr>
          <w:color w:val="1A1A2E"/>
        </w:rPr>
        <w:t>This distinction changes everything. When we heal the blueprint, the tissue follows. When we clear the ancestral patterns encoded in DNA, the body stops inheriting the same degenerative trajectory. When we resolve the emotional weight stored in the spine, the physical structure begins to reorganise around a new, freer pattern.</w:t>
      </w:r>
    </w:p>
    <w:p w:rsidR="0056768B" w:rsidRDefault="00000000">
      <w:pPr>
        <w:spacing w:before="60" w:after="100" w:line="340" w:lineRule="auto"/>
        <w:jc w:val="both"/>
      </w:pPr>
      <w:r>
        <w:rPr>
          <w:color w:val="1A1A2E"/>
        </w:rPr>
        <w:t>This is not metaphor. This is the frontier of healing — and it is what AMRP was built to deliver.</w:t>
      </w:r>
    </w:p>
    <w:p w:rsidR="0056768B" w:rsidRDefault="0056768B">
      <w:pPr>
        <w:pBdr>
          <w:bottom w:val="single" w:sz="4" w:space="1" w:color="C9962A"/>
        </w:pBdr>
        <w:spacing w:before="220" w:after="220"/>
      </w:pPr>
    </w:p>
    <w:p w:rsidR="0056768B" w:rsidRDefault="00000000">
      <w:pPr>
        <w:pStyle w:val="Heading1"/>
      </w:pPr>
      <w:r>
        <w:lastRenderedPageBreak/>
        <w:t>The Healing Modalities — A Seven-Layer Approach</w:t>
      </w:r>
    </w:p>
    <w:p w:rsidR="0056768B" w:rsidRDefault="00000000">
      <w:pPr>
        <w:spacing w:before="60" w:after="100" w:line="340" w:lineRule="auto"/>
        <w:jc w:val="both"/>
      </w:pPr>
      <w:r>
        <w:rPr>
          <w:color w:val="1A1A2E"/>
        </w:rPr>
        <w:t>AMRP works across seven dimensions of the human system simultaneously. Each modality targets a specific layer of the condition's root — together, they create a healing effect of extraordinary depth and precision.</w:t>
      </w:r>
    </w:p>
    <w:p w:rsidR="0056768B" w:rsidRDefault="0056768B">
      <w:pPr>
        <w:spacing w:before="80" w:after="80"/>
      </w:pPr>
    </w:p>
    <w:p w:rsidR="0056768B" w:rsidRDefault="00000000">
      <w:pPr>
        <w:pStyle w:val="Heading2"/>
      </w:pPr>
      <w:r>
        <w:rPr>
          <w:color w:val="1A6A70"/>
        </w:rPr>
        <w:t>1. Atomic Healing — The Foundation of Physical Regeneration</w:t>
      </w:r>
    </w:p>
    <w:p w:rsidR="0056768B" w:rsidRDefault="00000000">
      <w:pPr>
        <w:spacing w:before="60" w:after="100" w:line="340" w:lineRule="auto"/>
        <w:jc w:val="both"/>
      </w:pPr>
      <w:r>
        <w:rPr>
          <w:color w:val="1A1A2E"/>
        </w:rPr>
        <w:t>Matter is not solid. At its most fundamental level, the physical body is a dynamic field of energy — particles in constant motion, held in form by energetic patterns. Atomic Healing works at this subatomic foundation, dissolving the distorted energetic patterns that underlie physical degeneration and initiating the process of structural renewal from the ground up.</w:t>
      </w:r>
    </w:p>
    <w:p w:rsidR="0056768B" w:rsidRDefault="00000000">
      <w:pPr>
        <w:spacing w:before="60" w:after="100" w:line="340" w:lineRule="auto"/>
        <w:jc w:val="both"/>
      </w:pPr>
      <w:r>
        <w:rPr>
          <w:color w:val="1A1A2E"/>
        </w:rPr>
        <w:t>For musculoskeletal conditions, this means working at the level where bone density is determined, where disc integrity is maintained, where cartilage regeneration is either supported or suppressed. Atomic Healing does not simply address what is broken. It restores the energetic conditions under which the body knows how to rebuild.</w:t>
      </w:r>
    </w:p>
    <w:p w:rsidR="0056768B" w:rsidRDefault="0056768B">
      <w:pPr>
        <w:spacing w:before="80" w:after="80"/>
      </w:pPr>
    </w:p>
    <w:p w:rsidR="0056768B" w:rsidRDefault="00000000">
      <w:pPr>
        <w:pStyle w:val="Heading2"/>
      </w:pPr>
      <w:r>
        <w:rPr>
          <w:color w:val="1A4A30"/>
        </w:rPr>
        <w:t>2. DNA Healing — Rewriting the Genetic Blueprint</w:t>
      </w:r>
    </w:p>
    <w:p w:rsidR="0056768B" w:rsidRDefault="00000000">
      <w:pPr>
        <w:spacing w:before="60" w:after="100" w:line="340" w:lineRule="auto"/>
        <w:jc w:val="both"/>
      </w:pPr>
      <w:r>
        <w:rPr>
          <w:color w:val="1A1A2E"/>
        </w:rPr>
        <w:t>Many musculoskeletal conditions carry a hereditary dimension — families in which arthritis, osteoporosis, spinal degeneration or autoimmune conditions appear generation after generation. Conventional medicine attributes this to genetics and considers it fixed. AMRP understands it differently.</w:t>
      </w:r>
    </w:p>
    <w:p w:rsidR="0056768B" w:rsidRDefault="00000000">
      <w:pPr>
        <w:spacing w:before="60" w:after="100" w:line="340" w:lineRule="auto"/>
        <w:jc w:val="both"/>
      </w:pPr>
      <w:r>
        <w:rPr>
          <w:color w:val="1A1A2E"/>
        </w:rPr>
        <w:t>Our DNA is not a static code. It is a living, responsive system that is profoundly influenced by the emotional and energetic environment it inhabits. Ancestral trauma, unresolved grief, chronic stress and karmic patterns are not merely emotional experiences — they are epigenetic influences that can activate degenerative genetic expressions across generations.</w:t>
      </w:r>
    </w:p>
    <w:p w:rsidR="0056768B" w:rsidRDefault="00000000">
      <w:pPr>
        <w:spacing w:before="60" w:after="100" w:line="340" w:lineRule="auto"/>
        <w:jc w:val="both"/>
      </w:pPr>
      <w:r>
        <w:rPr>
          <w:color w:val="1A1A2E"/>
        </w:rPr>
        <w:t>DNA Healing works to identify and clear these inherited patterns, switch off the degenerative genetic expressions they have activated, and awaken the regenerative potential that was always encoded within the strand. For clients with hereditary musculoskeletal conditions, this work is often the most transformative of the entire program.</w:t>
      </w:r>
    </w:p>
    <w:p w:rsidR="0056768B" w:rsidRDefault="0056768B">
      <w:pPr>
        <w:spacing w:before="80" w:after="80"/>
      </w:pPr>
    </w:p>
    <w:p w:rsidR="0056768B" w:rsidRDefault="00000000">
      <w:pPr>
        <w:pStyle w:val="Heading2"/>
      </w:pPr>
      <w:r>
        <w:rPr>
          <w:color w:val="B5541A"/>
        </w:rPr>
        <w:t>3. Quantum Healing — Collapsing the Degeneration Timeline</w:t>
      </w:r>
    </w:p>
    <w:p w:rsidR="0056768B" w:rsidRDefault="00000000">
      <w:pPr>
        <w:spacing w:before="60" w:after="100" w:line="340" w:lineRule="auto"/>
        <w:jc w:val="both"/>
      </w:pPr>
      <w:r>
        <w:rPr>
          <w:color w:val="1A1A2E"/>
        </w:rPr>
        <w:t xml:space="preserve">Quantum physics has demonstrated that the observer influences the observed — that consciousness plays a role in determining which of multiple possible realities manifests. Quantum Healing applies this understanding to the body, working with the field of infinite possibility to </w:t>
      </w:r>
      <w:r>
        <w:rPr>
          <w:color w:val="1A1A2E"/>
        </w:rPr>
        <w:lastRenderedPageBreak/>
        <w:t>collapse the timeline in which degeneration continues and activate the timeline in which regeneration unfolds.</w:t>
      </w:r>
    </w:p>
    <w:p w:rsidR="0056768B" w:rsidRDefault="00000000">
      <w:pPr>
        <w:spacing w:before="60" w:after="100" w:line="340" w:lineRule="auto"/>
        <w:jc w:val="both"/>
      </w:pPr>
      <w:r>
        <w:rPr>
          <w:color w:val="1A1A2E"/>
        </w:rPr>
        <w:t>For the spine, the joints, the skeletal system — Quantum Healing creates a new energetic template of structural integrity and invites the physical body to reorganise around it. This is not wishful thinking. It is healing at the level of possibility, before possibility becomes form.</w:t>
      </w:r>
    </w:p>
    <w:p w:rsidR="0056768B" w:rsidRDefault="0056768B">
      <w:pPr>
        <w:spacing w:before="80" w:after="80"/>
      </w:pPr>
    </w:p>
    <w:p w:rsidR="0056768B" w:rsidRDefault="00000000">
      <w:pPr>
        <w:pStyle w:val="Heading2"/>
      </w:pPr>
      <w:r>
        <w:t>4. Theta Healing — Reprogramming the Subconscious Body Beliefs</w:t>
      </w:r>
    </w:p>
    <w:p w:rsidR="0056768B" w:rsidRDefault="00000000">
      <w:pPr>
        <w:spacing w:before="60" w:after="100" w:line="340" w:lineRule="auto"/>
        <w:jc w:val="both"/>
      </w:pPr>
      <w:r>
        <w:rPr>
          <w:color w:val="1A1A2E"/>
        </w:rPr>
        <w:t>The subconscious mind runs approximately 95% of our bodily functions — including the regulation of inflammation, the activation of regenerative processes and the body's fundamental relationship with pain. Theta Healing accesses the theta brainwave state — the deeply relaxed, suggestible state between waking and sleep — to identify and rewrite the subconscious beliefs and programmes that are keeping the body locked in patterns of degeneration and pain.</w:t>
      </w:r>
    </w:p>
    <w:p w:rsidR="0056768B" w:rsidRDefault="00000000">
      <w:pPr>
        <w:spacing w:before="60" w:after="100" w:line="340" w:lineRule="auto"/>
        <w:jc w:val="both"/>
      </w:pPr>
      <w:r>
        <w:rPr>
          <w:color w:val="1A1A2E"/>
        </w:rPr>
        <w:t>Common subconscious patterns addressed in AMRP include: the belief that pain is permanent, the body programme that associates aging with inevitable decline, the nervous system pattern of chronic bracing and protection, and the deeply held emotional convictions that have found their home in the spine and joints.</w:t>
      </w:r>
    </w:p>
    <w:p w:rsidR="0056768B" w:rsidRDefault="0056768B">
      <w:pPr>
        <w:spacing w:before="80" w:after="80"/>
      </w:pPr>
    </w:p>
    <w:p w:rsidR="0056768B" w:rsidRDefault="00000000">
      <w:pPr>
        <w:pStyle w:val="Heading2"/>
      </w:pPr>
      <w:r>
        <w:rPr>
          <w:color w:val="8B2252"/>
        </w:rPr>
        <w:t>5. Past Life Regression — Resolving Karmic Physical Patterns</w:t>
      </w:r>
    </w:p>
    <w:p w:rsidR="0056768B" w:rsidRDefault="00000000">
      <w:pPr>
        <w:spacing w:before="60" w:after="100" w:line="340" w:lineRule="auto"/>
        <w:jc w:val="both"/>
      </w:pPr>
      <w:r>
        <w:rPr>
          <w:color w:val="1A1A2E"/>
        </w:rPr>
        <w:t>Some physical conditions carry an imprint that extends beyond this lifetime. Recurring injuries in the same location, pain with no identifiable physical cause, degeneration that begins unusually early or progresses unusually rapidly — these can be signatures of unresolved karmic patterns from previous incarnations.</w:t>
      </w:r>
    </w:p>
    <w:p w:rsidR="0056768B" w:rsidRDefault="00000000">
      <w:pPr>
        <w:spacing w:before="60" w:after="100" w:line="340" w:lineRule="auto"/>
        <w:jc w:val="both"/>
      </w:pPr>
      <w:r>
        <w:rPr>
          <w:color w:val="1A1A2E"/>
        </w:rPr>
        <w:t>As a certified Past Life Regression Therapist, our practitioner works gently and precisely to identify the soul-level origins of physical conditions and resolve them at their source. Clients often experience profound physical shifts following this work — a release of chronic tension that had resisted all physical intervention, a reduction in pain that had been present for decades, a sense of the body finally exhaling.</w:t>
      </w:r>
    </w:p>
    <w:p w:rsidR="0056768B" w:rsidRDefault="0056768B">
      <w:pPr>
        <w:spacing w:before="80" w:after="80"/>
      </w:pPr>
    </w:p>
    <w:p w:rsidR="0056768B" w:rsidRDefault="00000000">
      <w:pPr>
        <w:pStyle w:val="Heading2"/>
      </w:pPr>
      <w:r>
        <w:rPr>
          <w:color w:val="C9962A"/>
        </w:rPr>
        <w:t>6. Akashic Records Reading &amp; Healing — Understanding the Soul's Blueprint</w:t>
      </w:r>
    </w:p>
    <w:p w:rsidR="0056768B" w:rsidRDefault="00000000">
      <w:pPr>
        <w:spacing w:before="60" w:after="100" w:line="340" w:lineRule="auto"/>
        <w:jc w:val="both"/>
      </w:pPr>
      <w:r>
        <w:rPr>
          <w:color w:val="1A1A2E"/>
        </w:rPr>
        <w:t xml:space="preserve">The Akashic Records hold the complete energetic history of every soul — including the soul-level agreements, contracts and patterns that may be contributing to physical experiences in this lifetime. For musculoskeletal conditions, Akashic Records work can reveal why a particular area of the body is being held in a pattern of degeneration, what the soul is seeking to learn or release </w:t>
      </w:r>
      <w:r>
        <w:rPr>
          <w:color w:val="1A1A2E"/>
        </w:rPr>
        <w:lastRenderedPageBreak/>
        <w:t>through this experience, and what energetic blocks need to be cleared for the physical healing to proceed.</w:t>
      </w:r>
    </w:p>
    <w:p w:rsidR="0056768B" w:rsidRDefault="00000000">
      <w:pPr>
        <w:spacing w:before="60" w:after="100" w:line="340" w:lineRule="auto"/>
        <w:jc w:val="both"/>
      </w:pPr>
      <w:r>
        <w:rPr>
          <w:color w:val="1A1A2E"/>
        </w:rPr>
        <w:t>This is healing with profound context — and context accelerates transformation in ways that isolated physical intervention cannot.</w:t>
      </w:r>
    </w:p>
    <w:p w:rsidR="0056768B" w:rsidRDefault="0056768B">
      <w:pPr>
        <w:spacing w:before="80" w:after="80"/>
      </w:pPr>
    </w:p>
    <w:p w:rsidR="0056768B" w:rsidRDefault="00000000">
      <w:pPr>
        <w:pStyle w:val="Heading2"/>
      </w:pPr>
      <w:r>
        <w:rPr>
          <w:color w:val="1A6A70"/>
        </w:rPr>
        <w:t>7. Nervous System &amp; Spinal Energy Healing — Direct Structural Support</w:t>
      </w:r>
    </w:p>
    <w:p w:rsidR="0056768B" w:rsidRDefault="00000000">
      <w:pPr>
        <w:spacing w:before="60" w:after="100" w:line="340" w:lineRule="auto"/>
        <w:jc w:val="both"/>
      </w:pPr>
      <w:r>
        <w:rPr>
          <w:color w:val="1A1A2E"/>
        </w:rPr>
        <w:t>The spine is not merely a structural column. It is the primary channel of the central nervous system — the pathway through which every signal between the brain and the body travels. When the spine is compromised, the nervous system is compromised. When the nervous system is dysregulated, every healing process in the body slows.</w:t>
      </w:r>
    </w:p>
    <w:p w:rsidR="0056768B" w:rsidRDefault="00000000">
      <w:pPr>
        <w:spacing w:before="60" w:after="100" w:line="340" w:lineRule="auto"/>
        <w:jc w:val="both"/>
      </w:pPr>
      <w:r>
        <w:rPr>
          <w:color w:val="1A1A2E"/>
        </w:rPr>
        <w:t>AMRP includes direct energetic work on the spine and nervous system — clearing energetic blockages along the vertebral column, restoring the free flow of neural signals, calming the chronic sympathetic nervous system activation that accompanies long-term pain conditions, and supporting the structural reorganisation of the spine from cervical to sacral.</w:t>
      </w:r>
    </w:p>
    <w:p w:rsidR="0056768B" w:rsidRDefault="0056768B">
      <w:pPr>
        <w:pBdr>
          <w:bottom w:val="single" w:sz="4" w:space="1" w:color="C9962A"/>
        </w:pBdr>
        <w:spacing w:before="220" w:after="220"/>
      </w:pPr>
    </w:p>
    <w:p w:rsidR="0056768B" w:rsidRDefault="00000000">
      <w:pPr>
        <w:pStyle w:val="Heading1"/>
      </w:pPr>
      <w:r>
        <w:t>How the Program Works</w:t>
      </w:r>
    </w:p>
    <w:p w:rsidR="0056768B" w:rsidRDefault="00000000">
      <w:pPr>
        <w:spacing w:before="60" w:after="100" w:line="340" w:lineRule="auto"/>
        <w:jc w:val="both"/>
      </w:pPr>
      <w:r>
        <w:rPr>
          <w:color w:val="1A1A2E"/>
        </w:rPr>
        <w:t>AMRP is delivered as an intimate online group healing program, available in two formats designed to meet clients at different stages of their healing journey.</w:t>
      </w:r>
    </w:p>
    <w:p w:rsidR="0056768B" w:rsidRDefault="0056768B">
      <w:pPr>
        <w:spacing w:before="80" w:after="80"/>
      </w:pPr>
    </w:p>
    <w:p w:rsidR="0056768B" w:rsidRDefault="00000000">
      <w:pPr>
        <w:pStyle w:val="Heading2"/>
      </w:pPr>
      <w:r>
        <w:rPr>
          <w:color w:val="1A6A70"/>
        </w:rPr>
        <w:t>The 1-Month Intensive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6768B">
        <w:tblPrEx>
          <w:tblCellMar>
            <w:top w:w="0" w:type="dxa"/>
            <w:bottom w:w="0" w:type="dxa"/>
          </w:tblCellMar>
        </w:tblPrEx>
        <w:tc>
          <w:tcPr>
            <w:tcW w:w="9026" w:type="dxa"/>
            <w:tcBorders>
              <w:top w:val="single" w:sz="2" w:space="0" w:color="DDDDDD"/>
              <w:left w:val="single" w:sz="10" w:space="0" w:color="1A6A70"/>
              <w:bottom w:val="single" w:sz="2" w:space="0" w:color="DDDDDD"/>
              <w:right w:val="single" w:sz="2" w:space="0" w:color="DDDDDD"/>
            </w:tcBorders>
            <w:shd w:val="clear" w:color="auto" w:fill="E4F6F8"/>
            <w:tcMar>
              <w:top w:w="200" w:type="dxa"/>
              <w:left w:w="280" w:type="dxa"/>
              <w:bottom w:w="200" w:type="dxa"/>
              <w:right w:w="280" w:type="dxa"/>
            </w:tcMar>
          </w:tcPr>
          <w:p w:rsidR="0056768B" w:rsidRDefault="00000000">
            <w:pPr>
              <w:spacing w:before="60" w:after="60"/>
            </w:pPr>
            <w:r>
              <w:rPr>
                <w:rFonts w:ascii="Georgia" w:eastAsia="Georgia" w:hAnsi="Georgia" w:cs="Georgia"/>
                <w:b/>
                <w:bCs/>
                <w:color w:val="1A6A70"/>
              </w:rPr>
              <w:t>Designed for:</w:t>
            </w:r>
          </w:p>
          <w:p w:rsidR="0056768B" w:rsidRDefault="00000000">
            <w:pPr>
              <w:spacing w:before="40" w:after="80" w:line="300" w:lineRule="auto"/>
            </w:pPr>
            <w:r>
              <w:rPr>
                <w:i/>
                <w:iCs/>
                <w:color w:val="1A1A2E"/>
              </w:rPr>
              <w:t>Initial assessment, acute pain relief, stabilisation and the foundational shift that makes deeper regeneration possible.</w:t>
            </w:r>
          </w:p>
          <w:p w:rsidR="0056768B" w:rsidRDefault="00000000">
            <w:pPr>
              <w:spacing w:before="60" w:after="40"/>
            </w:pPr>
            <w:r>
              <w:rPr>
                <w:rFonts w:ascii="Georgia" w:eastAsia="Georgia" w:hAnsi="Georgia" w:cs="Georgia"/>
                <w:b/>
                <w:bCs/>
                <w:color w:val="1A6A70"/>
              </w:rPr>
              <w:t>Includes:</w:t>
            </w:r>
          </w:p>
          <w:p w:rsidR="0056768B" w:rsidRDefault="00000000">
            <w:pPr>
              <w:spacing w:before="50" w:after="50" w:line="280" w:lineRule="auto"/>
            </w:pPr>
            <w:r>
              <w:rPr>
                <w:color w:val="1A1A2E"/>
                <w:sz w:val="21"/>
                <w:szCs w:val="21"/>
              </w:rPr>
              <w:t>✦  Weekly live group healing sessions with direct energetic transmission</w:t>
            </w:r>
          </w:p>
          <w:p w:rsidR="0056768B" w:rsidRDefault="00000000">
            <w:pPr>
              <w:spacing w:before="50" w:after="50" w:line="280" w:lineRule="auto"/>
            </w:pPr>
            <w:r>
              <w:rPr>
                <w:color w:val="1A1A2E"/>
                <w:sz w:val="21"/>
                <w:szCs w:val="21"/>
              </w:rPr>
              <w:t>✦  Atomic and DNA level work on the primary structural condition</w:t>
            </w:r>
          </w:p>
          <w:p w:rsidR="0056768B" w:rsidRDefault="00000000">
            <w:pPr>
              <w:spacing w:before="50" w:after="50" w:line="280" w:lineRule="auto"/>
            </w:pPr>
            <w:r>
              <w:rPr>
                <w:color w:val="1A1A2E"/>
                <w:sz w:val="21"/>
                <w:szCs w:val="21"/>
              </w:rPr>
              <w:t>✦  Nervous system regulation and spinal energy clearing</w:t>
            </w:r>
          </w:p>
          <w:p w:rsidR="0056768B" w:rsidRDefault="00000000">
            <w:pPr>
              <w:spacing w:before="50" w:after="50" w:line="280" w:lineRule="auto"/>
            </w:pPr>
            <w:r>
              <w:rPr>
                <w:color w:val="1A1A2E"/>
                <w:sz w:val="21"/>
                <w:szCs w:val="21"/>
              </w:rPr>
              <w:t>✦  Theta Healing for subconscious pain and degeneration beliefs</w:t>
            </w:r>
          </w:p>
          <w:p w:rsidR="0056768B" w:rsidRDefault="00000000">
            <w:pPr>
              <w:spacing w:before="50" w:after="50" w:line="280" w:lineRule="auto"/>
            </w:pPr>
            <w:r>
              <w:rPr>
                <w:color w:val="1A1A2E"/>
                <w:sz w:val="21"/>
                <w:szCs w:val="21"/>
              </w:rPr>
              <w:t>✦  Community healing field — group energy amplifies individual results</w:t>
            </w:r>
          </w:p>
          <w:p w:rsidR="0056768B" w:rsidRDefault="00000000">
            <w:pPr>
              <w:spacing w:before="50" w:after="50" w:line="280" w:lineRule="auto"/>
            </w:pPr>
            <w:r>
              <w:rPr>
                <w:color w:val="1A1A2E"/>
                <w:sz w:val="21"/>
                <w:szCs w:val="21"/>
              </w:rPr>
              <w:t>✦  Full session recordings for continued healing between sessions</w:t>
            </w:r>
          </w:p>
          <w:p w:rsidR="0056768B" w:rsidRDefault="00000000">
            <w:pPr>
              <w:spacing w:before="50" w:after="50" w:line="280" w:lineRule="auto"/>
            </w:pPr>
            <w:r>
              <w:rPr>
                <w:color w:val="1A1A2E"/>
                <w:sz w:val="21"/>
                <w:szCs w:val="21"/>
              </w:rPr>
              <w:t>✦  WhatsApp community support throughout the program</w:t>
            </w:r>
          </w:p>
        </w:tc>
      </w:tr>
    </w:tbl>
    <w:p w:rsidR="0056768B" w:rsidRDefault="0056768B">
      <w:pPr>
        <w:spacing w:before="200" w:after="100"/>
      </w:pPr>
    </w:p>
    <w:p w:rsidR="0056768B" w:rsidRDefault="00000000">
      <w:pPr>
        <w:pStyle w:val="Heading2"/>
      </w:pPr>
      <w:r>
        <w:rPr>
          <w:color w:val="B5541A"/>
        </w:rPr>
        <w:t>The 3-Month Deep Regeneration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6768B">
        <w:tblPrEx>
          <w:tblCellMar>
            <w:top w:w="0" w:type="dxa"/>
            <w:bottom w:w="0" w:type="dxa"/>
          </w:tblCellMar>
        </w:tblPrEx>
        <w:tc>
          <w:tcPr>
            <w:tcW w:w="9026" w:type="dxa"/>
            <w:tcBorders>
              <w:top w:val="single" w:sz="2" w:space="0" w:color="DDDDDD"/>
              <w:left w:val="single" w:sz="10" w:space="0" w:color="B5541A"/>
              <w:bottom w:val="single" w:sz="2" w:space="0" w:color="DDDDDD"/>
              <w:right w:val="single" w:sz="2" w:space="0" w:color="DDDDDD"/>
            </w:tcBorders>
            <w:shd w:val="clear" w:color="auto" w:fill="FBF0E8"/>
            <w:tcMar>
              <w:top w:w="200" w:type="dxa"/>
              <w:left w:w="280" w:type="dxa"/>
              <w:bottom w:w="200" w:type="dxa"/>
              <w:right w:w="280" w:type="dxa"/>
            </w:tcMar>
          </w:tcPr>
          <w:p w:rsidR="0056768B" w:rsidRDefault="00000000">
            <w:pPr>
              <w:spacing w:before="60" w:after="60"/>
            </w:pPr>
            <w:r>
              <w:rPr>
                <w:rFonts w:ascii="Georgia" w:eastAsia="Georgia" w:hAnsi="Georgia" w:cs="Georgia"/>
                <w:b/>
                <w:bCs/>
                <w:color w:val="B5541A"/>
              </w:rPr>
              <w:t>Designed for:</w:t>
            </w:r>
          </w:p>
          <w:p w:rsidR="0056768B" w:rsidRDefault="00000000">
            <w:pPr>
              <w:spacing w:before="40" w:after="80" w:line="300" w:lineRule="auto"/>
            </w:pPr>
            <w:r>
              <w:rPr>
                <w:i/>
                <w:iCs/>
                <w:color w:val="1A1A2E"/>
              </w:rPr>
              <w:t>Sustained, layered, lasting regeneration — for long-standing conditions, complex degenerative cases and those who have been told surgery is their only option.</w:t>
            </w:r>
          </w:p>
          <w:p w:rsidR="0056768B" w:rsidRDefault="00000000">
            <w:pPr>
              <w:spacing w:before="60" w:after="40"/>
            </w:pPr>
            <w:r>
              <w:rPr>
                <w:rFonts w:ascii="Georgia" w:eastAsia="Georgia" w:hAnsi="Georgia" w:cs="Georgia"/>
                <w:b/>
                <w:bCs/>
                <w:color w:val="B5541A"/>
              </w:rPr>
              <w:t>Everything in the 1-Month program, plus:</w:t>
            </w:r>
          </w:p>
          <w:p w:rsidR="0056768B" w:rsidRDefault="00000000">
            <w:pPr>
              <w:spacing w:before="50" w:after="50" w:line="280" w:lineRule="auto"/>
            </w:pPr>
            <w:r>
              <w:rPr>
                <w:color w:val="1A1A2E"/>
                <w:sz w:val="21"/>
                <w:szCs w:val="21"/>
              </w:rPr>
              <w:t>✦  Past Life Regression for karmic physical patterns</w:t>
            </w:r>
          </w:p>
          <w:p w:rsidR="0056768B" w:rsidRDefault="00000000">
            <w:pPr>
              <w:spacing w:before="50" w:after="50" w:line="280" w:lineRule="auto"/>
            </w:pPr>
            <w:r>
              <w:rPr>
                <w:color w:val="1A1A2E"/>
                <w:sz w:val="21"/>
                <w:szCs w:val="21"/>
              </w:rPr>
              <w:t>✦  Akashic Records reading and healing for soul-level structural blocks</w:t>
            </w:r>
          </w:p>
          <w:p w:rsidR="0056768B" w:rsidRDefault="00000000">
            <w:pPr>
              <w:spacing w:before="50" w:after="50" w:line="280" w:lineRule="auto"/>
            </w:pPr>
            <w:r>
              <w:rPr>
                <w:color w:val="1A1A2E"/>
                <w:sz w:val="21"/>
                <w:szCs w:val="21"/>
              </w:rPr>
              <w:t>✦  Progressive multi-layer DNA reprogramming across the full three months</w:t>
            </w:r>
          </w:p>
          <w:p w:rsidR="0056768B" w:rsidRDefault="00000000">
            <w:pPr>
              <w:spacing w:before="50" w:after="50" w:line="280" w:lineRule="auto"/>
            </w:pPr>
            <w:r>
              <w:rPr>
                <w:color w:val="1A1A2E"/>
                <w:sz w:val="21"/>
                <w:szCs w:val="21"/>
              </w:rPr>
              <w:t>✦  Deep ancestral pattern clearing for hereditary musculoskeletal conditions</w:t>
            </w:r>
          </w:p>
          <w:p w:rsidR="0056768B" w:rsidRDefault="00000000">
            <w:pPr>
              <w:spacing w:before="50" w:after="50" w:line="280" w:lineRule="auto"/>
            </w:pPr>
            <w:r>
              <w:rPr>
                <w:color w:val="1A1A2E"/>
                <w:sz w:val="21"/>
                <w:szCs w:val="21"/>
              </w:rPr>
              <w:t>✦  Sustained nervous system and spinal healing — building momentum weekly</w:t>
            </w:r>
          </w:p>
          <w:p w:rsidR="0056768B" w:rsidRDefault="00000000">
            <w:pPr>
              <w:spacing w:before="50" w:after="50" w:line="280" w:lineRule="auto"/>
            </w:pPr>
            <w:r>
              <w:rPr>
                <w:color w:val="1A1A2E"/>
                <w:sz w:val="21"/>
                <w:szCs w:val="21"/>
              </w:rPr>
              <w:t>✦  Direct messaging access between sessions for ongoing support</w:t>
            </w:r>
          </w:p>
          <w:p w:rsidR="0056768B" w:rsidRDefault="00000000">
            <w:pPr>
              <w:spacing w:before="50" w:after="50" w:line="280" w:lineRule="auto"/>
            </w:pPr>
            <w:r>
              <w:rPr>
                <w:color w:val="1A1A2E"/>
                <w:sz w:val="21"/>
                <w:szCs w:val="21"/>
              </w:rPr>
              <w:t>✦  The full benefit of three months of collective healing field amplification</w:t>
            </w:r>
          </w:p>
        </w:tc>
      </w:tr>
    </w:tbl>
    <w:p w:rsidR="0056768B" w:rsidRDefault="0056768B">
      <w:pPr>
        <w:spacing w:before="200" w:after="100"/>
      </w:pPr>
    </w:p>
    <w:p w:rsidR="0056768B" w:rsidRDefault="00000000">
      <w:pPr>
        <w:spacing w:before="60" w:after="100" w:line="340" w:lineRule="auto"/>
        <w:jc w:val="both"/>
      </w:pPr>
      <w:r>
        <w:rPr>
          <w:color w:val="1A1A2E"/>
        </w:rPr>
        <w:t>The group format is both intentional and scientifically coherent. When individuals heal together with shared intention, the collective energy field creates a measurable amplification effect. Each participant's healing accelerates the healing of every other. The group becomes, in itself, a powerful healing medicine.</w:t>
      </w:r>
    </w:p>
    <w:p w:rsidR="0056768B" w:rsidRDefault="0056768B">
      <w:pPr>
        <w:pBdr>
          <w:bottom w:val="single" w:sz="4" w:space="1" w:color="C9962A"/>
        </w:pBdr>
        <w:spacing w:before="220" w:after="220"/>
      </w:pPr>
    </w:p>
    <w:p w:rsidR="0056768B" w:rsidRDefault="00000000">
      <w:pPr>
        <w:pStyle w:val="Heading1"/>
      </w:pPr>
      <w:r>
        <w:t>What Clients Experience Through AMRP</w:t>
      </w:r>
    </w:p>
    <w:p w:rsidR="0056768B" w:rsidRDefault="00000000">
      <w:pPr>
        <w:spacing w:before="60" w:after="100" w:line="340" w:lineRule="auto"/>
        <w:jc w:val="both"/>
      </w:pPr>
      <w:r>
        <w:rPr>
          <w:color w:val="1A1A2E"/>
        </w:rPr>
        <w:t>Every healing journey is unique. Yet across the full range of musculoskeletal conditions addressed in AMRP, certain patterns of transformation appear consistently — often surprising clients who had been told their condition was permanent and progressive.</w:t>
      </w:r>
    </w:p>
    <w:p w:rsidR="0056768B" w:rsidRDefault="0056768B">
      <w:pPr>
        <w:spacing w:before="80" w:after="80"/>
      </w:pPr>
    </w:p>
    <w:p w:rsidR="0056768B" w:rsidRDefault="00000000">
      <w:pPr>
        <w:spacing w:before="220" w:after="80"/>
      </w:pPr>
      <w:r>
        <w:rPr>
          <w:rFonts w:ascii="Georgia" w:eastAsia="Georgia" w:hAnsi="Georgia" w:cs="Georgia"/>
          <w:b/>
          <w:bCs/>
          <w:color w:val="1A6A70"/>
          <w:sz w:val="24"/>
          <w:szCs w:val="24"/>
        </w:rPr>
        <w:t>In Spinal Conditions — Herniated Discs, Spondylosis, Stenosis, Sciatica</w:t>
      </w:r>
    </w:p>
    <w:p w:rsidR="0056768B" w:rsidRDefault="00000000">
      <w:pPr>
        <w:pStyle w:val="ListParagraph"/>
        <w:numPr>
          <w:ilvl w:val="0"/>
          <w:numId w:val="2"/>
        </w:numPr>
        <w:spacing w:before="60" w:after="60" w:line="300" w:lineRule="auto"/>
      </w:pPr>
      <w:r>
        <w:rPr>
          <w:color w:val="1A1A2E"/>
        </w:rPr>
        <w:t>Reduction in nerve pain and radiating leg pain from sciatica</w:t>
      </w:r>
    </w:p>
    <w:p w:rsidR="0056768B" w:rsidRDefault="00000000">
      <w:pPr>
        <w:pStyle w:val="ListParagraph"/>
        <w:numPr>
          <w:ilvl w:val="0"/>
          <w:numId w:val="2"/>
        </w:numPr>
        <w:spacing w:before="60" w:after="60" w:line="300" w:lineRule="auto"/>
      </w:pPr>
      <w:r>
        <w:rPr>
          <w:color w:val="1A1A2E"/>
        </w:rPr>
        <w:t>Decreased spinal stiffness and improved range of motion</w:t>
      </w:r>
    </w:p>
    <w:p w:rsidR="0056768B" w:rsidRDefault="00000000">
      <w:pPr>
        <w:pStyle w:val="ListParagraph"/>
        <w:numPr>
          <w:ilvl w:val="0"/>
          <w:numId w:val="2"/>
        </w:numPr>
        <w:spacing w:before="60" w:after="60" w:line="300" w:lineRule="auto"/>
      </w:pPr>
      <w:r>
        <w:rPr>
          <w:color w:val="1A1A2E"/>
        </w:rPr>
        <w:t>Reduced frequency and intensity of pain episodes</w:t>
      </w:r>
    </w:p>
    <w:p w:rsidR="0056768B" w:rsidRDefault="00000000">
      <w:pPr>
        <w:pStyle w:val="ListParagraph"/>
        <w:numPr>
          <w:ilvl w:val="0"/>
          <w:numId w:val="2"/>
        </w:numPr>
        <w:spacing w:before="60" w:after="60" w:line="300" w:lineRule="auto"/>
      </w:pPr>
      <w:r>
        <w:rPr>
          <w:color w:val="1A1A2E"/>
        </w:rPr>
        <w:t>A sense of the spine 'decompressing' and lengthening</w:t>
      </w:r>
    </w:p>
    <w:p w:rsidR="0056768B" w:rsidRDefault="00000000">
      <w:pPr>
        <w:pStyle w:val="ListParagraph"/>
        <w:numPr>
          <w:ilvl w:val="0"/>
          <w:numId w:val="2"/>
        </w:numPr>
        <w:spacing w:before="60" w:after="60" w:line="300" w:lineRule="auto"/>
      </w:pPr>
      <w:r>
        <w:rPr>
          <w:color w:val="1A1A2E"/>
        </w:rPr>
        <w:t>Improved sleep due to reduction in nocturnal pain</w:t>
      </w:r>
    </w:p>
    <w:p w:rsidR="0056768B" w:rsidRDefault="00000000">
      <w:pPr>
        <w:pStyle w:val="ListParagraph"/>
        <w:numPr>
          <w:ilvl w:val="0"/>
          <w:numId w:val="2"/>
        </w:numPr>
        <w:spacing w:before="60" w:after="60" w:line="300" w:lineRule="auto"/>
      </w:pPr>
      <w:r>
        <w:rPr>
          <w:color w:val="1A1A2E"/>
        </w:rPr>
        <w:t>Clients who were facing surgery reconsidering or avoiding the procedure</w:t>
      </w:r>
    </w:p>
    <w:p w:rsidR="0056768B" w:rsidRDefault="0056768B">
      <w:pPr>
        <w:spacing w:before="80" w:after="80"/>
      </w:pPr>
    </w:p>
    <w:p w:rsidR="0056768B" w:rsidRDefault="00000000">
      <w:pPr>
        <w:spacing w:before="220" w:after="80"/>
      </w:pPr>
      <w:r>
        <w:rPr>
          <w:rFonts w:ascii="Georgia" w:eastAsia="Georgia" w:hAnsi="Georgia" w:cs="Georgia"/>
          <w:b/>
          <w:bCs/>
          <w:color w:val="1A4A30"/>
          <w:sz w:val="24"/>
          <w:szCs w:val="24"/>
        </w:rPr>
        <w:lastRenderedPageBreak/>
        <w:t>In Bone &amp; Joint Conditions — Arthritis, Osteoporosis, Bone Density Loss</w:t>
      </w:r>
    </w:p>
    <w:p w:rsidR="0056768B" w:rsidRDefault="00000000">
      <w:pPr>
        <w:pStyle w:val="ListParagraph"/>
        <w:numPr>
          <w:ilvl w:val="0"/>
          <w:numId w:val="2"/>
        </w:numPr>
        <w:spacing w:before="60" w:after="60" w:line="300" w:lineRule="auto"/>
      </w:pPr>
      <w:r>
        <w:rPr>
          <w:color w:val="1A1A2E"/>
        </w:rPr>
        <w:t>Reduced joint inflammation and morning stiffness</w:t>
      </w:r>
    </w:p>
    <w:p w:rsidR="0056768B" w:rsidRDefault="00000000">
      <w:pPr>
        <w:pStyle w:val="ListParagraph"/>
        <w:numPr>
          <w:ilvl w:val="0"/>
          <w:numId w:val="2"/>
        </w:numPr>
        <w:spacing w:before="60" w:after="60" w:line="300" w:lineRule="auto"/>
      </w:pPr>
      <w:r>
        <w:rPr>
          <w:color w:val="1A1A2E"/>
        </w:rPr>
        <w:t>Improved mobility and ease of movement in affected joints</w:t>
      </w:r>
    </w:p>
    <w:p w:rsidR="0056768B" w:rsidRDefault="00000000">
      <w:pPr>
        <w:pStyle w:val="ListParagraph"/>
        <w:numPr>
          <w:ilvl w:val="0"/>
          <w:numId w:val="2"/>
        </w:numPr>
        <w:spacing w:before="60" w:after="60" w:line="300" w:lineRule="auto"/>
      </w:pPr>
      <w:r>
        <w:rPr>
          <w:color w:val="1A1A2E"/>
        </w:rPr>
        <w:t>Reduction in pain medication requirements</w:t>
      </w:r>
    </w:p>
    <w:p w:rsidR="0056768B" w:rsidRDefault="00000000">
      <w:pPr>
        <w:pStyle w:val="ListParagraph"/>
        <w:numPr>
          <w:ilvl w:val="0"/>
          <w:numId w:val="2"/>
        </w:numPr>
        <w:spacing w:before="60" w:after="60" w:line="300" w:lineRule="auto"/>
      </w:pPr>
      <w:r>
        <w:rPr>
          <w:color w:val="1A1A2E"/>
        </w:rPr>
        <w:t>Clients reporting joints feeling 'lighter' and less inflamed</w:t>
      </w:r>
    </w:p>
    <w:p w:rsidR="0056768B" w:rsidRDefault="00000000">
      <w:pPr>
        <w:pStyle w:val="ListParagraph"/>
        <w:numPr>
          <w:ilvl w:val="0"/>
          <w:numId w:val="2"/>
        </w:numPr>
        <w:spacing w:before="60" w:after="60" w:line="300" w:lineRule="auto"/>
      </w:pPr>
      <w:r>
        <w:rPr>
          <w:color w:val="1A1A2E"/>
        </w:rPr>
        <w:t>Improved bone healing in fracture cases</w:t>
      </w:r>
    </w:p>
    <w:p w:rsidR="0056768B" w:rsidRDefault="00000000">
      <w:pPr>
        <w:pStyle w:val="ListParagraph"/>
        <w:numPr>
          <w:ilvl w:val="0"/>
          <w:numId w:val="2"/>
        </w:numPr>
        <w:spacing w:before="60" w:after="60" w:line="300" w:lineRule="auto"/>
      </w:pPr>
      <w:r>
        <w:rPr>
          <w:color w:val="1A1A2E"/>
        </w:rPr>
        <w:t>Slowing and in some cases reversal of measurable bone density decline</w:t>
      </w:r>
    </w:p>
    <w:p w:rsidR="0056768B" w:rsidRDefault="0056768B">
      <w:pPr>
        <w:spacing w:before="80" w:after="80"/>
      </w:pPr>
    </w:p>
    <w:p w:rsidR="0056768B" w:rsidRDefault="00000000">
      <w:pPr>
        <w:spacing w:before="220" w:after="80"/>
      </w:pPr>
      <w:r>
        <w:rPr>
          <w:rFonts w:ascii="Georgia" w:eastAsia="Georgia" w:hAnsi="Georgia" w:cs="Georgia"/>
          <w:b/>
          <w:bCs/>
          <w:color w:val="8B2252"/>
          <w:sz w:val="24"/>
          <w:szCs w:val="24"/>
        </w:rPr>
        <w:t>In Muscular &amp; Soft Tissue Conditions — Fibromyalgia, Frozen Shoulder, Myopathy</w:t>
      </w:r>
    </w:p>
    <w:p w:rsidR="0056768B" w:rsidRDefault="00000000">
      <w:pPr>
        <w:pStyle w:val="ListParagraph"/>
        <w:numPr>
          <w:ilvl w:val="0"/>
          <w:numId w:val="2"/>
        </w:numPr>
        <w:spacing w:before="60" w:after="60" w:line="300" w:lineRule="auto"/>
      </w:pPr>
      <w:r>
        <w:rPr>
          <w:color w:val="1A1A2E"/>
        </w:rPr>
        <w:t>Significant reduction in widespread pain associated with fibromyalgia</w:t>
      </w:r>
    </w:p>
    <w:p w:rsidR="0056768B" w:rsidRDefault="00000000">
      <w:pPr>
        <w:pStyle w:val="ListParagraph"/>
        <w:numPr>
          <w:ilvl w:val="0"/>
          <w:numId w:val="2"/>
        </w:numPr>
        <w:spacing w:before="60" w:after="60" w:line="300" w:lineRule="auto"/>
      </w:pPr>
      <w:r>
        <w:rPr>
          <w:color w:val="1A1A2E"/>
        </w:rPr>
        <w:t>Improved shoulder mobility in frozen shoulder cases — often dramatic</w:t>
      </w:r>
    </w:p>
    <w:p w:rsidR="0056768B" w:rsidRDefault="00000000">
      <w:pPr>
        <w:pStyle w:val="ListParagraph"/>
        <w:numPr>
          <w:ilvl w:val="0"/>
          <w:numId w:val="2"/>
        </w:numPr>
        <w:spacing w:before="60" w:after="60" w:line="300" w:lineRule="auto"/>
      </w:pPr>
      <w:r>
        <w:rPr>
          <w:color w:val="1A1A2E"/>
        </w:rPr>
        <w:t>Reduction in chronic muscle stiffness and fatigue</w:t>
      </w:r>
    </w:p>
    <w:p w:rsidR="0056768B" w:rsidRDefault="00000000">
      <w:pPr>
        <w:pStyle w:val="ListParagraph"/>
        <w:numPr>
          <w:ilvl w:val="0"/>
          <w:numId w:val="2"/>
        </w:numPr>
        <w:spacing w:before="60" w:after="60" w:line="300" w:lineRule="auto"/>
      </w:pPr>
      <w:r>
        <w:rPr>
          <w:color w:val="1A1A2E"/>
        </w:rPr>
        <w:t>Return of strength and flexibility that had been absent for years</w:t>
      </w:r>
    </w:p>
    <w:p w:rsidR="0056768B" w:rsidRDefault="00000000">
      <w:pPr>
        <w:pStyle w:val="ListParagraph"/>
        <w:numPr>
          <w:ilvl w:val="0"/>
          <w:numId w:val="2"/>
        </w:numPr>
        <w:spacing w:before="60" w:after="60" w:line="300" w:lineRule="auto"/>
      </w:pPr>
      <w:r>
        <w:rPr>
          <w:color w:val="1A1A2E"/>
        </w:rPr>
        <w:t>Improved energy levels as the body stops spending its resources managing pain</w:t>
      </w:r>
    </w:p>
    <w:p w:rsidR="0056768B" w:rsidRDefault="0056768B">
      <w:pPr>
        <w:spacing w:before="80" w:after="80"/>
      </w:pPr>
    </w:p>
    <w:p w:rsidR="0056768B" w:rsidRDefault="00000000">
      <w:pPr>
        <w:spacing w:before="220" w:after="80"/>
      </w:pPr>
      <w:r>
        <w:rPr>
          <w:rFonts w:ascii="Georgia" w:eastAsia="Georgia" w:hAnsi="Georgia" w:cs="Georgia"/>
          <w:b/>
          <w:bCs/>
          <w:color w:val="C9962A"/>
          <w:sz w:val="24"/>
          <w:szCs w:val="24"/>
        </w:rPr>
        <w:t>In the Emotional &amp; Energetic Body</w:t>
      </w:r>
    </w:p>
    <w:p w:rsidR="0056768B" w:rsidRDefault="00000000">
      <w:pPr>
        <w:pStyle w:val="ListParagraph"/>
        <w:numPr>
          <w:ilvl w:val="0"/>
          <w:numId w:val="2"/>
        </w:numPr>
        <w:spacing w:before="60" w:after="60" w:line="300" w:lineRule="auto"/>
      </w:pPr>
      <w:r>
        <w:rPr>
          <w:color w:val="1A1A2E"/>
        </w:rPr>
        <w:t>Release of long-held emotional patterns stored in the spine and joints</w:t>
      </w:r>
    </w:p>
    <w:p w:rsidR="0056768B" w:rsidRDefault="00000000">
      <w:pPr>
        <w:pStyle w:val="ListParagraph"/>
        <w:numPr>
          <w:ilvl w:val="0"/>
          <w:numId w:val="2"/>
        </w:numPr>
        <w:spacing w:before="60" w:after="60" w:line="300" w:lineRule="auto"/>
      </w:pPr>
      <w:r>
        <w:rPr>
          <w:color w:val="1A1A2E"/>
        </w:rPr>
        <w:t>A profound shift from fear of the body to trust in its regenerative capacity</w:t>
      </w:r>
    </w:p>
    <w:p w:rsidR="0056768B" w:rsidRDefault="00000000">
      <w:pPr>
        <w:pStyle w:val="ListParagraph"/>
        <w:numPr>
          <w:ilvl w:val="0"/>
          <w:numId w:val="2"/>
        </w:numPr>
        <w:spacing w:before="60" w:after="60" w:line="300" w:lineRule="auto"/>
      </w:pPr>
      <w:r>
        <w:rPr>
          <w:color w:val="1A1A2E"/>
        </w:rPr>
        <w:t>Reduction in the anxiety and depression that so often accompanies chronic pain</w:t>
      </w:r>
    </w:p>
    <w:p w:rsidR="0056768B" w:rsidRDefault="00000000">
      <w:pPr>
        <w:pStyle w:val="ListParagraph"/>
        <w:numPr>
          <w:ilvl w:val="0"/>
          <w:numId w:val="2"/>
        </w:numPr>
        <w:spacing w:before="60" w:after="60" w:line="300" w:lineRule="auto"/>
      </w:pPr>
      <w:r>
        <w:rPr>
          <w:color w:val="1A1A2E"/>
        </w:rPr>
        <w:t>A sense of inhabiting the body differently — lighter, freer, more at home</w:t>
      </w:r>
    </w:p>
    <w:p w:rsidR="0056768B" w:rsidRDefault="00000000">
      <w:pPr>
        <w:pStyle w:val="ListParagraph"/>
        <w:numPr>
          <w:ilvl w:val="0"/>
          <w:numId w:val="2"/>
        </w:numPr>
        <w:spacing w:before="60" w:after="60" w:line="300" w:lineRule="auto"/>
      </w:pPr>
      <w:r>
        <w:rPr>
          <w:color w:val="1A1A2E"/>
        </w:rPr>
        <w:t>Family members noticing a visible change in posture, presence and ease</w:t>
      </w:r>
    </w:p>
    <w:p w:rsidR="0056768B" w:rsidRDefault="0056768B">
      <w:pPr>
        <w:spacing w:before="80" w:after="80"/>
      </w:pPr>
    </w:p>
    <w:p w:rsidR="0056768B" w:rsidRDefault="00000000">
      <w:pPr>
        <w:spacing w:before="120" w:after="120" w:line="300" w:lineRule="auto"/>
        <w:jc w:val="center"/>
      </w:pPr>
      <w:r>
        <w:rPr>
          <w:rFonts w:ascii="Georgia" w:eastAsia="Georgia" w:hAnsi="Georgia" w:cs="Georgia"/>
          <w:i/>
          <w:iCs/>
          <w:color w:val="2A1F5E"/>
          <w:sz w:val="23"/>
          <w:szCs w:val="23"/>
        </w:rPr>
        <w:t>"My clients do not simply feel less pain. They feel more alive. That is the difference between management and regeneration."</w:t>
      </w:r>
    </w:p>
    <w:p w:rsidR="0056768B" w:rsidRDefault="0056768B">
      <w:pPr>
        <w:pBdr>
          <w:bottom w:val="single" w:sz="4" w:space="1" w:color="C9962A"/>
        </w:pBdr>
        <w:spacing w:before="220" w:after="220"/>
      </w:pPr>
    </w:p>
    <w:p w:rsidR="0056768B" w:rsidRDefault="00000000">
      <w:pPr>
        <w:pStyle w:val="Heading1"/>
      </w:pPr>
      <w:r>
        <w:t>The Effortless Regeneration Philosophy</w:t>
      </w:r>
    </w:p>
    <w:p w:rsidR="0056768B" w:rsidRDefault="00000000">
      <w:pPr>
        <w:spacing w:before="60" w:after="100" w:line="340" w:lineRule="auto"/>
        <w:jc w:val="both"/>
      </w:pPr>
      <w:r>
        <w:rPr>
          <w:color w:val="1A1A2E"/>
        </w:rPr>
        <w:t>One of the most distinctive qualities of AMRP — and of all Divine Iris Healing programs — is its commitment to effortless healing.</w:t>
      </w:r>
    </w:p>
    <w:p w:rsidR="0056768B" w:rsidRDefault="00000000">
      <w:pPr>
        <w:spacing w:before="60" w:after="100" w:line="340" w:lineRule="auto"/>
        <w:jc w:val="both"/>
      </w:pPr>
      <w:r>
        <w:rPr>
          <w:color w:val="1A1A2E"/>
        </w:rPr>
        <w:t>The conventional approach to musculoskeletal conditions demands enormous effort from the patient: painful physiotherapy exercises, gruelling rehabilitation, discipline around medication schedules, endless appointments. For someone already depleted by chronic pain, this additional burden can feel impossible. And when the effort does not produce the expected results, the failure compounds the suffering.</w:t>
      </w:r>
    </w:p>
    <w:p w:rsidR="0056768B" w:rsidRDefault="00000000">
      <w:pPr>
        <w:spacing w:before="60" w:after="100" w:line="340" w:lineRule="auto"/>
        <w:jc w:val="both"/>
      </w:pPr>
      <w:r>
        <w:rPr>
          <w:color w:val="1A1A2E"/>
        </w:rPr>
        <w:lastRenderedPageBreak/>
        <w:t>AMRP operates from a fundamentally different premise. The body already knows how to regenerate. Every cell carries the intelligence for renewal. What is needed is not more effort — it is the removal of the energetic, genetic and emotional obstructions that have been preventing that intelligence from operating freely.</w:t>
      </w:r>
    </w:p>
    <w:p w:rsidR="0056768B" w:rsidRDefault="00000000">
      <w:pPr>
        <w:spacing w:before="60" w:after="100" w:line="340" w:lineRule="auto"/>
        <w:jc w:val="both"/>
      </w:pPr>
      <w:r>
        <w:rPr>
          <w:color w:val="1A1A2E"/>
        </w:rPr>
        <w:t>When we remove the obstruction at the atomic, DNA and soul level, the body's own regenerative wisdom does the work. Our clients do not push or force. They do not perform or strain. They show up, they receive, and they heal. The program meets them where they are and does the heavy lifting at the level where it is most needed.</w:t>
      </w:r>
    </w:p>
    <w:p w:rsidR="0056768B" w:rsidRDefault="005676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6768B">
        <w:tblPrEx>
          <w:tblCellMar>
            <w:top w:w="0" w:type="dxa"/>
            <w:bottom w:w="0" w:type="dxa"/>
          </w:tblCellMar>
        </w:tblPrEx>
        <w:tc>
          <w:tcPr>
            <w:tcW w:w="9026" w:type="dxa"/>
            <w:tcBorders>
              <w:top w:val="single" w:sz="2" w:space="0" w:color="DDDDDD"/>
              <w:left w:val="single" w:sz="10" w:space="0" w:color="534AB7"/>
              <w:bottom w:val="single" w:sz="2" w:space="0" w:color="DDDDDD"/>
              <w:right w:val="single" w:sz="2" w:space="0" w:color="DDDDDD"/>
            </w:tcBorders>
            <w:shd w:val="clear" w:color="auto" w:fill="F0EBFF"/>
            <w:tcMar>
              <w:top w:w="200" w:type="dxa"/>
              <w:left w:w="280" w:type="dxa"/>
              <w:bottom w:w="200" w:type="dxa"/>
              <w:right w:w="280" w:type="dxa"/>
            </w:tcMar>
          </w:tcPr>
          <w:p w:rsidR="0056768B" w:rsidRDefault="00000000">
            <w:pPr>
              <w:spacing w:before="80" w:after="40"/>
              <w:jc w:val="center"/>
            </w:pPr>
            <w:r>
              <w:rPr>
                <w:rFonts w:ascii="Georgia" w:eastAsia="Georgia" w:hAnsi="Georgia" w:cs="Georgia"/>
                <w:b/>
                <w:bCs/>
                <w:i/>
                <w:iCs/>
                <w:color w:val="2A1F5E"/>
                <w:sz w:val="23"/>
                <w:szCs w:val="23"/>
              </w:rPr>
              <w:t>You have spent long enough fighting your body.</w:t>
            </w:r>
          </w:p>
          <w:p w:rsidR="0056768B" w:rsidRDefault="00000000">
            <w:pPr>
              <w:spacing w:before="40" w:after="80"/>
              <w:jc w:val="center"/>
            </w:pPr>
            <w:r>
              <w:rPr>
                <w:rFonts w:ascii="Georgia" w:eastAsia="Georgia" w:hAnsi="Georgia" w:cs="Georgia"/>
                <w:i/>
                <w:iCs/>
                <w:color w:val="534AB7"/>
                <w:sz w:val="23"/>
                <w:szCs w:val="23"/>
              </w:rPr>
              <w:t>AMRP invites your body to remember what it has always known how to do.</w:t>
            </w:r>
          </w:p>
        </w:tc>
      </w:tr>
    </w:tbl>
    <w:p w:rsidR="0056768B" w:rsidRDefault="0056768B">
      <w:pPr>
        <w:pBdr>
          <w:bottom w:val="single" w:sz="4" w:space="1" w:color="C9962A"/>
        </w:pBdr>
        <w:spacing w:before="220" w:after="220"/>
      </w:pPr>
    </w:p>
    <w:p w:rsidR="0056768B" w:rsidRDefault="00000000">
      <w:pPr>
        <w:pStyle w:val="Heading1"/>
      </w:pPr>
      <w:r>
        <w:t>Your Healer</w:t>
      </w:r>
    </w:p>
    <w:p w:rsidR="0056768B" w:rsidRDefault="00000000">
      <w:pPr>
        <w:spacing w:before="60" w:after="100" w:line="340" w:lineRule="auto"/>
        <w:jc w:val="both"/>
      </w:pPr>
      <w:r>
        <w:rPr>
          <w:color w:val="1A1A2E"/>
        </w:rPr>
        <w:t>The AMRP program is led by the founder of Divine Iris Healing — a certified Quantum Healer, Theta Healer, Past Life Regression Therapist and Akashic Records Reader with extensive experience working with complex, long-standing musculoskeletal and degenerative conditions.</w:t>
      </w:r>
    </w:p>
    <w:p w:rsidR="0056768B" w:rsidRDefault="00000000">
      <w:pPr>
        <w:spacing w:before="60" w:after="100" w:line="340" w:lineRule="auto"/>
        <w:jc w:val="both"/>
      </w:pPr>
      <w:r>
        <w:rPr>
          <w:color w:val="1A1A2E"/>
        </w:rPr>
        <w:t>With a healing practice that operates simultaneously at the physical, emotional, genetic and soul levels, our founder brings a depth of understanding to musculoskeletal conditions that goes far beyond the physical. She understands not only the mechanics of degeneration but the emotional landscape it creates — the grief of lost mobility, the fear of a shrinking life, the quiet desperation of someone who has tried everything and found only temporary relief.</w:t>
      </w:r>
    </w:p>
    <w:p w:rsidR="0056768B" w:rsidRDefault="00000000">
      <w:pPr>
        <w:spacing w:before="60" w:after="100" w:line="340" w:lineRule="auto"/>
        <w:jc w:val="both"/>
      </w:pPr>
      <w:r>
        <w:rPr>
          <w:color w:val="1A1A2E"/>
        </w:rPr>
        <w:t>It is from this understanding — and from witnessing what becomes possible when we heal at the deepest level — that AMRP was born.</w:t>
      </w:r>
    </w:p>
    <w:p w:rsidR="0056768B" w:rsidRDefault="0056768B">
      <w:pPr>
        <w:spacing w:before="80" w:after="80"/>
      </w:pPr>
    </w:p>
    <w:p w:rsidR="0056768B" w:rsidRDefault="00000000">
      <w:pPr>
        <w:spacing w:before="120" w:after="120" w:line="300" w:lineRule="auto"/>
        <w:jc w:val="center"/>
      </w:pPr>
      <w:r>
        <w:rPr>
          <w:rFonts w:ascii="Georgia" w:eastAsia="Georgia" w:hAnsi="Georgia" w:cs="Georgia"/>
          <w:i/>
          <w:iCs/>
          <w:color w:val="2A1F5E"/>
          <w:sz w:val="23"/>
          <w:szCs w:val="23"/>
        </w:rPr>
        <w:t>"I created AMRP because I kept seeing the same pattern — people told their condition was permanent, doing everything they had been prescribed, and still declining. And then working at this deeper level and watching the body begin to do something nobody expected. I want everyone living in a body that has been labelled beyond help to know — it is not beyond healing."</w:t>
      </w:r>
    </w:p>
    <w:p w:rsidR="0056768B" w:rsidRDefault="0056768B">
      <w:pPr>
        <w:pBdr>
          <w:bottom w:val="single" w:sz="4" w:space="1" w:color="C9962A"/>
        </w:pBdr>
        <w:spacing w:before="220" w:after="220"/>
      </w:pPr>
    </w:p>
    <w:p w:rsidR="0056768B" w:rsidRDefault="00000000">
      <w:pPr>
        <w:pStyle w:val="Heading1"/>
      </w:pPr>
      <w:r>
        <w:t>Program Details at a Glance</w:t>
      </w:r>
    </w:p>
    <w:p w:rsidR="0056768B" w:rsidRDefault="005676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6768B">
        <w:tblPrEx>
          <w:tblCellMar>
            <w:top w:w="0" w:type="dxa"/>
            <w:bottom w:w="0" w:type="dxa"/>
          </w:tblCellMar>
        </w:tblPrEx>
        <w:tc>
          <w:tcPr>
            <w:tcW w:w="9026" w:type="dxa"/>
            <w:tcBorders>
              <w:top w:val="single" w:sz="2" w:space="0" w:color="DDDDDD"/>
              <w:left w:val="single" w:sz="10" w:space="0" w:color="C9962A"/>
              <w:bottom w:val="single" w:sz="2" w:space="0" w:color="DDDDDD"/>
              <w:right w:val="single" w:sz="2" w:space="0" w:color="DDDDDD"/>
            </w:tcBorders>
            <w:shd w:val="clear" w:color="auto" w:fill="FDF6E3"/>
            <w:tcMar>
              <w:top w:w="200" w:type="dxa"/>
              <w:left w:w="280" w:type="dxa"/>
              <w:bottom w:w="200" w:type="dxa"/>
              <w:right w:w="280" w:type="dxa"/>
            </w:tcMar>
          </w:tcPr>
          <w:p w:rsidR="0056768B" w:rsidRDefault="00000000">
            <w:pPr>
              <w:spacing w:before="60" w:after="40"/>
            </w:pPr>
            <w:r>
              <w:rPr>
                <w:rFonts w:ascii="Georgia" w:eastAsia="Georgia" w:hAnsi="Georgia" w:cs="Georgia"/>
                <w:b/>
                <w:bCs/>
                <w:color w:val="2A1F5E"/>
                <w:sz w:val="23"/>
                <w:szCs w:val="23"/>
              </w:rPr>
              <w:lastRenderedPageBreak/>
              <w:t>Format</w:t>
            </w:r>
          </w:p>
          <w:p w:rsidR="0056768B" w:rsidRDefault="00000000">
            <w:pPr>
              <w:spacing w:before="40" w:after="80" w:line="300" w:lineRule="auto"/>
            </w:pPr>
            <w:r>
              <w:rPr>
                <w:color w:val="1A1A2E"/>
              </w:rPr>
              <w:t>Online group healing program — accessible globally</w:t>
            </w:r>
            <w:r w:rsidR="007861B1">
              <w:rPr>
                <w:color w:val="1A1A2E"/>
              </w:rPr>
              <w:t xml:space="preserve"> and Offline which means, you </w:t>
            </w:r>
            <w:proofErr w:type="spellStart"/>
            <w:r w:rsidR="007861B1">
              <w:rPr>
                <w:color w:val="1A1A2E"/>
              </w:rPr>
              <w:t>enroll</w:t>
            </w:r>
            <w:proofErr w:type="spellEnd"/>
            <w:r w:rsidR="007861B1">
              <w:rPr>
                <w:color w:val="1A1A2E"/>
              </w:rPr>
              <w:t xml:space="preserve"> but </w:t>
            </w:r>
            <w:r w:rsidR="00FB1819">
              <w:rPr>
                <w:color w:val="1A1A2E"/>
              </w:rPr>
              <w:t>you do not join online session and receive healings remotely.</w:t>
            </w:r>
          </w:p>
          <w:p w:rsidR="0056768B" w:rsidRDefault="00000000">
            <w:pPr>
              <w:spacing w:before="60" w:after="40"/>
            </w:pPr>
            <w:r>
              <w:rPr>
                <w:rFonts w:ascii="Georgia" w:eastAsia="Georgia" w:hAnsi="Georgia" w:cs="Georgia"/>
                <w:b/>
                <w:bCs/>
                <w:color w:val="2A1F5E"/>
                <w:sz w:val="23"/>
                <w:szCs w:val="23"/>
              </w:rPr>
              <w:t>Options</w:t>
            </w:r>
          </w:p>
          <w:p w:rsidR="0056768B" w:rsidRDefault="00000000">
            <w:pPr>
              <w:spacing w:before="40" w:after="40" w:line="300" w:lineRule="auto"/>
            </w:pPr>
            <w:r>
              <w:rPr>
                <w:color w:val="1A1A2E"/>
              </w:rPr>
              <w:t>✦  1-Month Intensive — rapid stabilisation, pain reduction and initial regeneration</w:t>
            </w:r>
          </w:p>
          <w:p w:rsidR="0056768B" w:rsidRDefault="00000000">
            <w:pPr>
              <w:spacing w:before="40" w:after="80" w:line="300" w:lineRule="auto"/>
            </w:pPr>
            <w:r>
              <w:rPr>
                <w:color w:val="1A1A2E"/>
              </w:rPr>
              <w:t>✦  3-Month Deep Regeneration — sustained, layered transformation for complex and long-standing conditions</w:t>
            </w:r>
          </w:p>
          <w:p w:rsidR="0056768B" w:rsidRDefault="00000000">
            <w:pPr>
              <w:spacing w:before="60" w:after="40"/>
            </w:pPr>
            <w:r>
              <w:rPr>
                <w:rFonts w:ascii="Georgia" w:eastAsia="Georgia" w:hAnsi="Georgia" w:cs="Georgia"/>
                <w:b/>
                <w:bCs/>
                <w:color w:val="2A1F5E"/>
                <w:sz w:val="23"/>
                <w:szCs w:val="23"/>
              </w:rPr>
              <w:t>Who Can Join</w:t>
            </w:r>
          </w:p>
          <w:p w:rsidR="0056768B" w:rsidRDefault="00000000">
            <w:pPr>
              <w:spacing w:before="40" w:after="40" w:line="280" w:lineRule="auto"/>
            </w:pPr>
            <w:r>
              <w:rPr>
                <w:color w:val="1A1A2E"/>
              </w:rPr>
              <w:t>✦  Anyone living with a musculoskeletal, spinal or structural condition</w:t>
            </w:r>
          </w:p>
          <w:p w:rsidR="0056768B" w:rsidRDefault="00000000">
            <w:pPr>
              <w:spacing w:before="40" w:after="40" w:line="280" w:lineRule="auto"/>
            </w:pPr>
            <w:r>
              <w:rPr>
                <w:color w:val="1A1A2E"/>
              </w:rPr>
              <w:t>✦  Those facing the prospect of surgery seeking a non-invasive alternative</w:t>
            </w:r>
          </w:p>
          <w:p w:rsidR="0056768B" w:rsidRDefault="00000000">
            <w:pPr>
              <w:spacing w:before="40" w:after="40" w:line="280" w:lineRule="auto"/>
            </w:pPr>
            <w:r>
              <w:rPr>
                <w:color w:val="1A1A2E"/>
              </w:rPr>
              <w:t>✦  Individuals with hereditary or long-standing degenerative conditions</w:t>
            </w:r>
          </w:p>
          <w:p w:rsidR="0056768B" w:rsidRDefault="00000000">
            <w:pPr>
              <w:spacing w:before="40" w:after="40" w:line="280" w:lineRule="auto"/>
            </w:pPr>
            <w:r>
              <w:rPr>
                <w:color w:val="1A1A2E"/>
              </w:rPr>
              <w:t>✦  Those whose pain has no clear physical origin but persists regardless</w:t>
            </w:r>
          </w:p>
          <w:p w:rsidR="0056768B" w:rsidRDefault="00000000">
            <w:pPr>
              <w:spacing w:before="40" w:after="40" w:line="280" w:lineRule="auto"/>
            </w:pPr>
            <w:r>
              <w:rPr>
                <w:color w:val="1A1A2E"/>
              </w:rPr>
              <w:t>✦  Anyone whose body feels aged, stiff, heavy or disconnected from vitality</w:t>
            </w:r>
          </w:p>
          <w:p w:rsidR="0056768B" w:rsidRDefault="00000000">
            <w:pPr>
              <w:spacing w:before="40" w:after="40" w:line="280" w:lineRule="auto"/>
            </w:pPr>
            <w:r>
              <w:rPr>
                <w:color w:val="1A1A2E"/>
              </w:rPr>
              <w:t>✦  Those who have tried conventional approaches and found only partial or temporary relief</w:t>
            </w:r>
          </w:p>
        </w:tc>
      </w:tr>
    </w:tbl>
    <w:p w:rsidR="0056768B" w:rsidRDefault="0056768B">
      <w:pPr>
        <w:pBdr>
          <w:bottom w:val="single" w:sz="4" w:space="1" w:color="C9962A"/>
        </w:pBdr>
        <w:spacing w:before="220" w:after="220"/>
      </w:pPr>
    </w:p>
    <w:p w:rsidR="0056768B" w:rsidRDefault="0056768B">
      <w:pPr>
        <w:spacing w:before="200" w:after="80"/>
      </w:pPr>
    </w:p>
    <w:p w:rsidR="0056768B" w:rsidRDefault="00000000">
      <w:pPr>
        <w:spacing w:before="80" w:after="80"/>
        <w:jc w:val="center"/>
      </w:pPr>
      <w:r>
        <w:rPr>
          <w:rFonts w:ascii="Georgia" w:eastAsia="Georgia" w:hAnsi="Georgia" w:cs="Georgia"/>
          <w:b/>
          <w:bCs/>
          <w:color w:val="2A1F5E"/>
          <w:sz w:val="36"/>
          <w:szCs w:val="36"/>
        </w:rPr>
        <w:t>Your Body Is Ready to Regenerate.</w:t>
      </w:r>
    </w:p>
    <w:p w:rsidR="0056768B" w:rsidRDefault="0056768B">
      <w:pPr>
        <w:spacing w:before="60" w:after="60"/>
      </w:pPr>
    </w:p>
    <w:p w:rsidR="0056768B" w:rsidRDefault="00000000">
      <w:pPr>
        <w:spacing w:before="120" w:after="120" w:line="300" w:lineRule="auto"/>
        <w:jc w:val="center"/>
      </w:pPr>
      <w:r>
        <w:rPr>
          <w:rFonts w:ascii="Georgia" w:eastAsia="Georgia" w:hAnsi="Georgia" w:cs="Georgia"/>
          <w:i/>
          <w:iCs/>
          <w:color w:val="534AB7"/>
          <w:sz w:val="23"/>
          <w:szCs w:val="23"/>
        </w:rPr>
        <w:t>"What if the pain you have been carrying for years could begin to lift — not through another procedure, another prescription, another intervention — but through healing at the level where it actually began?"</w:t>
      </w:r>
    </w:p>
    <w:p w:rsidR="0056768B" w:rsidRDefault="0056768B">
      <w:pPr>
        <w:spacing w:before="80" w:after="80"/>
      </w:pPr>
    </w:p>
    <w:p w:rsidR="0056768B" w:rsidRDefault="00000000">
      <w:pPr>
        <w:spacing w:before="60" w:after="100" w:line="340" w:lineRule="auto"/>
        <w:jc w:val="center"/>
      </w:pPr>
      <w:r>
        <w:rPr>
          <w:color w:val="1A1A2E"/>
        </w:rPr>
        <w:t>AMRP is for those who are ready to stop managing their condition and start transforming it. For those who believe — or dare to hope — that the body is capable of more than they have been told. For those who are ready to feel at home in their body again.</w:t>
      </w:r>
    </w:p>
    <w:p w:rsidR="0056768B" w:rsidRDefault="0056768B">
      <w:pPr>
        <w:spacing w:before="80" w:after="80"/>
      </w:pPr>
    </w:p>
    <w:p w:rsidR="0056768B" w:rsidRDefault="00000000">
      <w:pPr>
        <w:spacing w:before="80" w:after="80"/>
        <w:jc w:val="center"/>
      </w:pPr>
      <w:r>
        <w:rPr>
          <w:rFonts w:ascii="Georgia" w:eastAsia="Georgia" w:hAnsi="Georgia" w:cs="Georgia"/>
          <w:i/>
          <w:iCs/>
          <w:color w:val="C9962A"/>
          <w:sz w:val="24"/>
          <w:szCs w:val="24"/>
        </w:rPr>
        <w:t>WhatsApp us today to find out which program is right for you.</w:t>
      </w:r>
    </w:p>
    <w:p w:rsidR="0056768B" w:rsidRDefault="0056768B">
      <w:pPr>
        <w:spacing w:before="60" w:after="60"/>
      </w:pPr>
    </w:p>
    <w:p w:rsidR="0056768B" w:rsidRDefault="00000000">
      <w:pPr>
        <w:spacing w:before="80" w:after="80"/>
        <w:jc w:val="center"/>
      </w:pPr>
      <w:r>
        <w:rPr>
          <w:rFonts w:ascii="Georgia" w:eastAsia="Georgia" w:hAnsi="Georgia" w:cs="Georgia"/>
          <w:i/>
          <w:iCs/>
          <w:color w:val="534AB7"/>
        </w:rPr>
        <w:t>No surgery. No medication. No invasive procedures.</w:t>
      </w:r>
    </w:p>
    <w:p w:rsidR="0056768B" w:rsidRDefault="00000000">
      <w:pPr>
        <w:spacing w:before="80" w:after="80"/>
        <w:jc w:val="center"/>
      </w:pPr>
      <w:r>
        <w:rPr>
          <w:rFonts w:ascii="Georgia" w:eastAsia="Georgia" w:hAnsi="Georgia" w:cs="Georgia"/>
          <w:i/>
          <w:iCs/>
          <w:color w:val="534AB7"/>
        </w:rPr>
        <w:t>Just healing — at the level where it was always meant to begin.</w:t>
      </w:r>
    </w:p>
    <w:p w:rsidR="0056768B" w:rsidRDefault="0056768B">
      <w:pPr>
        <w:spacing w:before="100" w:after="60"/>
      </w:pPr>
    </w:p>
    <w:p w:rsidR="0056768B" w:rsidRDefault="0056768B">
      <w:pPr>
        <w:pBdr>
          <w:bottom w:val="single" w:sz="4" w:space="1" w:color="C9962A"/>
        </w:pBdr>
        <w:spacing w:before="220" w:after="220"/>
      </w:pPr>
    </w:p>
    <w:p w:rsidR="0056768B" w:rsidRDefault="0056768B">
      <w:pPr>
        <w:spacing w:before="80" w:after="80"/>
      </w:pPr>
    </w:p>
    <w:p w:rsidR="0056768B" w:rsidRDefault="0056768B">
      <w:pPr>
        <w:spacing w:before="80" w:after="80"/>
        <w:jc w:val="center"/>
      </w:pPr>
    </w:p>
    <w:sectPr w:rsidR="0056768B">
      <w:pgSz w:w="11906" w:h="16838"/>
      <w:pgMar w:top="1440" w:right="1300" w:bottom="144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53EC7"/>
    <w:multiLevelType w:val="hybridMultilevel"/>
    <w:tmpl w:val="2C1A4604"/>
    <w:lvl w:ilvl="0" w:tplc="88489EDA">
      <w:start w:val="1"/>
      <w:numFmt w:val="bullet"/>
      <w:lvlText w:val="●"/>
      <w:lvlJc w:val="left"/>
      <w:pPr>
        <w:ind w:left="720" w:hanging="360"/>
      </w:pPr>
    </w:lvl>
    <w:lvl w:ilvl="1" w:tplc="899ED7BA">
      <w:start w:val="1"/>
      <w:numFmt w:val="bullet"/>
      <w:lvlText w:val="○"/>
      <w:lvlJc w:val="left"/>
      <w:pPr>
        <w:ind w:left="1440" w:hanging="360"/>
      </w:pPr>
    </w:lvl>
    <w:lvl w:ilvl="2" w:tplc="79A4FE52">
      <w:start w:val="1"/>
      <w:numFmt w:val="bullet"/>
      <w:lvlText w:val="■"/>
      <w:lvlJc w:val="left"/>
      <w:pPr>
        <w:ind w:left="2160" w:hanging="360"/>
      </w:pPr>
    </w:lvl>
    <w:lvl w:ilvl="3" w:tplc="39C49AB8">
      <w:start w:val="1"/>
      <w:numFmt w:val="bullet"/>
      <w:lvlText w:val="●"/>
      <w:lvlJc w:val="left"/>
      <w:pPr>
        <w:ind w:left="2880" w:hanging="360"/>
      </w:pPr>
    </w:lvl>
    <w:lvl w:ilvl="4" w:tplc="2B7A635A">
      <w:start w:val="1"/>
      <w:numFmt w:val="bullet"/>
      <w:lvlText w:val="○"/>
      <w:lvlJc w:val="left"/>
      <w:pPr>
        <w:ind w:left="3600" w:hanging="360"/>
      </w:pPr>
    </w:lvl>
    <w:lvl w:ilvl="5" w:tplc="F0FE0662">
      <w:start w:val="1"/>
      <w:numFmt w:val="bullet"/>
      <w:lvlText w:val="■"/>
      <w:lvlJc w:val="left"/>
      <w:pPr>
        <w:ind w:left="4320" w:hanging="360"/>
      </w:pPr>
    </w:lvl>
    <w:lvl w:ilvl="6" w:tplc="271CD8B0">
      <w:start w:val="1"/>
      <w:numFmt w:val="bullet"/>
      <w:lvlText w:val="●"/>
      <w:lvlJc w:val="left"/>
      <w:pPr>
        <w:ind w:left="5040" w:hanging="360"/>
      </w:pPr>
    </w:lvl>
    <w:lvl w:ilvl="7" w:tplc="687AAC0E">
      <w:start w:val="1"/>
      <w:numFmt w:val="bullet"/>
      <w:lvlText w:val="●"/>
      <w:lvlJc w:val="left"/>
      <w:pPr>
        <w:ind w:left="5760" w:hanging="360"/>
      </w:pPr>
    </w:lvl>
    <w:lvl w:ilvl="8" w:tplc="1E06177A">
      <w:start w:val="1"/>
      <w:numFmt w:val="bullet"/>
      <w:lvlText w:val="●"/>
      <w:lvlJc w:val="left"/>
      <w:pPr>
        <w:ind w:left="6480" w:hanging="360"/>
      </w:pPr>
    </w:lvl>
  </w:abstractNum>
  <w:abstractNum w:abstractNumId="1" w15:restartNumberingAfterBreak="0">
    <w:nsid w:val="6C17045A"/>
    <w:multiLevelType w:val="hybridMultilevel"/>
    <w:tmpl w:val="2BE8F06A"/>
    <w:lvl w:ilvl="0" w:tplc="B26A10DA">
      <w:start w:val="1"/>
      <w:numFmt w:val="bullet"/>
      <w:lvlText w:val="✦"/>
      <w:lvlJc w:val="left"/>
      <w:pPr>
        <w:ind w:left="720" w:hanging="360"/>
      </w:pPr>
      <w:rPr>
        <w:rFonts w:ascii="Arial" w:eastAsia="Arial" w:hAnsi="Arial" w:cs="Arial"/>
        <w:color w:val="C9962A"/>
        <w:sz w:val="22"/>
        <w:szCs w:val="22"/>
      </w:rPr>
    </w:lvl>
    <w:lvl w:ilvl="1" w:tplc="C0842B8E">
      <w:numFmt w:val="decimal"/>
      <w:lvlText w:val=""/>
      <w:lvlJc w:val="left"/>
    </w:lvl>
    <w:lvl w:ilvl="2" w:tplc="45C883E2">
      <w:numFmt w:val="decimal"/>
      <w:lvlText w:val=""/>
      <w:lvlJc w:val="left"/>
    </w:lvl>
    <w:lvl w:ilvl="3" w:tplc="E26E2774">
      <w:numFmt w:val="decimal"/>
      <w:lvlText w:val=""/>
      <w:lvlJc w:val="left"/>
    </w:lvl>
    <w:lvl w:ilvl="4" w:tplc="F2E25274">
      <w:numFmt w:val="decimal"/>
      <w:lvlText w:val=""/>
      <w:lvlJc w:val="left"/>
    </w:lvl>
    <w:lvl w:ilvl="5" w:tplc="7CF2E62E">
      <w:numFmt w:val="decimal"/>
      <w:lvlText w:val=""/>
      <w:lvlJc w:val="left"/>
    </w:lvl>
    <w:lvl w:ilvl="6" w:tplc="1BB2F50C">
      <w:numFmt w:val="decimal"/>
      <w:lvlText w:val=""/>
      <w:lvlJc w:val="left"/>
    </w:lvl>
    <w:lvl w:ilvl="7" w:tplc="7D5003BC">
      <w:numFmt w:val="decimal"/>
      <w:lvlText w:val=""/>
      <w:lvlJc w:val="left"/>
    </w:lvl>
    <w:lvl w:ilvl="8" w:tplc="911A19D8">
      <w:numFmt w:val="decimal"/>
      <w:lvlText w:val=""/>
      <w:lvlJc w:val="left"/>
    </w:lvl>
  </w:abstractNum>
  <w:num w:numId="1" w16cid:durableId="119345211">
    <w:abstractNumId w:val="0"/>
    <w:lvlOverride w:ilvl="0">
      <w:startOverride w:val="1"/>
    </w:lvlOverride>
  </w:num>
  <w:num w:numId="2" w16cid:durableId="19448748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68B"/>
    <w:rsid w:val="0056768B"/>
    <w:rsid w:val="007861B1"/>
    <w:rsid w:val="00FB18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08D825D"/>
  <w15:docId w15:val="{13A23BF7-642D-1742-A2B5-19A652A2E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80"/>
      <w:outlineLvl w:val="0"/>
    </w:pPr>
    <w:rPr>
      <w:rFonts w:ascii="Georgia" w:eastAsia="Georgia" w:hAnsi="Georgia" w:cs="Georgia"/>
      <w:b/>
      <w:bCs/>
      <w:color w:val="2A1F5E"/>
      <w:sz w:val="38"/>
      <w:szCs w:val="38"/>
    </w:rPr>
  </w:style>
  <w:style w:type="paragraph" w:styleId="Heading2">
    <w:name w:val="heading 2"/>
    <w:uiPriority w:val="9"/>
    <w:unhideWhenUsed/>
    <w:qFormat/>
    <w:pPr>
      <w:spacing w:before="300" w:after="120"/>
      <w:outlineLvl w:val="1"/>
    </w:pPr>
    <w:rPr>
      <w:rFonts w:ascii="Georgia" w:eastAsia="Georgia" w:hAnsi="Georgia" w:cs="Georgia"/>
      <w:b/>
      <w:bCs/>
      <w:color w:val="534AB7"/>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3462</Words>
  <Characters>19735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dimple@divineirishealing.com</cp:lastModifiedBy>
  <cp:revision>2</cp:revision>
  <dcterms:created xsi:type="dcterms:W3CDTF">2026-06-25T06:46:00Z</dcterms:created>
  <dcterms:modified xsi:type="dcterms:W3CDTF">2026-06-25T07:48:00Z</dcterms:modified>
</cp:coreProperties>
</file>