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2.png" ContentType="image/png"/>
  <Override PartName="/word/media/rId55.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agent-walkthrough-guide"/>
    <w:p>
      <w:pPr>
        <w:pStyle w:val="Heading1"/>
      </w:pPr>
      <w:r>
        <w:t xml:space="preserve">Agent Walkthrough Guide</w:t>
      </w:r>
    </w:p>
    <w:p>
      <w:pPr>
        <w:pStyle w:val="FirstParagraph"/>
      </w:pPr>
      <w:r>
        <w:t xml:space="preserve">This guide provides a step-by-step walkthrough of the agent workflow for registering listing information with two payment process options: 1) Agent registers the customer’s credit card, and 2) Agent sends a payment link to the customer for self-registration. The walkthrough is based on the screenshots in the</w:t>
      </w:r>
      <w:r>
        <w:t xml:space="preserve"> </w:t>
      </w:r>
      <w:r>
        <w:rPr>
          <w:rStyle w:val="VerbatimChar"/>
        </w:rPr>
        <w:t xml:space="preserve">Agent</w:t>
      </w:r>
      <w:r>
        <w:t xml:space="preserve"> </w:t>
      </w:r>
      <w:r>
        <w:t xml:space="preserve">directory.</w:t>
      </w:r>
    </w:p>
    <w:p>
      <w:pPr>
        <w:pStyle w:val="BodyText"/>
      </w:pPr>
      <w:hyperlink r:id="rId9">
        <w:r>
          <w:rPr>
            <w:rStyle w:val="Hyperlink"/>
          </w:rPr>
          <w:t xml:space="preserve">Agent Login Page</w:t>
        </w:r>
      </w:hyperlink>
    </w:p>
    <w:p>
      <w:r>
        <w:pict>
          <v:rect style="width:0;height:1.5pt" o:hralign="center" o:hrstd="t" o:hr="t"/>
        </w:pict>
      </w:r>
    </w:p>
    <w:bookmarkStart w:id="13" w:name="step-1-agent-login"/>
    <w:p>
      <w:pPr>
        <w:pStyle w:val="Heading2"/>
      </w:pPr>
      <w:r>
        <w:t xml:space="preserve">Step 1: Agent Login</w:t>
      </w:r>
    </w:p>
    <w:p>
      <w:pPr>
        <w:pStyle w:val="CaptionedFigure"/>
      </w:pPr>
      <w:r>
        <w:drawing>
          <wp:inline>
            <wp:extent cx="5334000" cy="4542749"/>
            <wp:effectExtent b="0" l="0" r="0" t="0"/>
            <wp:docPr descr="Agent Login" title="" id="11" name="Picture"/>
            <a:graphic>
              <a:graphicData uri="http://schemas.openxmlformats.org/drawingml/2006/picture">
                <pic:pic>
                  <pic:nvPicPr>
                    <pic:cNvPr descr="./Agent/1.%20Login.png" id="12" name="Picture"/>
                    <pic:cNvPicPr>
                      <a:picLocks noChangeArrowheads="1" noChangeAspect="1"/>
                    </pic:cNvPicPr>
                  </pic:nvPicPr>
                  <pic:blipFill>
                    <a:blip r:embed="rId10"/>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Agent Login</w:t>
      </w:r>
    </w:p>
    <w:p>
      <w:pPr>
        <w:pStyle w:val="BodyText"/>
      </w:pPr>
      <w:r>
        <w:rPr>
          <w:b/>
          <w:bCs/>
        </w:rPr>
        <w:t xml:space="preserve">Context:</w:t>
      </w:r>
      <w:r>
        <w:t xml:space="preserve"> </w:t>
      </w:r>
      <w:r>
        <w:t xml:space="preserve">The agent begins by logging into the system to access the dashboard and registration features.</w:t>
      </w:r>
    </w:p>
    <w:p>
      <w:pPr>
        <w:pStyle w:val="BodyText"/>
      </w:pPr>
      <w:r>
        <w:rPr>
          <w:b/>
          <w:bCs/>
        </w:rPr>
        <w:t xml:space="preserve">Key Elements:</w:t>
      </w:r>
      <w:r>
        <w:t xml:space="preserve"> </w:t>
      </w:r>
      <w:r>
        <w:t xml:space="preserve">- Login form with username and password fields</w:t>
      </w:r>
      <w:r>
        <w:t xml:space="preserve"> </w:t>
      </w:r>
      <w:r>
        <w:t xml:space="preserve">- Authentication button to proceed</w:t>
      </w:r>
      <w:r>
        <w:t xml:space="preserve"> </w:t>
      </w:r>
      <w:r>
        <w:t xml:space="preserve">- Secure login interface for agents</w:t>
      </w:r>
    </w:p>
    <w:p>
      <w:pPr>
        <w:pStyle w:val="BodyText"/>
      </w:pPr>
      <w:r>
        <w:rPr>
          <w:b/>
          <w:bCs/>
        </w:rPr>
        <w:t xml:space="preserve">Instructions:</w:t>
      </w:r>
      <w:r>
        <w:t xml:space="preserve"> </w:t>
      </w:r>
      <w:r>
        <w:t xml:space="preserve">1. Enter your agent credentials (username and password).</w:t>
      </w:r>
      <w:r>
        <w:t xml:space="preserve"> </w:t>
      </w:r>
      <w:r>
        <w:t xml:space="preserve">2. Click the</w:t>
      </w:r>
      <w:r>
        <w:t xml:space="preserve"> </w:t>
      </w:r>
      <w:r>
        <w:t xml:space="preserve">“Login”</w:t>
      </w:r>
      <w:r>
        <w:t xml:space="preserve"> </w:t>
      </w:r>
      <w:r>
        <w:t xml:space="preserve">button to authenticate.</w:t>
      </w:r>
      <w:r>
        <w:t xml:space="preserve"> </w:t>
      </w:r>
      <w:r>
        <w:t xml:space="preserve">3. Upon successful login, you will be redirected to the dashboard.</w:t>
      </w:r>
    </w:p>
    <w:p>
      <w:r>
        <w:pict>
          <v:rect style="width:0;height:1.5pt" o:hralign="center" o:hrstd="t" o:hr="t"/>
        </w:pict>
      </w:r>
    </w:p>
    <w:bookmarkEnd w:id="13"/>
    <w:bookmarkStart w:id="17" w:name="step-2-dashboard-view"/>
    <w:p>
      <w:pPr>
        <w:pStyle w:val="Heading2"/>
      </w:pPr>
      <w:r>
        <w:t xml:space="preserve">Step 2: Dashboard View</w:t>
      </w:r>
    </w:p>
    <w:p>
      <w:pPr>
        <w:pStyle w:val="CaptionedFigure"/>
      </w:pPr>
      <w:r>
        <w:drawing>
          <wp:inline>
            <wp:extent cx="5334000" cy="4542749"/>
            <wp:effectExtent b="0" l="0" r="0" t="0"/>
            <wp:docPr descr="Dashboard View" title="" id="15" name="Picture"/>
            <a:graphic>
              <a:graphicData uri="http://schemas.openxmlformats.org/drawingml/2006/picture">
                <pic:pic>
                  <pic:nvPicPr>
                    <pic:cNvPr descr="./Agent/2.%20Dashboard%20View.png" id="16" name="Picture"/>
                    <pic:cNvPicPr>
                      <a:picLocks noChangeArrowheads="1" noChangeAspect="1"/>
                    </pic:cNvPicPr>
                  </pic:nvPicPr>
                  <pic:blipFill>
                    <a:blip r:embed="rId14"/>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Dashboard View</w:t>
      </w:r>
    </w:p>
    <w:p>
      <w:pPr>
        <w:pStyle w:val="BodyText"/>
      </w:pPr>
      <w:r>
        <w:rPr>
          <w:b/>
          <w:bCs/>
        </w:rPr>
        <w:t xml:space="preserve">Context:</w:t>
      </w:r>
      <w:r>
        <w:t xml:space="preserve"> </w:t>
      </w:r>
      <w:r>
        <w:t xml:space="preserve">After logging in, the agent sees the main dashboard, which provides an overview of available actions and recent activities.</w:t>
      </w:r>
    </w:p>
    <w:p>
      <w:pPr>
        <w:pStyle w:val="BodyText"/>
      </w:pPr>
      <w:r>
        <w:rPr>
          <w:b/>
          <w:bCs/>
        </w:rPr>
        <w:t xml:space="preserve">Key Elements:</w:t>
      </w:r>
      <w:r>
        <w:t xml:space="preserve"> </w:t>
      </w:r>
      <w:r>
        <w:t xml:space="preserve">- Navigation menu with options like registration, listings, etc.</w:t>
      </w:r>
      <w:r>
        <w:t xml:space="preserve"> </w:t>
      </w:r>
      <w:r>
        <w:t xml:space="preserve">- Dashboard widgets showing key metrics or quick actions</w:t>
      </w:r>
      <w:r>
        <w:t xml:space="preserve"> </w:t>
      </w:r>
      <w:r>
        <w:t xml:space="preserve">- Access to start new registrations or view existing ones</w:t>
      </w:r>
    </w:p>
    <w:p>
      <w:pPr>
        <w:pStyle w:val="BodyText"/>
      </w:pPr>
      <w:r>
        <w:rPr>
          <w:b/>
          <w:bCs/>
        </w:rPr>
        <w:t xml:space="preserve">Instructions:</w:t>
      </w:r>
      <w:r>
        <w:t xml:space="preserve"> </w:t>
      </w:r>
      <w:r>
        <w:t xml:space="preserve">1. Review the dashboard for any pending tasks or notifications.</w:t>
      </w:r>
      <w:r>
        <w:t xml:space="preserve"> </w:t>
      </w:r>
      <w:r>
        <w:t xml:space="preserve">2. Locate the</w:t>
      </w:r>
      <w:r>
        <w:t xml:space="preserve"> </w:t>
      </w:r>
      <w:r>
        <w:t xml:space="preserve">“New Registration”</w:t>
      </w:r>
      <w:r>
        <w:t xml:space="preserve"> </w:t>
      </w:r>
      <w:r>
        <w:t xml:space="preserve">or</w:t>
      </w:r>
      <w:r>
        <w:t xml:space="preserve"> </w:t>
      </w:r>
      <w:r>
        <w:t xml:space="preserve">“Register Listing”</w:t>
      </w:r>
      <w:r>
        <w:t xml:space="preserve"> </w:t>
      </w:r>
      <w:r>
        <w:t xml:space="preserve">option.</w:t>
      </w:r>
      <w:r>
        <w:t xml:space="preserve"> </w:t>
      </w:r>
      <w:r>
        <w:t xml:space="preserve">3. Click to proceed to the registration page.</w:t>
      </w:r>
    </w:p>
    <w:p>
      <w:r>
        <w:pict>
          <v:rect style="width:0;height:1.5pt" o:hralign="center" o:hrstd="t" o:hr="t"/>
        </w:pict>
      </w:r>
    </w:p>
    <w:bookmarkEnd w:id="17"/>
    <w:bookmarkStart w:id="21" w:name="step-3-registration-page"/>
    <w:p>
      <w:pPr>
        <w:pStyle w:val="Heading2"/>
      </w:pPr>
      <w:r>
        <w:t xml:space="preserve">Step 3: Registration Page</w:t>
      </w:r>
    </w:p>
    <w:p>
      <w:pPr>
        <w:pStyle w:val="CaptionedFigure"/>
      </w:pPr>
      <w:r>
        <w:drawing>
          <wp:inline>
            <wp:extent cx="5334000" cy="4542749"/>
            <wp:effectExtent b="0" l="0" r="0" t="0"/>
            <wp:docPr descr="Registration Page" title="" id="19" name="Picture"/>
            <a:graphic>
              <a:graphicData uri="http://schemas.openxmlformats.org/drawingml/2006/picture">
                <pic:pic>
                  <pic:nvPicPr>
                    <pic:cNvPr descr="./Agent/3.%20Registration%20Page.png" id="20" name="Picture"/>
                    <pic:cNvPicPr>
                      <a:picLocks noChangeArrowheads="1" noChangeAspect="1"/>
                    </pic:cNvPicPr>
                  </pic:nvPicPr>
                  <pic:blipFill>
                    <a:blip r:embed="rId18"/>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Registration Page</w:t>
      </w:r>
    </w:p>
    <w:p>
      <w:pPr>
        <w:pStyle w:val="BodyText"/>
      </w:pPr>
      <w:r>
        <w:rPr>
          <w:b/>
          <w:bCs/>
        </w:rPr>
        <w:t xml:space="preserve">Context:</w:t>
      </w:r>
      <w:r>
        <w:t xml:space="preserve"> </w:t>
      </w:r>
      <w:r>
        <w:t xml:space="preserve">The agent initiates the listing registration process by accessing the registration form.</w:t>
      </w:r>
    </w:p>
    <w:p>
      <w:pPr>
        <w:pStyle w:val="BodyText"/>
      </w:pPr>
      <w:r>
        <w:rPr>
          <w:b/>
          <w:bCs/>
        </w:rPr>
        <w:t xml:space="preserve">Key Elements:</w:t>
      </w:r>
      <w:r>
        <w:t xml:space="preserve"> </w:t>
      </w:r>
      <w:r>
        <w:t xml:space="preserve">- Initial registration form fields</w:t>
      </w:r>
      <w:r>
        <w:t xml:space="preserve"> </w:t>
      </w:r>
      <w:r>
        <w:t xml:space="preserve">- Basic listing information input areas</w:t>
      </w:r>
      <w:r>
        <w:t xml:space="preserve"> </w:t>
      </w:r>
      <w:r>
        <w:t xml:space="preserve">- Navigation to proceed to the next steps</w:t>
      </w:r>
    </w:p>
    <w:p>
      <w:pPr>
        <w:pStyle w:val="BodyText"/>
      </w:pPr>
      <w:r>
        <w:rPr>
          <w:b/>
          <w:bCs/>
        </w:rPr>
        <w:t xml:space="preserve">Instructions:</w:t>
      </w:r>
      <w:r>
        <w:t xml:space="preserve"> </w:t>
      </w:r>
      <w:r>
        <w:t xml:space="preserve">1. Start filling in the basic listing details such as property address, type, etc.</w:t>
      </w:r>
      <w:r>
        <w:t xml:space="preserve"> </w:t>
      </w:r>
      <w:r>
        <w:t xml:space="preserve">2. Ensure all required fields are completed.</w:t>
      </w:r>
      <w:r>
        <w:t xml:space="preserve"> </w:t>
      </w:r>
      <w:r>
        <w:t xml:space="preserve">3. Proceed to the next section when ready.</w:t>
      </w:r>
    </w:p>
    <w:p>
      <w:r>
        <w:pict>
          <v:rect style="width:0;height:1.5pt" o:hralign="center" o:hrstd="t" o:hr="t"/>
        </w:pict>
      </w:r>
    </w:p>
    <w:bookmarkEnd w:id="21"/>
    <w:bookmarkStart w:id="25" w:name="X0f6807e59cee2622532033987e5a7c0b6df47eb"/>
    <w:p>
      <w:pPr>
        <w:pStyle w:val="Heading2"/>
      </w:pPr>
      <w:r>
        <w:t xml:space="preserve">Step 3.1: Registration Page - With Next Button</w:t>
      </w:r>
    </w:p>
    <w:p>
      <w:pPr>
        <w:pStyle w:val="CaptionedFigure"/>
      </w:pPr>
      <w:r>
        <w:drawing>
          <wp:inline>
            <wp:extent cx="5334000" cy="4992121"/>
            <wp:effectExtent b="0" l="0" r="0" t="0"/>
            <wp:docPr descr="Registration Page - With Next Button" title="" id="23" name="Picture"/>
            <a:graphic>
              <a:graphicData uri="http://schemas.openxmlformats.org/drawingml/2006/picture">
                <pic:pic>
                  <pic:nvPicPr>
                    <pic:cNvPr descr="./Agent/3.1.%20Registration%20Page%20-%20With%20next%20button.png" id="24" name="Picture"/>
                    <pic:cNvPicPr>
                      <a:picLocks noChangeArrowheads="1" noChangeAspect="1"/>
                    </pic:cNvPicPr>
                  </pic:nvPicPr>
                  <pic:blipFill>
                    <a:blip r:embed="rId22"/>
                    <a:stretch>
                      <a:fillRect/>
                    </a:stretch>
                  </pic:blipFill>
                  <pic:spPr bwMode="auto">
                    <a:xfrm>
                      <a:off x="0" y="0"/>
                      <a:ext cx="5334000" cy="4992121"/>
                    </a:xfrm>
                    <a:prstGeom prst="rect">
                      <a:avLst/>
                    </a:prstGeom>
                    <a:noFill/>
                    <a:ln w="9525">
                      <a:noFill/>
                      <a:headEnd/>
                      <a:tailEnd/>
                    </a:ln>
                  </pic:spPr>
                </pic:pic>
              </a:graphicData>
            </a:graphic>
          </wp:inline>
        </w:drawing>
      </w:r>
    </w:p>
    <w:p>
      <w:pPr>
        <w:pStyle w:val="ImageCaption"/>
      </w:pPr>
      <w:r>
        <w:t xml:space="preserve">Registration Page - With Next Button</w:t>
      </w:r>
    </w:p>
    <w:p>
      <w:pPr>
        <w:pStyle w:val="BodyText"/>
      </w:pPr>
      <w:r>
        <w:rPr>
          <w:b/>
          <w:bCs/>
        </w:rPr>
        <w:t xml:space="preserve">Context:</w:t>
      </w:r>
      <w:r>
        <w:t xml:space="preserve"> </w:t>
      </w:r>
      <w:r>
        <w:t xml:space="preserve">The agent continues filling the registration form and sees the option to proceed to the next step.</w:t>
      </w:r>
    </w:p>
    <w:p>
      <w:pPr>
        <w:pStyle w:val="BodyText"/>
      </w:pPr>
      <w:r>
        <w:rPr>
          <w:b/>
          <w:bCs/>
        </w:rPr>
        <w:t xml:space="preserve">Key Elements:</w:t>
      </w:r>
      <w:r>
        <w:t xml:space="preserve"> </w:t>
      </w:r>
      <w:r>
        <w:t xml:space="preserve">- Expanded form with additional fields</w:t>
      </w:r>
      <w:r>
        <w:t xml:space="preserve"> </w:t>
      </w:r>
      <w:r>
        <w:t xml:space="preserve">-</w:t>
      </w:r>
      <w:r>
        <w:t xml:space="preserve"> </w:t>
      </w:r>
      <w:r>
        <w:t xml:space="preserve">“Next”</w:t>
      </w:r>
      <w:r>
        <w:t xml:space="preserve"> </w:t>
      </w:r>
      <w:r>
        <w:t xml:space="preserve">button to advance in the workflow</w:t>
      </w:r>
      <w:r>
        <w:t xml:space="preserve"> </w:t>
      </w:r>
      <w:r>
        <w:t xml:space="preserve">- Progress indicator showing current step</w:t>
      </w:r>
    </w:p>
    <w:p>
      <w:pPr>
        <w:pStyle w:val="BodyText"/>
      </w:pPr>
      <w:r>
        <w:rPr>
          <w:b/>
          <w:bCs/>
        </w:rPr>
        <w:t xml:space="preserve">Instructions:</w:t>
      </w:r>
      <w:r>
        <w:t xml:space="preserve"> </w:t>
      </w:r>
      <w:r>
        <w:t xml:space="preserve">1. Complete any additional fields in the registration form.</w:t>
      </w:r>
      <w:r>
        <w:t xml:space="preserve"> </w:t>
      </w:r>
      <w:r>
        <w:t xml:space="preserve">2. Review the entered information for accuracy.</w:t>
      </w:r>
      <w:r>
        <w:t xml:space="preserve"> </w:t>
      </w:r>
      <w:r>
        <w:t xml:space="preserve">3. Click the</w:t>
      </w:r>
      <w:r>
        <w:t xml:space="preserve"> </w:t>
      </w:r>
      <w:r>
        <w:t xml:space="preserve">“Next”</w:t>
      </w:r>
      <w:r>
        <w:t xml:space="preserve"> </w:t>
      </w:r>
      <w:r>
        <w:t xml:space="preserve">button to move to the listing schedule section.</w:t>
      </w:r>
    </w:p>
    <w:p>
      <w:r>
        <w:pict>
          <v:rect style="width:0;height:1.5pt" o:hralign="center" o:hrstd="t" o:hr="t"/>
        </w:pict>
      </w:r>
    </w:p>
    <w:bookmarkEnd w:id="25"/>
    <w:bookmarkStart w:id="29" w:name="step-3.2-listing-schedule"/>
    <w:p>
      <w:pPr>
        <w:pStyle w:val="Heading2"/>
      </w:pPr>
      <w:r>
        <w:t xml:space="preserve">Step 3.2: Listing Schedule</w:t>
      </w:r>
    </w:p>
    <w:p>
      <w:pPr>
        <w:pStyle w:val="CaptionedFigure"/>
      </w:pPr>
      <w:r>
        <w:drawing>
          <wp:inline>
            <wp:extent cx="5334000" cy="4542749"/>
            <wp:effectExtent b="0" l="0" r="0" t="0"/>
            <wp:docPr descr="Listing Schedule" title="" id="27" name="Picture"/>
            <a:graphic>
              <a:graphicData uri="http://schemas.openxmlformats.org/drawingml/2006/picture">
                <pic:pic>
                  <pic:nvPicPr>
                    <pic:cNvPr descr="./Agent/3.2%20Listing%20Schedule.png" id="28" name="Picture"/>
                    <pic:cNvPicPr>
                      <a:picLocks noChangeArrowheads="1" noChangeAspect="1"/>
                    </pic:cNvPicPr>
                  </pic:nvPicPr>
                  <pic:blipFill>
                    <a:blip r:embed="rId26"/>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Listing Schedule</w:t>
      </w:r>
    </w:p>
    <w:p>
      <w:pPr>
        <w:pStyle w:val="BodyText"/>
      </w:pPr>
      <w:r>
        <w:rPr>
          <w:b/>
          <w:bCs/>
        </w:rPr>
        <w:t xml:space="preserve">Context:</w:t>
      </w:r>
      <w:r>
        <w:t xml:space="preserve"> </w:t>
      </w:r>
      <w:r>
        <w:t xml:space="preserve">The agent enters the scheduling information for the listing, such as availability dates and times.</w:t>
      </w:r>
    </w:p>
    <w:p>
      <w:pPr>
        <w:pStyle w:val="BodyText"/>
      </w:pPr>
      <w:r>
        <w:rPr>
          <w:b/>
          <w:bCs/>
        </w:rPr>
        <w:t xml:space="preserve">Key Elements:</w:t>
      </w:r>
      <w:r>
        <w:t xml:space="preserve"> </w:t>
      </w:r>
      <w:r>
        <w:t xml:space="preserve">- Date and time selection fields</w:t>
      </w:r>
      <w:r>
        <w:t xml:space="preserve"> </w:t>
      </w:r>
      <w:r>
        <w:t xml:space="preserve">- Scheduling options for the listing</w:t>
      </w:r>
      <w:r>
        <w:t xml:space="preserve"> </w:t>
      </w:r>
      <w:r>
        <w:t xml:space="preserve">- Calendar or time picker interface</w:t>
      </w:r>
    </w:p>
    <w:p>
      <w:pPr>
        <w:pStyle w:val="BodyText"/>
      </w:pPr>
      <w:r>
        <w:rPr>
          <w:b/>
          <w:bCs/>
        </w:rPr>
        <w:t xml:space="preserve">Instructions:</w:t>
      </w:r>
      <w:r>
        <w:t xml:space="preserve"> </w:t>
      </w:r>
      <w:r>
        <w:t xml:space="preserve">1. Select the appropriate dates and times for the listing schedule.</w:t>
      </w:r>
      <w:r>
        <w:t xml:space="preserve"> </w:t>
      </w:r>
      <w:r>
        <w:t xml:space="preserve">2. Choose any recurring options if applicable.</w:t>
      </w:r>
      <w:r>
        <w:t xml:space="preserve"> </w:t>
      </w:r>
      <w:r>
        <w:t xml:space="preserve">3. Proceed to the customer information section.</w:t>
      </w:r>
    </w:p>
    <w:p>
      <w:r>
        <w:pict>
          <v:rect style="width:0;height:1.5pt" o:hralign="center" o:hrstd="t" o:hr="t"/>
        </w:pict>
      </w:r>
    </w:p>
    <w:bookmarkEnd w:id="29"/>
    <w:bookmarkStart w:id="33" w:name="step-3.3-customer-information"/>
    <w:p>
      <w:pPr>
        <w:pStyle w:val="Heading2"/>
      </w:pPr>
      <w:r>
        <w:t xml:space="preserve">Step 3.3: Customer Information</w:t>
      </w:r>
    </w:p>
    <w:p>
      <w:pPr>
        <w:pStyle w:val="CaptionedFigure"/>
      </w:pPr>
      <w:r>
        <w:drawing>
          <wp:inline>
            <wp:extent cx="5334000" cy="4542749"/>
            <wp:effectExtent b="0" l="0" r="0" t="0"/>
            <wp:docPr descr="Customer Information" title="" id="31" name="Picture"/>
            <a:graphic>
              <a:graphicData uri="http://schemas.openxmlformats.org/drawingml/2006/picture">
                <pic:pic>
                  <pic:nvPicPr>
                    <pic:cNvPr descr="./Agent/3.3.%20Customer%20Information.png" id="32" name="Picture"/>
                    <pic:cNvPicPr>
                      <a:picLocks noChangeArrowheads="1" noChangeAspect="1"/>
                    </pic:cNvPicPr>
                  </pic:nvPicPr>
                  <pic:blipFill>
                    <a:blip r:embed="rId30"/>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Customer Information</w:t>
      </w:r>
    </w:p>
    <w:p>
      <w:pPr>
        <w:pStyle w:val="BodyText"/>
      </w:pPr>
      <w:r>
        <w:rPr>
          <w:b/>
          <w:bCs/>
        </w:rPr>
        <w:t xml:space="preserve">Context:</w:t>
      </w:r>
      <w:r>
        <w:t xml:space="preserve"> </w:t>
      </w:r>
      <w:r>
        <w:t xml:space="preserve">The agent inputs the customer’s personal and contact information required for the registration.</w:t>
      </w:r>
    </w:p>
    <w:p>
      <w:pPr>
        <w:pStyle w:val="BodyText"/>
      </w:pPr>
      <w:r>
        <w:rPr>
          <w:b/>
          <w:bCs/>
        </w:rPr>
        <w:t xml:space="preserve">Key Elements:</w:t>
      </w:r>
      <w:r>
        <w:t xml:space="preserve"> </w:t>
      </w:r>
      <w:r>
        <w:t xml:space="preserve">- Customer details form (name, email, phone, etc.)</w:t>
      </w:r>
      <w:r>
        <w:t xml:space="preserve"> </w:t>
      </w:r>
      <w:r>
        <w:t xml:space="preserve">- Address and contact information fields</w:t>
      </w:r>
      <w:r>
        <w:t xml:space="preserve"> </w:t>
      </w:r>
      <w:r>
        <w:t xml:space="preserve">- Validation for required customer data</w:t>
      </w:r>
    </w:p>
    <w:p>
      <w:pPr>
        <w:pStyle w:val="BodyText"/>
      </w:pPr>
      <w:r>
        <w:rPr>
          <w:b/>
          <w:bCs/>
        </w:rPr>
        <w:t xml:space="preserve">Instructions:</w:t>
      </w:r>
      <w:r>
        <w:t xml:space="preserve"> </w:t>
      </w:r>
      <w:r>
        <w:t xml:space="preserve">1. Enter the customer’s full name, email address, and phone number.</w:t>
      </w:r>
      <w:r>
        <w:t xml:space="preserve"> </w:t>
      </w:r>
      <w:r>
        <w:t xml:space="preserve">2. Provide any additional customer details as required.</w:t>
      </w:r>
      <w:r>
        <w:t xml:space="preserve"> </w:t>
      </w:r>
      <w:r>
        <w:t xml:space="preserve">3. Ensure all information is accurate before proceeding.</w:t>
      </w:r>
    </w:p>
    <w:p>
      <w:r>
        <w:pict>
          <v:rect style="width:0;height:1.5pt" o:hralign="center" o:hrstd="t" o:hr="t"/>
        </w:pict>
      </w:r>
    </w:p>
    <w:bookmarkEnd w:id="33"/>
    <w:bookmarkStart w:id="37" w:name="step-3.4-summary-page"/>
    <w:p>
      <w:pPr>
        <w:pStyle w:val="Heading2"/>
      </w:pPr>
      <w:r>
        <w:t xml:space="preserve">Step 3.4: Summary Page</w:t>
      </w:r>
    </w:p>
    <w:p>
      <w:pPr>
        <w:pStyle w:val="CaptionedFigure"/>
      </w:pPr>
      <w:r>
        <w:drawing>
          <wp:inline>
            <wp:extent cx="5334000" cy="4542749"/>
            <wp:effectExtent b="0" l="0" r="0" t="0"/>
            <wp:docPr descr="Summary Page" title="" id="35" name="Picture"/>
            <a:graphic>
              <a:graphicData uri="http://schemas.openxmlformats.org/drawingml/2006/picture">
                <pic:pic>
                  <pic:nvPicPr>
                    <pic:cNvPr descr="./Agent/3.4%20Summary%20Page.png" id="36" name="Picture"/>
                    <pic:cNvPicPr>
                      <a:picLocks noChangeArrowheads="1" noChangeAspect="1"/>
                    </pic:cNvPicPr>
                  </pic:nvPicPr>
                  <pic:blipFill>
                    <a:blip r:embed="rId34"/>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Summary Page</w:t>
      </w:r>
    </w:p>
    <w:p>
      <w:pPr>
        <w:pStyle w:val="BodyText"/>
      </w:pPr>
      <w:r>
        <w:rPr>
          <w:b/>
          <w:bCs/>
        </w:rPr>
        <w:t xml:space="preserve">Context:</w:t>
      </w:r>
      <w:r>
        <w:t xml:space="preserve"> </w:t>
      </w:r>
      <w:r>
        <w:t xml:space="preserve">The agent reviews a summary of all entered information before selecting the payment method.</w:t>
      </w:r>
    </w:p>
    <w:p>
      <w:pPr>
        <w:pStyle w:val="BodyText"/>
      </w:pPr>
      <w:r>
        <w:rPr>
          <w:b/>
          <w:bCs/>
        </w:rPr>
        <w:t xml:space="preserve">Key Elements:</w:t>
      </w:r>
      <w:r>
        <w:t xml:space="preserve"> </w:t>
      </w:r>
      <w:r>
        <w:t xml:space="preserve">- Summary of listing details, schedule, and customer info</w:t>
      </w:r>
      <w:r>
        <w:t xml:space="preserve"> </w:t>
      </w:r>
      <w:r>
        <w:t xml:space="preserve">- Review and edit options</w:t>
      </w:r>
      <w:r>
        <w:t xml:space="preserve"> </w:t>
      </w:r>
      <w:r>
        <w:t xml:space="preserve">- Confirmation to proceed to payment options</w:t>
      </w:r>
    </w:p>
    <w:p>
      <w:pPr>
        <w:pStyle w:val="BodyText"/>
      </w:pPr>
      <w:r>
        <w:rPr>
          <w:b/>
          <w:bCs/>
        </w:rPr>
        <w:t xml:space="preserve">Instructions:</w:t>
      </w:r>
      <w:r>
        <w:t xml:space="preserve"> </w:t>
      </w:r>
      <w:r>
        <w:t xml:space="preserve">1. Review all the entered information for completeness and correctness.</w:t>
      </w:r>
      <w:r>
        <w:t xml:space="preserve"> </w:t>
      </w:r>
      <w:r>
        <w:t xml:space="preserve">2. Make any necessary edits by going back to previous steps.</w:t>
      </w:r>
      <w:r>
        <w:t xml:space="preserve"> </w:t>
      </w:r>
      <w:r>
        <w:t xml:space="preserve">3. Confirm the summary and proceed to payment options.</w:t>
      </w:r>
    </w:p>
    <w:p>
      <w:r>
        <w:pict>
          <v:rect style="width:0;height:1.5pt" o:hralign="center" o:hrstd="t" o:hr="t"/>
        </w:pict>
      </w:r>
    </w:p>
    <w:bookmarkEnd w:id="37"/>
    <w:bookmarkStart w:id="41" w:name="step-3.5-payment-options"/>
    <w:p>
      <w:pPr>
        <w:pStyle w:val="Heading2"/>
      </w:pPr>
      <w:r>
        <w:t xml:space="preserve">Step 3.5: Payment Options</w:t>
      </w:r>
    </w:p>
    <w:p>
      <w:pPr>
        <w:pStyle w:val="CaptionedFigure"/>
      </w:pPr>
      <w:r>
        <w:drawing>
          <wp:inline>
            <wp:extent cx="5334000" cy="4542749"/>
            <wp:effectExtent b="0" l="0" r="0" t="0"/>
            <wp:docPr descr="Payment Options" title="" id="39" name="Picture"/>
            <a:graphic>
              <a:graphicData uri="http://schemas.openxmlformats.org/drawingml/2006/picture">
                <pic:pic>
                  <pic:nvPicPr>
                    <pic:cNvPr descr="./Agent/3.5%20Payment%20option%20-%20payment%20page%20and%20payment%20link.png" id="40" name="Picture"/>
                    <pic:cNvPicPr>
                      <a:picLocks noChangeArrowheads="1" noChangeAspect="1"/>
                    </pic:cNvPicPr>
                  </pic:nvPicPr>
                  <pic:blipFill>
                    <a:blip r:embed="rId38"/>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Payment Options</w:t>
      </w:r>
    </w:p>
    <w:p>
      <w:pPr>
        <w:pStyle w:val="BodyText"/>
      </w:pPr>
      <w:r>
        <w:rPr>
          <w:b/>
          <w:bCs/>
        </w:rPr>
        <w:t xml:space="preserve">Context:</w:t>
      </w:r>
      <w:r>
        <w:t xml:space="preserve"> </w:t>
      </w:r>
      <w:r>
        <w:t xml:space="preserve">The agent chooses between two payment processing options: registering the customer’s credit card directly or sending a payment link for the customer to handle their own card registration.</w:t>
      </w:r>
    </w:p>
    <w:p>
      <w:pPr>
        <w:pStyle w:val="BodyText"/>
      </w:pPr>
      <w:r>
        <w:rPr>
          <w:b/>
          <w:bCs/>
        </w:rPr>
        <w:t xml:space="preserve">Key Elements:</w:t>
      </w:r>
      <w:r>
        <w:t xml:space="preserve"> </w:t>
      </w:r>
      <w:r>
        <w:t xml:space="preserve">- Two payment method options displayed</w:t>
      </w:r>
      <w:r>
        <w:t xml:space="preserve"> </w:t>
      </w:r>
      <w:r>
        <w:t xml:space="preserve">- Option 1: Agent registers credit card</w:t>
      </w:r>
      <w:r>
        <w:t xml:space="preserve"> </w:t>
      </w:r>
      <w:r>
        <w:t xml:space="preserve">- Option 2: Send payment link to customer</w:t>
      </w:r>
    </w:p>
    <w:p>
      <w:pPr>
        <w:pStyle w:val="BodyText"/>
      </w:pPr>
      <w:r>
        <w:rPr>
          <w:b/>
          <w:bCs/>
        </w:rPr>
        <w:t xml:space="preserve">Instructions:</w:t>
      </w:r>
      <w:r>
        <w:t xml:space="preserve"> </w:t>
      </w:r>
      <w:r>
        <w:t xml:space="preserve">1. Review the two available payment options.</w:t>
      </w:r>
      <w:r>
        <w:t xml:space="preserve"> </w:t>
      </w:r>
      <w:r>
        <w:t xml:space="preserve">2. Select the appropriate method based on customer preference or circumstances.</w:t>
      </w:r>
      <w:r>
        <w:t xml:space="preserve"> </w:t>
      </w:r>
      <w:r>
        <w:t xml:space="preserve">3. Proceed to the chosen payment workflow.</w:t>
      </w:r>
    </w:p>
    <w:p>
      <w:r>
        <w:pict>
          <v:rect style="width:0;height:1.5pt" o:hralign="center" o:hrstd="t" o:hr="t"/>
        </w:pict>
      </w:r>
    </w:p>
    <w:bookmarkEnd w:id="41"/>
    <w:bookmarkStart w:id="51" w:name="option-1-send-payment-link-to-customer"/>
    <w:p>
      <w:pPr>
        <w:pStyle w:val="Heading2"/>
      </w:pPr>
      <w:r>
        <w:t xml:space="preserve">Option 1: Send Payment Link to Customer</w:t>
      </w:r>
    </w:p>
    <w:bookmarkStart w:id="45" w:name="step-4-payment-link-page"/>
    <w:p>
      <w:pPr>
        <w:pStyle w:val="Heading3"/>
      </w:pPr>
      <w:r>
        <w:t xml:space="preserve">Step 4: Payment Link Page</w:t>
      </w:r>
    </w:p>
    <w:p>
      <w:pPr>
        <w:pStyle w:val="CaptionedFigure"/>
      </w:pPr>
      <w:r>
        <w:drawing>
          <wp:inline>
            <wp:extent cx="5334000" cy="4542749"/>
            <wp:effectExtent b="0" l="0" r="0" t="0"/>
            <wp:docPr descr="Payment Link Page" title="" id="43" name="Picture"/>
            <a:graphic>
              <a:graphicData uri="http://schemas.openxmlformats.org/drawingml/2006/picture">
                <pic:pic>
                  <pic:nvPicPr>
                    <pic:cNvPr descr="./Agent/4.%20Payment%20Link%20Page.png" id="44" name="Picture"/>
                    <pic:cNvPicPr>
                      <a:picLocks noChangeArrowheads="1" noChangeAspect="1"/>
                    </pic:cNvPicPr>
                  </pic:nvPicPr>
                  <pic:blipFill>
                    <a:blip r:embed="rId42"/>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Payment Link Page</w:t>
      </w:r>
    </w:p>
    <w:p>
      <w:pPr>
        <w:pStyle w:val="BodyText"/>
      </w:pPr>
      <w:r>
        <w:rPr>
          <w:b/>
          <w:bCs/>
        </w:rPr>
        <w:t xml:space="preserve">Context:</w:t>
      </w:r>
      <w:r>
        <w:t xml:space="preserve"> </w:t>
      </w:r>
      <w:r>
        <w:t xml:space="preserve">The agent accesses the payment link generation page to create a secure link for the customer.</w:t>
      </w:r>
    </w:p>
    <w:p>
      <w:pPr>
        <w:pStyle w:val="BodyText"/>
      </w:pPr>
      <w:r>
        <w:rPr>
          <w:b/>
          <w:bCs/>
        </w:rPr>
        <w:t xml:space="preserve">Key Elements:</w:t>
      </w:r>
      <w:r>
        <w:t xml:space="preserve"> </w:t>
      </w:r>
      <w:r>
        <w:t xml:space="preserve">- Payment link generation interface</w:t>
      </w:r>
      <w:r>
        <w:t xml:space="preserve"> </w:t>
      </w:r>
      <w:r>
        <w:t xml:space="preserve">- Link customization options</w:t>
      </w:r>
      <w:r>
        <w:t xml:space="preserve"> </w:t>
      </w:r>
      <w:r>
        <w:t xml:space="preserve">- Preview of the link to be sent</w:t>
      </w:r>
    </w:p>
    <w:p>
      <w:pPr>
        <w:pStyle w:val="BodyText"/>
      </w:pPr>
      <w:r>
        <w:rPr>
          <w:b/>
          <w:bCs/>
        </w:rPr>
        <w:t xml:space="preserve">Instructions:</w:t>
      </w:r>
      <w:r>
        <w:t xml:space="preserve"> </w:t>
      </w:r>
      <w:r>
        <w:t xml:space="preserve">1. Generate the payment link for the customer.</w:t>
      </w:r>
      <w:r>
        <w:t xml:space="preserve"> </w:t>
      </w:r>
      <w:r>
        <w:t xml:space="preserve">2. Customize any link settings if available.</w:t>
      </w:r>
      <w:r>
        <w:t xml:space="preserve"> </w:t>
      </w:r>
      <w:r>
        <w:t xml:space="preserve">3. Prepare to send the link to the customer’s email or preferred contact method.</w:t>
      </w:r>
    </w:p>
    <w:bookmarkEnd w:id="45"/>
    <w:bookmarkStart w:id="50" w:name="step-4.1-send-payment-link-to-customer"/>
    <w:p>
      <w:pPr>
        <w:pStyle w:val="Heading3"/>
      </w:pPr>
      <w:r>
        <w:t xml:space="preserve">Step 4.1: Send Payment Link to Customer</w:t>
      </w:r>
    </w:p>
    <w:p>
      <w:pPr>
        <w:pStyle w:val="CaptionedFigure"/>
      </w:pPr>
      <w:r>
        <w:drawing>
          <wp:inline>
            <wp:extent cx="5334000" cy="4542749"/>
            <wp:effectExtent b="0" l="0" r="0" t="0"/>
            <wp:docPr descr="Send Payment Link" title="" id="47" name="Picture"/>
            <a:graphic>
              <a:graphicData uri="http://schemas.openxmlformats.org/drawingml/2006/picture">
                <pic:pic>
                  <pic:nvPicPr>
                    <pic:cNvPr descr="./Agent/4.1%20Payment%20Link%20-%20send%20link%20to%20customer.png" id="48" name="Picture"/>
                    <pic:cNvPicPr>
                      <a:picLocks noChangeArrowheads="1" noChangeAspect="1"/>
                    </pic:cNvPicPr>
                  </pic:nvPicPr>
                  <pic:blipFill>
                    <a:blip r:embed="rId46"/>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Send Payment Link</w:t>
      </w:r>
    </w:p>
    <w:p>
      <w:pPr>
        <w:pStyle w:val="BodyText"/>
      </w:pPr>
      <w:r>
        <w:rPr>
          <w:b/>
          <w:bCs/>
        </w:rPr>
        <w:t xml:space="preserve">Context:</w:t>
      </w:r>
      <w:r>
        <w:t xml:space="preserve"> </w:t>
      </w:r>
      <w:r>
        <w:t xml:space="preserve">The agent sends the generated payment link to the customer, allowing them to complete their own card registration.</w:t>
      </w:r>
    </w:p>
    <w:p>
      <w:pPr>
        <w:pStyle w:val="BodyText"/>
      </w:pPr>
      <w:r>
        <w:rPr>
          <w:b/>
          <w:bCs/>
        </w:rPr>
        <w:t xml:space="preserve">Key Elements:</w:t>
      </w:r>
      <w:r>
        <w:t xml:space="preserve"> </w:t>
      </w:r>
      <w:r>
        <w:t xml:space="preserve">- Send link functionality (email only)</w:t>
      </w:r>
      <w:r>
        <w:t xml:space="preserve"> </w:t>
      </w:r>
      <w:r>
        <w:t xml:space="preserve">- Confirmation of link delivery</w:t>
      </w:r>
      <w:r>
        <w:t xml:space="preserve"> </w:t>
      </w:r>
      <w:r>
        <w:t xml:space="preserve">- Status tracking for customer completion</w:t>
      </w:r>
      <w:r>
        <w:t xml:space="preserve"> </w:t>
      </w:r>
      <w:r>
        <w:t xml:space="preserve">- Real-time activity monitoring and data updates based on customer interactions</w:t>
      </w:r>
    </w:p>
    <w:p>
      <w:pPr>
        <w:pStyle w:val="BodyText"/>
      </w:pPr>
      <w:r>
        <w:rPr>
          <w:b/>
          <w:bCs/>
        </w:rPr>
        <w:t xml:space="preserve">Instructions:</w:t>
      </w:r>
      <w:r>
        <w:t xml:space="preserve"> </w:t>
      </w:r>
      <w:r>
        <w:t xml:space="preserve">1. Enter the customer’s contact information for link delivery.</w:t>
      </w:r>
      <w:r>
        <w:t xml:space="preserve"> </w:t>
      </w:r>
      <w:r>
        <w:t xml:space="preserve">2. Send the payment link via email or SMS.</w:t>
      </w:r>
      <w:r>
        <w:t xml:space="preserve"> </w:t>
      </w:r>
      <w:r>
        <w:t xml:space="preserve">3. Monitor the status for when the customer completes the payment registration.</w:t>
      </w:r>
      <w:r>
        <w:t xml:space="preserve"> </w:t>
      </w:r>
      <w:r>
        <w:t xml:space="preserve">4. Observe real-time updates as the customer interacts with the payment link, with data being updated instantly based on their activities.5. For detailed customer instructions on using the payment link, refer to the</w:t>
      </w:r>
      <w:r>
        <w:t xml:space="preserve"> </w:t>
      </w:r>
      <w:hyperlink r:id="rId49">
        <w:r>
          <w:rPr>
            <w:rStyle w:val="Hyperlink"/>
          </w:rPr>
          <w:t xml:space="preserve">Customer Payment Link Walkthrough</w:t>
        </w:r>
      </w:hyperlink>
      <w:r>
        <w:t xml:space="preserve">.</w:t>
      </w:r>
      <w:r>
        <w:t xml:space="preserve"> </w:t>
      </w:r>
      <w:r>
        <w:t xml:space="preserve">—</w:t>
      </w:r>
    </w:p>
    <w:bookmarkEnd w:id="50"/>
    <w:bookmarkEnd w:id="51"/>
    <w:bookmarkStart w:id="67" w:name="option-2-agent-registers-credit-card"/>
    <w:p>
      <w:pPr>
        <w:pStyle w:val="Heading2"/>
      </w:pPr>
      <w:r>
        <w:t xml:space="preserve">Option 2: Agent Registers Credit Card</w:t>
      </w:r>
    </w:p>
    <w:bookmarkStart w:id="58" w:name="X449707b0701bf94b8c865e4c8e63aec25302f6e"/>
    <w:p>
      <w:pPr>
        <w:pStyle w:val="Heading3"/>
      </w:pPr>
      <w:r>
        <w:t xml:space="preserve">Step 5: Credit Card Registration - Two variations of credit card registration</w:t>
      </w:r>
    </w:p>
    <w:p>
      <w:pPr>
        <w:pStyle w:val="CaptionedFigure"/>
      </w:pPr>
      <w:r>
        <w:drawing>
          <wp:inline>
            <wp:extent cx="5334000" cy="3046807"/>
            <wp:effectExtent b="0" l="0" r="0" t="0"/>
            <wp:docPr descr="Credit Card Registration" title="" id="53" name="Picture"/>
            <a:graphic>
              <a:graphicData uri="http://schemas.openxmlformats.org/drawingml/2006/picture">
                <pic:pic>
                  <pic:nvPicPr>
                    <pic:cNvPr descr="./Agent/5.%20Credit%20Card%20registration.png" id="54" name="Picture"/>
                    <pic:cNvPicPr>
                      <a:picLocks noChangeArrowheads="1" noChangeAspect="1"/>
                    </pic:cNvPicPr>
                  </pic:nvPicPr>
                  <pic:blipFill>
                    <a:blip r:embed="rId52"/>
                    <a:stretch>
                      <a:fillRect/>
                    </a:stretch>
                  </pic:blipFill>
                  <pic:spPr bwMode="auto">
                    <a:xfrm>
                      <a:off x="0" y="0"/>
                      <a:ext cx="5334000" cy="3046807"/>
                    </a:xfrm>
                    <a:prstGeom prst="rect">
                      <a:avLst/>
                    </a:prstGeom>
                    <a:noFill/>
                    <a:ln w="9525">
                      <a:noFill/>
                      <a:headEnd/>
                      <a:tailEnd/>
                    </a:ln>
                  </pic:spPr>
                </pic:pic>
              </a:graphicData>
            </a:graphic>
          </wp:inline>
        </w:drawing>
      </w:r>
    </w:p>
    <w:p>
      <w:pPr>
        <w:pStyle w:val="ImageCaption"/>
      </w:pPr>
      <w:r>
        <w:t xml:space="preserve">Credit Card Registration</w:t>
      </w:r>
    </w:p>
    <w:p>
      <w:pPr>
        <w:pStyle w:val="CaptionedFigure"/>
      </w:pPr>
      <w:r>
        <w:drawing>
          <wp:inline>
            <wp:extent cx="5334000" cy="4449213"/>
            <wp:effectExtent b="0" l="0" r="0" t="0"/>
            <wp:docPr descr="Credit Card Registration" title="" id="56" name="Picture"/>
            <a:graphic>
              <a:graphicData uri="http://schemas.openxmlformats.org/drawingml/2006/picture">
                <pic:pic>
                  <pic:nvPicPr>
                    <pic:cNvPr descr="./Agent/5.1%20Billing%20with%20credit%20card.png" id="57" name="Picture"/>
                    <pic:cNvPicPr>
                      <a:picLocks noChangeArrowheads="1" noChangeAspect="1"/>
                    </pic:cNvPicPr>
                  </pic:nvPicPr>
                  <pic:blipFill>
                    <a:blip r:embed="rId55"/>
                    <a:stretch>
                      <a:fillRect/>
                    </a:stretch>
                  </pic:blipFill>
                  <pic:spPr bwMode="auto">
                    <a:xfrm>
                      <a:off x="0" y="0"/>
                      <a:ext cx="5334000" cy="4449213"/>
                    </a:xfrm>
                    <a:prstGeom prst="rect">
                      <a:avLst/>
                    </a:prstGeom>
                    <a:noFill/>
                    <a:ln w="9525">
                      <a:noFill/>
                      <a:headEnd/>
                      <a:tailEnd/>
                    </a:ln>
                  </pic:spPr>
                </pic:pic>
              </a:graphicData>
            </a:graphic>
          </wp:inline>
        </w:drawing>
      </w:r>
    </w:p>
    <w:p>
      <w:pPr>
        <w:pStyle w:val="ImageCaption"/>
      </w:pPr>
      <w:r>
        <w:t xml:space="preserve">Credit Card Registration</w:t>
      </w:r>
    </w:p>
    <w:p>
      <w:pPr>
        <w:pStyle w:val="BodyText"/>
      </w:pPr>
      <w:r>
        <w:rPr>
          <w:b/>
          <w:bCs/>
        </w:rPr>
        <w:t xml:space="preserve">Context:</w:t>
      </w:r>
      <w:r>
        <w:t xml:space="preserve"> </w:t>
      </w:r>
      <w:r>
        <w:t xml:space="preserve">The agent directly enters the customer’s billing information for registration.</w:t>
      </w:r>
    </w:p>
    <w:p>
      <w:pPr>
        <w:pStyle w:val="BodyText"/>
      </w:pPr>
      <w:r>
        <w:rPr>
          <w:b/>
          <w:bCs/>
        </w:rPr>
        <w:t xml:space="preserve">Key Elements:</w:t>
      </w:r>
      <w:r>
        <w:t xml:space="preserve"> </w:t>
      </w:r>
      <w:r>
        <w:t xml:space="preserve">- Secure credit card input form</w:t>
      </w:r>
      <w:r>
        <w:t xml:space="preserve"> </w:t>
      </w:r>
      <w:r>
        <w:t xml:space="preserve">- Fields for card number, expiration, CVV, etc.</w:t>
      </w:r>
      <w:r>
        <w:t xml:space="preserve"> </w:t>
      </w:r>
      <w:r>
        <w:t xml:space="preserve">- Compliance with PCI standards</w:t>
      </w:r>
    </w:p>
    <w:p>
      <w:pPr>
        <w:pStyle w:val="BodyText"/>
      </w:pPr>
      <w:r>
        <w:rPr>
          <w:b/>
          <w:bCs/>
        </w:rPr>
        <w:t xml:space="preserve">Instructions:</w:t>
      </w:r>
      <w:r>
        <w:t xml:space="preserve"> </w:t>
      </w:r>
      <w:r>
        <w:t xml:space="preserve">1. Obtain the customer’s credit card details securely.</w:t>
      </w:r>
      <w:r>
        <w:t xml:space="preserve"> </w:t>
      </w:r>
      <w:r>
        <w:t xml:space="preserve">2. Enter the card information in the provided fields.</w:t>
      </w:r>
      <w:r>
        <w:t xml:space="preserve"> </w:t>
      </w:r>
      <w:r>
        <w:t xml:space="preserve">3. Ensure all card details are entered accurately.</w:t>
      </w:r>
    </w:p>
    <w:bookmarkEnd w:id="58"/>
    <w:bookmarkStart w:id="62" w:name="step-5.1-credit-card-registration-part-2"/>
    <w:p>
      <w:pPr>
        <w:pStyle w:val="Heading3"/>
      </w:pPr>
      <w:r>
        <w:t xml:space="preserve">Step 5.1: Credit Card Registration Part 2</w:t>
      </w:r>
    </w:p>
    <w:p>
      <w:pPr>
        <w:pStyle w:val="CaptionedFigure"/>
      </w:pPr>
      <w:r>
        <w:drawing>
          <wp:inline>
            <wp:extent cx="5334000" cy="1984064"/>
            <wp:effectExtent b="0" l="0" r="0" t="0"/>
            <wp:docPr descr="Credit Card Filled" title="" id="60" name="Picture"/>
            <a:graphic>
              <a:graphicData uri="http://schemas.openxmlformats.org/drawingml/2006/picture">
                <pic:pic>
                  <pic:nvPicPr>
                    <pic:cNvPr descr="./Agent/5.1%20Credit%20Card%20registration%20squareup.png" id="61" name="Picture"/>
                    <pic:cNvPicPr>
                      <a:picLocks noChangeArrowheads="1" noChangeAspect="1"/>
                    </pic:cNvPicPr>
                  </pic:nvPicPr>
                  <pic:blipFill>
                    <a:blip r:embed="rId59"/>
                    <a:stretch>
                      <a:fillRect/>
                    </a:stretch>
                  </pic:blipFill>
                  <pic:spPr bwMode="auto">
                    <a:xfrm>
                      <a:off x="0" y="0"/>
                      <a:ext cx="5334000" cy="1984064"/>
                    </a:xfrm>
                    <a:prstGeom prst="rect">
                      <a:avLst/>
                    </a:prstGeom>
                    <a:noFill/>
                    <a:ln w="9525">
                      <a:noFill/>
                      <a:headEnd/>
                      <a:tailEnd/>
                    </a:ln>
                  </pic:spPr>
                </pic:pic>
              </a:graphicData>
            </a:graphic>
          </wp:inline>
        </w:drawing>
      </w:r>
    </w:p>
    <w:p>
      <w:pPr>
        <w:pStyle w:val="ImageCaption"/>
      </w:pPr>
      <w:r>
        <w:t xml:space="preserve">Credit Card Filled</w:t>
      </w:r>
    </w:p>
    <w:p>
      <w:pPr>
        <w:pStyle w:val="BodyText"/>
      </w:pPr>
      <w:r>
        <w:rPr>
          <w:b/>
          <w:bCs/>
        </w:rPr>
        <w:t xml:space="preserve">Context:</w:t>
      </w:r>
      <w:r>
        <w:t xml:space="preserve"> </w:t>
      </w:r>
      <w:r>
        <w:t xml:space="preserve">- Credit card registration this form may vary depending on payment gateway being used.</w:t>
      </w:r>
    </w:p>
    <w:bookmarkEnd w:id="62"/>
    <w:bookmarkStart w:id="66" w:name="X0c39bedeb1a1b13f1e9f6dc29ec7112518bcbcd"/>
    <w:p>
      <w:pPr>
        <w:pStyle w:val="Heading3"/>
      </w:pPr>
      <w:r>
        <w:t xml:space="preserve">Step 6.1: List Listings After Registration</w:t>
      </w:r>
    </w:p>
    <w:p>
      <w:pPr>
        <w:pStyle w:val="CaptionedFigure"/>
      </w:pPr>
      <w:r>
        <w:drawing>
          <wp:inline>
            <wp:extent cx="5334000" cy="4542749"/>
            <wp:effectExtent b="0" l="0" r="0" t="0"/>
            <wp:docPr descr="List Listings" title="" id="64" name="Picture"/>
            <a:graphic>
              <a:graphicData uri="http://schemas.openxmlformats.org/drawingml/2006/picture">
                <pic:pic>
                  <pic:nvPicPr>
                    <pic:cNvPr descr="./Agent/6.1%20Credit%20Card%20registration%20-%20List%20Listings.png" id="65" name="Picture"/>
                    <pic:cNvPicPr>
                      <a:picLocks noChangeArrowheads="1" noChangeAspect="1"/>
                    </pic:cNvPicPr>
                  </pic:nvPicPr>
                  <pic:blipFill>
                    <a:blip r:embed="rId63"/>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List Listings</w:t>
      </w:r>
    </w:p>
    <w:p>
      <w:pPr>
        <w:pStyle w:val="BodyText"/>
      </w:pPr>
      <w:r>
        <w:rPr>
          <w:b/>
          <w:bCs/>
        </w:rPr>
        <w:t xml:space="preserve">Context:</w:t>
      </w:r>
      <w:r>
        <w:t xml:space="preserve"> </w:t>
      </w:r>
      <w:r>
        <w:t xml:space="preserve">After successful credit card registration, the agent views the updated list of listings, confirming the registration is complete.</w:t>
      </w:r>
    </w:p>
    <w:p>
      <w:pPr>
        <w:pStyle w:val="BodyText"/>
      </w:pPr>
      <w:r>
        <w:rPr>
          <w:b/>
          <w:bCs/>
        </w:rPr>
        <w:t xml:space="preserve">Key Elements:</w:t>
      </w:r>
      <w:r>
        <w:t xml:space="preserve"> </w:t>
      </w:r>
      <w:r>
        <w:t xml:space="preserve">- List of registered listings</w:t>
      </w:r>
      <w:r>
        <w:t xml:space="preserve"> </w:t>
      </w:r>
      <w:r>
        <w:t xml:space="preserve">- Status indicators for each listing</w:t>
      </w:r>
      <w:r>
        <w:t xml:space="preserve"> </w:t>
      </w:r>
      <w:r>
        <w:t xml:space="preserve">- Confirmation of successful registration</w:t>
      </w:r>
    </w:p>
    <w:p>
      <w:pPr>
        <w:pStyle w:val="BodyText"/>
      </w:pPr>
      <w:r>
        <w:rPr>
          <w:b/>
          <w:bCs/>
        </w:rPr>
        <w:t xml:space="preserve">Instructions:</w:t>
      </w:r>
      <w:r>
        <w:t xml:space="preserve"> </w:t>
      </w:r>
      <w:r>
        <w:t xml:space="preserve">1. Review the listings list to confirm the new registration appears.</w:t>
      </w:r>
      <w:r>
        <w:t xml:space="preserve"> </w:t>
      </w:r>
      <w:r>
        <w:t xml:space="preserve">2. Check the status of the listing to ensure it’s active.</w:t>
      </w:r>
      <w:r>
        <w:t xml:space="preserve"> </w:t>
      </w:r>
      <w:r>
        <w:t xml:space="preserve">3. Proceed with any additional actions or return to the dashboard.</w:t>
      </w:r>
    </w:p>
    <w:p>
      <w:r>
        <w:pict>
          <v:rect style="width:0;height:1.5pt" o:hralign="center" o:hrstd="t" o:hr="t"/>
        </w:pict>
      </w:r>
    </w:p>
    <w:bookmarkEnd w:id="66"/>
    <w:bookmarkEnd w:id="67"/>
    <w:bookmarkStart w:id="68" w:name="workflow-summary"/>
    <w:p>
      <w:pPr>
        <w:pStyle w:val="Heading2"/>
      </w:pPr>
      <w:r>
        <w:t xml:space="preserve">Workflow Summary</w:t>
      </w:r>
    </w:p>
    <w:p>
      <w:pPr>
        <w:pStyle w:val="FirstParagraph"/>
      </w:pPr>
      <w:r>
        <w:t xml:space="preserve">This agent workflow demonstrates the complete process for registering listing information with flexible payment options:</w:t>
      </w:r>
    </w:p>
    <w:p>
      <w:pPr>
        <w:pStyle w:val="Compact"/>
        <w:numPr>
          <w:ilvl w:val="0"/>
          <w:numId w:val="1001"/>
        </w:numPr>
      </w:pPr>
      <w:r>
        <w:rPr>
          <w:b/>
          <w:bCs/>
        </w:rPr>
        <w:t xml:space="preserve">Login</w:t>
      </w:r>
      <w:r>
        <w:t xml:space="preserve"> </w:t>
      </w:r>
      <w:r>
        <w:t xml:space="preserve">- Agent authenticates into the system</w:t>
      </w:r>
    </w:p>
    <w:p>
      <w:pPr>
        <w:pStyle w:val="Compact"/>
        <w:numPr>
          <w:ilvl w:val="0"/>
          <w:numId w:val="1001"/>
        </w:numPr>
      </w:pPr>
      <w:r>
        <w:rPr>
          <w:b/>
          <w:bCs/>
        </w:rPr>
        <w:t xml:space="preserve">Dashboard</w:t>
      </w:r>
      <w:r>
        <w:t xml:space="preserve"> </w:t>
      </w:r>
      <w:r>
        <w:t xml:space="preserve">- Access main interface and start registration</w:t>
      </w:r>
    </w:p>
    <w:p>
      <w:pPr>
        <w:pStyle w:val="Compact"/>
        <w:numPr>
          <w:ilvl w:val="0"/>
          <w:numId w:val="1001"/>
        </w:numPr>
      </w:pPr>
      <w:r>
        <w:rPr>
          <w:b/>
          <w:bCs/>
        </w:rPr>
        <w:t xml:space="preserve">Registration</w:t>
      </w:r>
      <w:r>
        <w:t xml:space="preserve"> </w:t>
      </w:r>
      <w:r>
        <w:t xml:space="preserve">- Enter listing details, schedule, and customer info</w:t>
      </w:r>
    </w:p>
    <w:p>
      <w:pPr>
        <w:pStyle w:val="Compact"/>
        <w:numPr>
          <w:ilvl w:val="0"/>
          <w:numId w:val="1001"/>
        </w:numPr>
      </w:pPr>
      <w:r>
        <w:rPr>
          <w:b/>
          <w:bCs/>
        </w:rPr>
        <w:t xml:space="preserve">Summary</w:t>
      </w:r>
      <w:r>
        <w:t xml:space="preserve"> </w:t>
      </w:r>
      <w:r>
        <w:t xml:space="preserve">- Review all entered information</w:t>
      </w:r>
    </w:p>
    <w:p>
      <w:pPr>
        <w:pStyle w:val="Compact"/>
        <w:numPr>
          <w:ilvl w:val="0"/>
          <w:numId w:val="1001"/>
        </w:numPr>
      </w:pPr>
      <w:r>
        <w:rPr>
          <w:b/>
          <w:bCs/>
        </w:rPr>
        <w:t xml:space="preserve">Payment Choice</w:t>
      </w:r>
      <w:r>
        <w:t xml:space="preserve"> </w:t>
      </w:r>
      <w:r>
        <w:t xml:space="preserve">- Select between direct card registration or payment link</w:t>
      </w:r>
    </w:p>
    <w:p>
      <w:pPr>
        <w:pStyle w:val="Compact"/>
        <w:numPr>
          <w:ilvl w:val="0"/>
          <w:numId w:val="1001"/>
        </w:numPr>
      </w:pPr>
      <w:r>
        <w:rPr>
          <w:b/>
          <w:bCs/>
        </w:rPr>
        <w:t xml:space="preserve">Payment Processing</w:t>
      </w:r>
      <w:r>
        <w:t xml:space="preserve"> </w:t>
      </w:r>
      <w:r>
        <w:t xml:space="preserve">- Complete the chosen payment method</w:t>
      </w:r>
    </w:p>
    <w:p>
      <w:pPr>
        <w:pStyle w:val="Compact"/>
        <w:numPr>
          <w:ilvl w:val="0"/>
          <w:numId w:val="1001"/>
        </w:numPr>
      </w:pPr>
      <w:r>
        <w:rPr>
          <w:b/>
          <w:bCs/>
        </w:rPr>
        <w:t xml:space="preserve">Confirmation</w:t>
      </w:r>
      <w:r>
        <w:t xml:space="preserve"> </w:t>
      </w:r>
      <w:r>
        <w:t xml:space="preserve">- Verify successful registration and listing status</w:t>
      </w:r>
    </w:p>
    <w:bookmarkEnd w:id="68"/>
    <w:bookmarkStart w:id="69" w:name="payment-options-overview"/>
    <w:p>
      <w:pPr>
        <w:pStyle w:val="Heading2"/>
      </w:pPr>
      <w:r>
        <w:t xml:space="preserve">Payment Options Overview</w:t>
      </w:r>
    </w:p>
    <w:p>
      <w:pPr>
        <w:pStyle w:val="Compact"/>
        <w:numPr>
          <w:ilvl w:val="0"/>
          <w:numId w:val="1002"/>
        </w:numPr>
      </w:pPr>
      <w:r>
        <w:rPr>
          <w:b/>
          <w:bCs/>
        </w:rPr>
        <w:t xml:space="preserve">Payment Link Option:</w:t>
      </w:r>
      <w:r>
        <w:t xml:space="preserve"> </w:t>
      </w:r>
      <w:r>
        <w:t xml:space="preserve">Allows customers to register their own payment details securely via a link, reducing agent handling of sensitive information.</w:t>
      </w:r>
    </w:p>
    <w:p>
      <w:pPr>
        <w:pStyle w:val="Compact"/>
        <w:numPr>
          <w:ilvl w:val="0"/>
          <w:numId w:val="1002"/>
        </w:numPr>
      </w:pPr>
      <w:r>
        <w:rPr>
          <w:b/>
          <w:bCs/>
        </w:rPr>
        <w:t xml:space="preserve">Direct Card Registration:</w:t>
      </w:r>
      <w:r>
        <w:t xml:space="preserve"> </w:t>
      </w:r>
      <w:r>
        <w:t xml:space="preserve">Enables agents to register customer credit cards directly when preferred or necessary.</w:t>
      </w:r>
    </w:p>
    <w:bookmarkEnd w:id="69"/>
    <w:bookmarkStart w:id="70" w:name="notes"/>
    <w:p>
      <w:pPr>
        <w:pStyle w:val="Heading2"/>
      </w:pPr>
      <w:r>
        <w:t xml:space="preserve">Notes</w:t>
      </w:r>
    </w:p>
    <w:p>
      <w:pPr>
        <w:pStyle w:val="Compact"/>
        <w:numPr>
          <w:ilvl w:val="0"/>
          <w:numId w:val="1003"/>
        </w:numPr>
      </w:pPr>
      <w:r>
        <w:t xml:space="preserve">All screenshots were captured sequentially to demonstrate the agent workflow.</w:t>
      </w:r>
    </w:p>
    <w:p>
      <w:pPr>
        <w:pStyle w:val="Compact"/>
        <w:numPr>
          <w:ilvl w:val="0"/>
          <w:numId w:val="1003"/>
        </w:numPr>
      </w:pPr>
      <w:r>
        <w:t xml:space="preserve">The workflow supports both payment methods, providing flexibility for different customer scenarios.</w:t>
      </w:r>
    </w:p>
    <w:p>
      <w:pPr>
        <w:pStyle w:val="Compact"/>
        <w:numPr>
          <w:ilvl w:val="0"/>
          <w:numId w:val="1003"/>
        </w:numPr>
      </w:pPr>
      <w:r>
        <w:t xml:space="preserve">Security and compliance should be prioritized, especially when handling payment information.</w:t>
      </w:r>
    </w:p>
    <w:bookmarkEnd w:id="70"/>
    <w:bookmarkStart w:id="71" w:name="for-developers"/>
    <w:p>
      <w:pPr>
        <w:pStyle w:val="Heading2"/>
      </w:pPr>
      <w:r>
        <w:t xml:space="preserve">For Developers</w:t>
      </w:r>
    </w:p>
    <w:p>
      <w:pPr>
        <w:pStyle w:val="FirstParagraph"/>
      </w:pPr>
      <w:r>
        <w:t xml:space="preserve">When implementing or modifying this workflow:</w:t>
      </w:r>
      <w:r>
        <w:t xml:space="preserve"> </w:t>
      </w:r>
      <w:r>
        <w:t xml:space="preserve">- Ensure secure handling of payment information</w:t>
      </w:r>
      <w:r>
        <w:t xml:space="preserve"> </w:t>
      </w:r>
      <w:r>
        <w:t xml:space="preserve">- Implement proper validation for all form fields</w:t>
      </w:r>
      <w:r>
        <w:t xml:space="preserve"> </w:t>
      </w:r>
      <w:r>
        <w:t xml:space="preserve">- Provide clear user feedback at each step</w:t>
      </w:r>
      <w:r>
        <w:t xml:space="preserve"> </w:t>
      </w:r>
      <w:r>
        <w:t xml:space="preserve">- Support both payment options seamlessly</w:t>
      </w:r>
      <w:r>
        <w:t xml:space="preserve"> </w:t>
      </w:r>
      <w:r>
        <w:t xml:space="preserve">- Include error handling and recovery mechanisms</w:t>
      </w:r>
      <w:r>
        <w:t xml:space="preserve"> </w:t>
      </w:r>
      <w:r>
        <w:t xml:space="preserve">- Maintain audit trails for registration activities</w:t>
      </w:r>
    </w:p>
    <w:p>
      <w:r>
        <w:pict>
          <v:rect style="width:0;height:1.5pt" o:hralign="center" o:hrstd="t" o:hr="t"/>
        </w:pict>
      </w:r>
    </w:p>
    <w:p>
      <w:pPr>
        <w:pStyle w:val="FirstParagraph"/>
      </w:pPr>
      <w:r>
        <w:rPr>
          <w:i/>
          <w:iCs/>
        </w:rPr>
        <w:t xml:space="preserve">Last Updated: February 9, 2026</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49" Target="./Customer%20Payment%20Link.md" TargetMode="External" /><Relationship Type="http://schemas.openxmlformats.org/officeDocument/2006/relationships/hyperlink" Id="rId9" Target="https://dashboard.uslocaldirectory.com/agent" TargetMode="External" /></Relationships>
</file>

<file path=word/_rels/footnotes.xml.rels><?xml version="1.0" encoding="UTF-8"?><Relationships xmlns="http://schemas.openxmlformats.org/package/2006/relationships"><Relationship Type="http://schemas.openxmlformats.org/officeDocument/2006/relationships/hyperlink" Id="rId49" Target="./Customer%20Payment%20Link.md" TargetMode="External" /><Relationship Type="http://schemas.openxmlformats.org/officeDocument/2006/relationships/hyperlink" Id="rId9" Target="https://dashboard.uslocaldirectory.com/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2026-02-25T15:25:06Z</dcterms:created>
  <dcterms:modified xsi:type="dcterms:W3CDTF">2026-02-25T15:25:06Z</dcterms:modified>
</cp:coreProperties>
</file>

<file path=docProps/custom.xml><?xml version="1.0" encoding="utf-8"?>
<Properties xmlns="http://schemas.openxmlformats.org/officeDocument/2006/custom-properties" xmlns:vt="http://schemas.openxmlformats.org/officeDocument/2006/docPropsVTypes"/>
</file>