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308CF4" w14:textId="77777777" w:rsidR="00A95CCF" w:rsidRDefault="00000000">
      <w:pPr>
        <w:pStyle w:val="Title"/>
        <w:rPr>
          <w:sz w:val="44"/>
          <w:szCs w:val="44"/>
        </w:rPr>
      </w:pPr>
      <w:r>
        <w:rPr>
          <w:sz w:val="44"/>
          <w:szCs w:val="44"/>
        </w:rPr>
        <w:t>Software Architecture and Design Specification</w:t>
      </w:r>
    </w:p>
    <w:p w14:paraId="019C21FE" w14:textId="77777777" w:rsidR="00A95CCF" w:rsidRDefault="00000000">
      <w:r>
        <w:t>Project: File Compression Tool (Basic ZIP Implementation)</w:t>
      </w:r>
    </w:p>
    <w:p w14:paraId="5DD0CD56" w14:textId="77777777" w:rsidR="00A95CCF" w:rsidRDefault="00000000">
      <w:r>
        <w:t>Version: 1.0</w:t>
      </w:r>
    </w:p>
    <w:p w14:paraId="2E6241B3" w14:textId="1A08F433" w:rsidR="00A95CCF" w:rsidRDefault="00000000">
      <w:r>
        <w:t xml:space="preserve">Authors: </w:t>
      </w:r>
      <w:r w:rsidR="0095072F">
        <w:t>Chandrakant V G</w:t>
      </w:r>
      <w:r w:rsidR="0095072F">
        <w:t xml:space="preserve">, </w:t>
      </w:r>
      <w:r>
        <w:t>Debaditya Chakrabarti, Divisha Gupta, Greeshma N</w:t>
      </w:r>
    </w:p>
    <w:p w14:paraId="0A7F2CB9" w14:textId="77777777" w:rsidR="00A95CCF" w:rsidRDefault="00000000">
      <w:r>
        <w:t>Date: 02-10-2026</w:t>
      </w:r>
    </w:p>
    <w:p w14:paraId="4BE36DA1" w14:textId="77777777" w:rsidR="00A95CCF" w:rsidRDefault="00000000">
      <w:r>
        <w:t>Status: Draft – Part 1</w:t>
      </w:r>
    </w:p>
    <w:p w14:paraId="6EF18AB5" w14:textId="77777777" w:rsidR="00A95CCF" w:rsidRDefault="00000000">
      <w:pPr>
        <w:pStyle w:val="Heading1"/>
      </w:pPr>
      <w:r>
        <w:t>Revision History</w:t>
      </w:r>
    </w:p>
    <w:p w14:paraId="43633E0F" w14:textId="77777777" w:rsidR="00A95CCF" w:rsidRDefault="00000000">
      <w:r>
        <w:t>Version | Date | Author | Change Summary</w:t>
      </w:r>
    </w:p>
    <w:tbl>
      <w:tblPr>
        <w:tblStyle w:val="NormalTable0"/>
        <w:tblW w:w="0" w:type="auto"/>
        <w:tblLook w:val="04A0" w:firstRow="1" w:lastRow="0" w:firstColumn="1" w:lastColumn="0" w:noHBand="0" w:noVBand="1"/>
      </w:tblPr>
      <w:tblGrid>
        <w:gridCol w:w="2160"/>
        <w:gridCol w:w="2160"/>
        <w:gridCol w:w="2160"/>
        <w:gridCol w:w="2160"/>
      </w:tblGrid>
      <w:tr w:rsidR="00A95CCF" w14:paraId="0011310F" w14:textId="77777777">
        <w:tc>
          <w:tcPr>
            <w:tcW w:w="2160" w:type="dxa"/>
          </w:tcPr>
          <w:p w14:paraId="5150AC7A" w14:textId="77777777" w:rsidR="00A95CCF" w:rsidRDefault="00000000">
            <w:r>
              <w:rPr>
                <w:b/>
                <w:sz w:val="16"/>
              </w:rPr>
              <w:t>Version</w:t>
            </w:r>
          </w:p>
        </w:tc>
        <w:tc>
          <w:tcPr>
            <w:tcW w:w="2160" w:type="dxa"/>
          </w:tcPr>
          <w:p w14:paraId="1EF594CC" w14:textId="77777777" w:rsidR="00A95CCF" w:rsidRDefault="00000000">
            <w:r>
              <w:rPr>
                <w:b/>
                <w:sz w:val="16"/>
              </w:rPr>
              <w:t>Date</w:t>
            </w:r>
          </w:p>
        </w:tc>
        <w:tc>
          <w:tcPr>
            <w:tcW w:w="2160" w:type="dxa"/>
          </w:tcPr>
          <w:p w14:paraId="4E5A0CBB" w14:textId="77777777" w:rsidR="00A95CCF" w:rsidRDefault="00000000">
            <w:r>
              <w:rPr>
                <w:b/>
                <w:sz w:val="16"/>
              </w:rPr>
              <w:t>Author</w:t>
            </w:r>
          </w:p>
        </w:tc>
        <w:tc>
          <w:tcPr>
            <w:tcW w:w="2160" w:type="dxa"/>
          </w:tcPr>
          <w:p w14:paraId="6FA74BBB" w14:textId="77777777" w:rsidR="00A95CCF" w:rsidRDefault="00000000">
            <w:r>
              <w:rPr>
                <w:b/>
                <w:sz w:val="16"/>
              </w:rPr>
              <w:t>Change Summary</w:t>
            </w:r>
          </w:p>
        </w:tc>
      </w:tr>
      <w:tr w:rsidR="00A95CCF" w14:paraId="1E8D9EE6" w14:textId="77777777">
        <w:tc>
          <w:tcPr>
            <w:tcW w:w="2160" w:type="dxa"/>
          </w:tcPr>
          <w:p w14:paraId="2E93C41F" w14:textId="77777777" w:rsidR="00A95CCF" w:rsidRDefault="00000000">
            <w:r>
              <w:rPr>
                <w:sz w:val="16"/>
              </w:rPr>
              <w:t>1.0</w:t>
            </w:r>
          </w:p>
        </w:tc>
        <w:tc>
          <w:tcPr>
            <w:tcW w:w="2160" w:type="dxa"/>
          </w:tcPr>
          <w:p w14:paraId="75D7B187" w14:textId="77777777" w:rsidR="00A95CCF" w:rsidRDefault="00000000">
            <w:r>
              <w:rPr>
                <w:sz w:val="16"/>
              </w:rPr>
              <w:t>02-10-2026</w:t>
            </w:r>
          </w:p>
        </w:tc>
        <w:tc>
          <w:tcPr>
            <w:tcW w:w="2160" w:type="dxa"/>
          </w:tcPr>
          <w:p w14:paraId="6EC26E78" w14:textId="77777777" w:rsidR="00A95CCF" w:rsidRDefault="00000000">
            <w:r>
              <w:rPr>
                <w:sz w:val="16"/>
              </w:rPr>
              <w:t>Team</w:t>
            </w:r>
          </w:p>
        </w:tc>
        <w:tc>
          <w:tcPr>
            <w:tcW w:w="2160" w:type="dxa"/>
          </w:tcPr>
          <w:p w14:paraId="3414D71F" w14:textId="77777777" w:rsidR="00A95CCF" w:rsidRDefault="00000000">
            <w:r>
              <w:rPr>
                <w:sz w:val="16"/>
              </w:rPr>
              <w:t>Completed architecture, component design, security architecture and UML design for Part 1.</w:t>
            </w:r>
          </w:p>
        </w:tc>
      </w:tr>
      <w:tr w:rsidR="00A95CCF" w14:paraId="14DB7117" w14:textId="77777777">
        <w:tc>
          <w:tcPr>
            <w:tcW w:w="2160" w:type="dxa"/>
          </w:tcPr>
          <w:p w14:paraId="3A15A0D7" w14:textId="77777777" w:rsidR="00A95CCF" w:rsidRDefault="00000000">
            <w:r>
              <w:rPr>
                <w:sz w:val="16"/>
              </w:rPr>
              <w:t>1.0</w:t>
            </w:r>
          </w:p>
        </w:tc>
        <w:tc>
          <w:tcPr>
            <w:tcW w:w="2160" w:type="dxa"/>
          </w:tcPr>
          <w:p w14:paraId="6AC8364A" w14:textId="77777777" w:rsidR="00A95CCF" w:rsidRDefault="00000000">
            <w:r>
              <w:rPr>
                <w:sz w:val="16"/>
              </w:rPr>
              <w:t>02-10-2026</w:t>
            </w:r>
          </w:p>
        </w:tc>
        <w:tc>
          <w:tcPr>
            <w:tcW w:w="2160" w:type="dxa"/>
          </w:tcPr>
          <w:p w14:paraId="1DD79B16" w14:textId="77777777" w:rsidR="00A95CCF" w:rsidRDefault="00000000">
            <w:r>
              <w:rPr>
                <w:sz w:val="16"/>
              </w:rPr>
              <w:t>Team</w:t>
            </w:r>
          </w:p>
        </w:tc>
        <w:tc>
          <w:tcPr>
            <w:tcW w:w="2160" w:type="dxa"/>
          </w:tcPr>
          <w:p w14:paraId="73656B8A" w14:textId="77777777" w:rsidR="00A95CCF" w:rsidRDefault="00000000">
            <w:r>
              <w:rPr>
                <w:sz w:val="16"/>
              </w:rPr>
              <w:t>Reviewed API, error handling, traceability and next steps.</w:t>
            </w:r>
          </w:p>
        </w:tc>
      </w:tr>
    </w:tbl>
    <w:p w14:paraId="418E3EAC" w14:textId="77777777" w:rsidR="00A95CCF" w:rsidRDefault="00000000">
      <w:pPr>
        <w:pStyle w:val="Heading1"/>
      </w:pPr>
      <w:r>
        <w:t>Approvals</w:t>
      </w:r>
    </w:p>
    <w:p w14:paraId="0907129F" w14:textId="77777777" w:rsidR="00A95CCF" w:rsidRDefault="00000000">
      <w:r>
        <w:t>Role | Name | Signature/Date</w:t>
      </w:r>
    </w:p>
    <w:tbl>
      <w:tblPr>
        <w:tblStyle w:val="NormalTable0"/>
        <w:tblW w:w="0" w:type="auto"/>
        <w:tblLook w:val="04A0" w:firstRow="1" w:lastRow="0" w:firstColumn="1" w:lastColumn="0" w:noHBand="0" w:noVBand="1"/>
      </w:tblPr>
      <w:tblGrid>
        <w:gridCol w:w="2880"/>
        <w:gridCol w:w="2880"/>
        <w:gridCol w:w="2880"/>
      </w:tblGrid>
      <w:tr w:rsidR="00A95CCF" w14:paraId="4C38BB6A" w14:textId="77777777">
        <w:tc>
          <w:tcPr>
            <w:tcW w:w="2880" w:type="dxa"/>
          </w:tcPr>
          <w:p w14:paraId="6F6211D6" w14:textId="77777777" w:rsidR="00A95CCF" w:rsidRDefault="00000000">
            <w:r>
              <w:rPr>
                <w:b/>
                <w:sz w:val="16"/>
              </w:rPr>
              <w:t>Role</w:t>
            </w:r>
          </w:p>
        </w:tc>
        <w:tc>
          <w:tcPr>
            <w:tcW w:w="2880" w:type="dxa"/>
          </w:tcPr>
          <w:p w14:paraId="205321CD" w14:textId="77777777" w:rsidR="00A95CCF" w:rsidRDefault="00000000">
            <w:r>
              <w:rPr>
                <w:b/>
                <w:sz w:val="16"/>
              </w:rPr>
              <w:t>Name</w:t>
            </w:r>
          </w:p>
        </w:tc>
        <w:tc>
          <w:tcPr>
            <w:tcW w:w="2880" w:type="dxa"/>
          </w:tcPr>
          <w:p w14:paraId="30446DE5" w14:textId="77777777" w:rsidR="00A95CCF" w:rsidRDefault="00000000">
            <w:r>
              <w:rPr>
                <w:b/>
                <w:sz w:val="16"/>
              </w:rPr>
              <w:t>Signature/Date</w:t>
            </w:r>
          </w:p>
        </w:tc>
      </w:tr>
      <w:tr w:rsidR="00A95CCF" w14:paraId="7C4AD1DE" w14:textId="77777777">
        <w:tc>
          <w:tcPr>
            <w:tcW w:w="2880" w:type="dxa"/>
          </w:tcPr>
          <w:p w14:paraId="377AA774" w14:textId="77777777" w:rsidR="00A95CCF" w:rsidRDefault="00000000">
            <w:r>
              <w:rPr>
                <w:sz w:val="16"/>
              </w:rPr>
              <w:t>Team Lead / Architecture</w:t>
            </w:r>
          </w:p>
        </w:tc>
        <w:tc>
          <w:tcPr>
            <w:tcW w:w="2880" w:type="dxa"/>
          </w:tcPr>
          <w:p w14:paraId="7776CDBA" w14:textId="77777777" w:rsidR="00A95CCF" w:rsidRDefault="00000000">
            <w:r>
              <w:rPr>
                <w:sz w:val="16"/>
              </w:rPr>
              <w:t>Greeshma N</w:t>
            </w:r>
          </w:p>
        </w:tc>
        <w:tc>
          <w:tcPr>
            <w:tcW w:w="2880" w:type="dxa"/>
          </w:tcPr>
          <w:p w14:paraId="23BF4871" w14:textId="77777777" w:rsidR="00A95CCF" w:rsidRDefault="00000000">
            <w:r>
              <w:rPr>
                <w:sz w:val="16"/>
              </w:rPr>
              <w:t>Pending review</w:t>
            </w:r>
          </w:p>
        </w:tc>
      </w:tr>
      <w:tr w:rsidR="00A95CCF" w14:paraId="76D26A12" w14:textId="77777777">
        <w:tc>
          <w:tcPr>
            <w:tcW w:w="2880" w:type="dxa"/>
          </w:tcPr>
          <w:p w14:paraId="5D62220A" w14:textId="77777777" w:rsidR="00A95CCF" w:rsidRDefault="00000000">
            <w:r>
              <w:rPr>
                <w:sz w:val="16"/>
              </w:rPr>
              <w:t>Algorithm Lead</w:t>
            </w:r>
          </w:p>
        </w:tc>
        <w:tc>
          <w:tcPr>
            <w:tcW w:w="2880" w:type="dxa"/>
          </w:tcPr>
          <w:p w14:paraId="18C0C528" w14:textId="77777777" w:rsidR="00A95CCF" w:rsidRDefault="00000000">
            <w:r>
              <w:rPr>
                <w:sz w:val="16"/>
              </w:rPr>
              <w:t>Divisha Gupta</w:t>
            </w:r>
          </w:p>
        </w:tc>
        <w:tc>
          <w:tcPr>
            <w:tcW w:w="2880" w:type="dxa"/>
          </w:tcPr>
          <w:p w14:paraId="36585C1C" w14:textId="77777777" w:rsidR="00A95CCF" w:rsidRDefault="00000000">
            <w:r>
              <w:rPr>
                <w:sz w:val="16"/>
              </w:rPr>
              <w:t>Pending review</w:t>
            </w:r>
          </w:p>
        </w:tc>
      </w:tr>
      <w:tr w:rsidR="00A95CCF" w14:paraId="49750F0D" w14:textId="77777777">
        <w:tc>
          <w:tcPr>
            <w:tcW w:w="2880" w:type="dxa"/>
          </w:tcPr>
          <w:p w14:paraId="013C34D2" w14:textId="77777777" w:rsidR="00A95CCF" w:rsidRDefault="00000000">
            <w:r>
              <w:rPr>
                <w:sz w:val="16"/>
              </w:rPr>
              <w:t>Archive &amp; I/O Lead</w:t>
            </w:r>
          </w:p>
        </w:tc>
        <w:tc>
          <w:tcPr>
            <w:tcW w:w="2880" w:type="dxa"/>
          </w:tcPr>
          <w:p w14:paraId="7DC30E90" w14:textId="77777777" w:rsidR="00A95CCF" w:rsidRDefault="00000000">
            <w:r>
              <w:rPr>
                <w:sz w:val="16"/>
              </w:rPr>
              <w:t>Debaditya Chakrabarti</w:t>
            </w:r>
          </w:p>
        </w:tc>
        <w:tc>
          <w:tcPr>
            <w:tcW w:w="2880" w:type="dxa"/>
          </w:tcPr>
          <w:p w14:paraId="3F12A5F2" w14:textId="77777777" w:rsidR="00A95CCF" w:rsidRDefault="00000000">
            <w:r>
              <w:rPr>
                <w:sz w:val="16"/>
              </w:rPr>
              <w:t>Pending review</w:t>
            </w:r>
          </w:p>
        </w:tc>
      </w:tr>
      <w:tr w:rsidR="00A95CCF" w14:paraId="1CF85EBE" w14:textId="77777777">
        <w:tc>
          <w:tcPr>
            <w:tcW w:w="2880" w:type="dxa"/>
          </w:tcPr>
          <w:p w14:paraId="2ACF5345" w14:textId="77777777" w:rsidR="00A95CCF" w:rsidRDefault="00000000">
            <w:r>
              <w:rPr>
                <w:sz w:val="16"/>
              </w:rPr>
              <w:t>Testing &amp; Security Lead</w:t>
            </w:r>
          </w:p>
        </w:tc>
        <w:tc>
          <w:tcPr>
            <w:tcW w:w="2880" w:type="dxa"/>
          </w:tcPr>
          <w:p w14:paraId="6EBA46F8" w14:textId="77777777" w:rsidR="00A95CCF" w:rsidRDefault="00000000">
            <w:r>
              <w:rPr>
                <w:sz w:val="16"/>
              </w:rPr>
              <w:t>Chandrakant V G</w:t>
            </w:r>
          </w:p>
        </w:tc>
        <w:tc>
          <w:tcPr>
            <w:tcW w:w="2880" w:type="dxa"/>
          </w:tcPr>
          <w:p w14:paraId="7B418E2D" w14:textId="77777777" w:rsidR="00A95CCF" w:rsidRDefault="00000000">
            <w:r>
              <w:rPr>
                <w:sz w:val="16"/>
              </w:rPr>
              <w:t>Pending review</w:t>
            </w:r>
          </w:p>
        </w:tc>
      </w:tr>
    </w:tbl>
    <w:p w14:paraId="7F576561" w14:textId="77777777" w:rsidR="00A95CCF" w:rsidRDefault="00000000">
      <w:pPr>
        <w:pStyle w:val="Heading1"/>
      </w:pPr>
      <w:r>
        <w:t>1. Introduction</w:t>
      </w:r>
    </w:p>
    <w:p w14:paraId="56D92995" w14:textId="77777777" w:rsidR="00A95CCF" w:rsidRDefault="00000000">
      <w:r>
        <w:t>1.1 Purpose</w:t>
      </w:r>
      <w:r>
        <w:br/>
        <w:t>This Software Architecture and Design Specification defines the architecture and design for the Huffman-based File Compression Tool. It translates the SRS requirements into an implementable modular design.</w:t>
      </w:r>
    </w:p>
    <w:p w14:paraId="641D0FD2" w14:textId="77777777" w:rsidR="00A95CCF" w:rsidRDefault="0018F523">
      <w:r w:rsidRPr="0018F523">
        <w:rPr>
          <w:lang w:val="en-US"/>
        </w:rPr>
        <w:lastRenderedPageBreak/>
        <w:t>1.2 Scope</w:t>
      </w:r>
      <w:r w:rsidRPr="0018F523">
        <w:rPr>
          <w:lang w:val="en-US"/>
        </w:rPr>
        <w:br/>
        <w:t>The design covers compression, decompression, Huffman tree/code generation, bit-level I/O, project-defined archive creation/parsing, metadata inspection, integrity validation, safe output handling, error reporting, and command-line integration.</w:t>
      </w:r>
    </w:p>
    <w:p w14:paraId="49F4CB32" w14:textId="77777777" w:rsidR="00A95CCF" w:rsidRDefault="0018F523">
      <w:r w:rsidRPr="0018F523">
        <w:rPr>
          <w:lang w:val="en-US"/>
        </w:rPr>
        <w:t>1.3 Audience</w:t>
      </w:r>
      <w:r w:rsidRPr="0018F523">
        <w:rPr>
          <w:lang w:val="en-US"/>
        </w:rPr>
        <w:br/>
        <w:t>The document is intended for the four-member development team, project guide/instructor, testers, reviewers, and future maintainers. It is used together with the SRS and Software Test Plan.</w:t>
      </w:r>
    </w:p>
    <w:p w14:paraId="4F242A2F" w14:textId="77777777" w:rsidR="00A95CCF" w:rsidRDefault="0018F523">
      <w:r w:rsidRPr="0018F523">
        <w:rPr>
          <w:lang w:val="en-US"/>
        </w:rPr>
        <w:t>1.4 Definitions</w:t>
      </w:r>
      <w:r w:rsidRPr="0018F523">
        <w:rPr>
          <w:lang w:val="en-US"/>
        </w:rPr>
        <w:br/>
        <w:t>Huffman tree, Huffman code, bit stream, archive, metadata, checksum, compression ratio, CLI, binary I/O, RTM.</w:t>
      </w:r>
    </w:p>
    <w:p w14:paraId="397331EE" w14:textId="77777777" w:rsidR="00A95CCF" w:rsidRDefault="00000000">
      <w:pPr>
        <w:pStyle w:val="Heading1"/>
      </w:pPr>
      <w:r>
        <w:t>2. Document Overview</w:t>
      </w:r>
    </w:p>
    <w:p w14:paraId="134F3DAC" w14:textId="77777777" w:rsidR="00A95CCF" w:rsidRDefault="0018F523">
      <w:r w:rsidRPr="0018F523">
        <w:rPr>
          <w:lang w:val="en-US"/>
        </w:rPr>
        <w:t>2.1 How to use this document</w:t>
      </w:r>
      <w:r w:rsidRPr="0018F523">
        <w:rPr>
          <w:lang w:val="en-US"/>
        </w:rPr>
        <w:br/>
        <w:t>Use Sections 3 and 4 to understand the architecture, component responsibilities, chosen pattern, security architecture, UML sequence flows, API contracts, and error-handling approach. Traceability connects design elements to SRS requirements.</w:t>
      </w:r>
    </w:p>
    <w:p w14:paraId="61FDAA87" w14:textId="77777777" w:rsidR="00A95CCF" w:rsidRDefault="0018F523">
      <w:r w:rsidRPr="0018F523">
        <w:rPr>
          <w:lang w:val="en-US"/>
        </w:rPr>
        <w:t>2.2 Related Documents</w:t>
      </w:r>
      <w:r w:rsidRPr="0018F523">
        <w:rPr>
          <w:lang w:val="en-US"/>
        </w:rPr>
        <w:br/>
        <w:t>Software Requirements Specification (SRS) v1.0; Software Test Plan (STP) v1.0; Group 14 project statement; Requirement Traceability Matrix (RTM).</w:t>
      </w:r>
    </w:p>
    <w:p w14:paraId="5B83DBFA" w14:textId="77777777" w:rsidR="00A95CCF" w:rsidRDefault="00000000">
      <w:pPr>
        <w:pStyle w:val="Heading1"/>
      </w:pPr>
      <w:r>
        <w:t>3. Architecture</w:t>
      </w:r>
    </w:p>
    <w:p w14:paraId="6C9AE4FA" w14:textId="77777777" w:rsidR="00A95CCF" w:rsidRDefault="0018F523">
      <w:r w:rsidRPr="0018F523">
        <w:rPr>
          <w:rFonts w:ascii="Calibri" w:eastAsia="Calibri" w:hAnsi="Calibri" w:cs="Calibri"/>
          <w:b/>
          <w:bCs/>
          <w:color w:val="4F81BD"/>
          <w:sz w:val="26"/>
          <w:szCs w:val="26"/>
          <w:lang w:val="en-US"/>
        </w:rPr>
        <w:t>3.1 Goals &amp; Constraints</w:t>
      </w:r>
      <w:r w:rsidRPr="0018F523">
        <w:rPr>
          <w:rFonts w:ascii="Calibri" w:eastAsia="Calibri" w:hAnsi="Calibri" w:cs="Calibri"/>
          <w:b/>
          <w:bCs/>
          <w:color w:val="4F81BD"/>
          <w:sz w:val="26"/>
          <w:szCs w:val="26"/>
          <w:lang w:val="en-US"/>
        </w:rPr>
        <w:br/>
        <w:t>Goals: lossless restoration, modularity, portability, predictable error handling, measurable compression, and secure archive validation. Constraints: Huffman coding is mandatory; implementation is C/C++; archive format is project-defined; no third-party compression engine; local file system only; no network dependency.</w:t>
      </w:r>
    </w:p>
    <w:p w14:paraId="0D4F3EE3" w14:textId="77777777" w:rsidR="00A95CCF" w:rsidRDefault="0018F523">
      <w:r w:rsidRPr="0018F523">
        <w:rPr>
          <w:rFonts w:ascii="Calibri" w:eastAsia="Calibri" w:hAnsi="Calibri" w:cs="Calibri"/>
          <w:b/>
          <w:bCs/>
          <w:color w:val="4F81BD"/>
          <w:sz w:val="26"/>
          <w:szCs w:val="26"/>
          <w:lang w:val="en-US"/>
        </w:rPr>
        <w:t>3.2 Stakeholders &amp; Concerns</w:t>
      </w:r>
      <w:r w:rsidRPr="0018F523">
        <w:rPr>
          <w:rFonts w:ascii="Calibri" w:eastAsia="Calibri" w:hAnsi="Calibri" w:cs="Calibri"/>
          <w:b/>
          <w:bCs/>
          <w:color w:val="4F81BD"/>
          <w:sz w:val="26"/>
          <w:szCs w:val="26"/>
          <w:lang w:val="en-US"/>
        </w:rPr>
        <w:br/>
        <w:t>Users: simple commands and reliable output.</w:t>
      </w:r>
      <w:r w:rsidRPr="0018F523">
        <w:rPr>
          <w:rFonts w:ascii="Calibri" w:eastAsia="Calibri" w:hAnsi="Calibri" w:cs="Calibri"/>
          <w:b/>
          <w:bCs/>
          <w:color w:val="4F81BD"/>
          <w:sz w:val="26"/>
          <w:szCs w:val="26"/>
          <w:lang w:val="en-US"/>
        </w:rPr>
        <w:br/>
        <w:t>Project Guide/Reviewers: traceable requirements, UML/design completeness, and measurable quality.</w:t>
      </w:r>
      <w:r w:rsidRPr="0018F523">
        <w:rPr>
          <w:rFonts w:ascii="Calibri" w:eastAsia="Calibri" w:hAnsi="Calibri" w:cs="Calibri"/>
          <w:b/>
          <w:bCs/>
          <w:color w:val="4F81BD"/>
          <w:sz w:val="26"/>
          <w:szCs w:val="26"/>
          <w:lang w:val="en-US"/>
        </w:rPr>
        <w:br/>
        <w:t>Developers: modularity, testability, portability.</w:t>
      </w:r>
      <w:r w:rsidRPr="0018F523">
        <w:rPr>
          <w:rFonts w:ascii="Calibri" w:eastAsia="Calibri" w:hAnsi="Calibri" w:cs="Calibri"/>
          <w:b/>
          <w:bCs/>
          <w:color w:val="4F81BD"/>
          <w:sz w:val="26"/>
          <w:szCs w:val="26"/>
          <w:lang w:val="en-US"/>
        </w:rPr>
        <w:br/>
        <w:t>Testers: deterministic behavior, clear errors, and testable interfaces.</w:t>
      </w:r>
      <w:r w:rsidRPr="0018F523">
        <w:rPr>
          <w:rFonts w:ascii="Calibri" w:eastAsia="Calibri" w:hAnsi="Calibri" w:cs="Calibri"/>
          <w:b/>
          <w:bCs/>
          <w:color w:val="4F81BD"/>
          <w:sz w:val="26"/>
          <w:szCs w:val="26"/>
          <w:lang w:val="en-US"/>
        </w:rPr>
        <w:br/>
        <w:t>Maintainers: documented archive format and low coupling.</w:t>
      </w:r>
    </w:p>
    <w:p w14:paraId="342C4BE1" w14:textId="77777777" w:rsidR="00A95CCF" w:rsidRDefault="00000000">
      <w:r>
        <w:lastRenderedPageBreak/>
        <w:t>Architecture deliverables checklist: the component diagram, component descriptions, architecture pattern and rationale, technology/data-store decisions, risks/mitigations, requirement traceability, and security architecture are all included in Sections 3.3–3.9.</w:t>
      </w:r>
    </w:p>
    <w:p w14:paraId="2267C02C" w14:textId="77777777" w:rsidR="00A95CCF" w:rsidRDefault="00000000">
      <w:pPr>
        <w:pStyle w:val="Heading2"/>
      </w:pPr>
      <w:r>
        <w:t>3.3 Component (UML) Diagram</w:t>
      </w:r>
    </w:p>
    <w:p w14:paraId="01440BC4" w14:textId="77777777" w:rsidR="00A95CCF" w:rsidRDefault="00A95CCF">
      <w:pPr>
        <w:ind w:left="720" w:firstLine="720"/>
      </w:pPr>
    </w:p>
    <w:p w14:paraId="2A83FF06" w14:textId="77777777" w:rsidR="00A95CCF" w:rsidRDefault="00000000">
      <w:pPr>
        <w:ind w:left="720" w:firstLine="720"/>
        <w:jc w:val="center"/>
      </w:pPr>
      <w:r>
        <w:t>Figure 1. UML Component Diagram</w:t>
      </w:r>
    </w:p>
    <w:p w14:paraId="24DB5217" w14:textId="77777777" w:rsidR="00A95CCF" w:rsidRDefault="00000000">
      <w:pPr>
        <w:spacing w:after="120" w:line="240" w:lineRule="auto"/>
        <w:jc w:val="center"/>
      </w:pPr>
      <w:r>
        <w:rPr>
          <w:noProof/>
        </w:rPr>
        <w:drawing>
          <wp:inline distT="0" distB="0" distL="0" distR="0" wp14:anchorId="3349BD86" wp14:editId="2EF87EDE">
            <wp:extent cx="5669280" cy="33347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ng"/>
                    <pic:cNvPicPr/>
                  </pic:nvPicPr>
                  <pic:blipFill>
                    <a:blip r:embed="rId8"/>
                    <a:stretch>
                      <a:fillRect/>
                    </a:stretch>
                  </pic:blipFill>
                  <pic:spPr>
                    <a:xfrm>
                      <a:off x="0" y="0"/>
                      <a:ext cx="5669280" cy="3334758"/>
                    </a:xfrm>
                    <a:prstGeom prst="rect">
                      <a:avLst/>
                    </a:prstGeom>
                  </pic:spPr>
                </pic:pic>
              </a:graphicData>
            </a:graphic>
          </wp:inline>
        </w:drawing>
      </w:r>
    </w:p>
    <w:p w14:paraId="0CE8F139" w14:textId="77777777" w:rsidR="00A95CCF" w:rsidRDefault="00A95CCF"/>
    <w:p w14:paraId="5F7ABDA8" w14:textId="77777777" w:rsidR="00A95CCF" w:rsidRDefault="00A95CCF">
      <w:pPr>
        <w:ind w:left="720" w:firstLine="720"/>
      </w:pPr>
    </w:p>
    <w:p w14:paraId="02CAC318" w14:textId="77777777" w:rsidR="00A95CCF" w:rsidRDefault="00000000">
      <w:pPr>
        <w:pStyle w:val="Heading2"/>
      </w:pPr>
      <w:r>
        <w:t>3.4 Component Descriptions</w:t>
      </w:r>
    </w:p>
    <w:p w14:paraId="37AB1E8D" w14:textId="77777777" w:rsidR="00A95CCF" w:rsidRDefault="0018F523">
      <w:r w:rsidRPr="0018F523">
        <w:rPr>
          <w:lang w:val="en-US"/>
        </w:rPr>
        <w:t>- CLI / User Interface: parses commands, validates basic arguments, and presents results.</w:t>
      </w:r>
      <w:r w:rsidRPr="0018F523">
        <w:rPr>
          <w:lang w:val="en-US"/>
        </w:rPr>
        <w:br/>
        <w:t>- Compression Controller: orchestrates compression/decompression workflows and coordinates modules.</w:t>
      </w:r>
      <w:r w:rsidRPr="0018F523">
        <w:rPr>
          <w:lang w:val="en-US"/>
        </w:rPr>
        <w:br/>
        <w:t>- Huffman Codec: builds frequency tables and Huffman trees, generates codes, encodes bytes, and decodes bit streams.</w:t>
      </w:r>
      <w:r w:rsidRPr="0018F523">
        <w:rPr>
          <w:lang w:val="en-US"/>
        </w:rPr>
        <w:br/>
        <w:t>- Archive Manager: writes/reads archive headers, metadata, tree representation, and payload.</w:t>
      </w:r>
      <w:r w:rsidRPr="0018F523">
        <w:rPr>
          <w:lang w:val="en-US"/>
        </w:rPr>
        <w:br/>
        <w:t>- File I/O Layer: performs buffered binary reads/writes and file existence/permission checks.</w:t>
      </w:r>
      <w:r w:rsidRPr="0018F523">
        <w:rPr>
          <w:lang w:val="en-US"/>
        </w:rPr>
        <w:br/>
        <w:t>- Integrity Validator: checks archive magic/version, declared sizes, checksum/integrity information, and decoded output limits.</w:t>
      </w:r>
      <w:r w:rsidRPr="0018F523">
        <w:rPr>
          <w:lang w:val="en-US"/>
        </w:rPr>
        <w:br/>
        <w:t>- Input/Output Files: persistent source, archive, and restored files.</w:t>
      </w:r>
    </w:p>
    <w:p w14:paraId="3ABFCEDB" w14:textId="77777777" w:rsidR="00A95CCF" w:rsidRDefault="00000000">
      <w:pPr>
        <w:pStyle w:val="Heading2"/>
      </w:pPr>
      <w:r>
        <w:lastRenderedPageBreak/>
        <w:t>3.5 Chosen Architecture Pattern and Rationale</w:t>
      </w:r>
    </w:p>
    <w:p w14:paraId="6B6F8AE9" w14:textId="77777777" w:rsidR="00A95CCF" w:rsidRDefault="0018F523">
      <w:r w:rsidRPr="0018F523">
        <w:rPr>
          <w:lang w:val="en-US"/>
        </w:rPr>
        <w:t>Layered architecture with modular components is selected because the project is a small standalone utility with clear processing stages. The CLI/presentation layer, controller layer, algorithm layer, archive layer, and file I/O layer can be tested independently. A microservices architecture is rejected because it would add deployment and network complexity without benefit for a local compression utility.</w:t>
      </w:r>
    </w:p>
    <w:p w14:paraId="3131074E" w14:textId="77777777" w:rsidR="00A95CCF" w:rsidRDefault="00000000">
      <w:pPr>
        <w:pStyle w:val="Heading2"/>
      </w:pPr>
      <w:r>
        <w:t>3.6 Technology Stack &amp; Data Stores</w:t>
      </w:r>
    </w:p>
    <w:p w14:paraId="40F1FC26" w14:textId="77777777" w:rsidR="00A95CCF" w:rsidRDefault="00000000">
      <w:r>
        <w:t xml:space="preserve">Implementation: C++17 (or later standard-compliant C++ compiler). Data structures: arrays/vectors, priority queue, tree nodes, bit buffers, and metadata structures. Storage: local binary files; no database. Development/testing tools may include GCC/Clang/MSVC, </w:t>
      </w:r>
      <w:proofErr w:type="spellStart"/>
      <w:r>
        <w:t>CMake</w:t>
      </w:r>
      <w:proofErr w:type="spellEnd"/>
      <w:r>
        <w:t xml:space="preserve">/Make, </w:t>
      </w:r>
      <w:proofErr w:type="spellStart"/>
      <w:r>
        <w:t>PlantUML</w:t>
      </w:r>
      <w:proofErr w:type="spellEnd"/>
      <w:r>
        <w:t xml:space="preserve"> or </w:t>
      </w:r>
      <w:proofErr w:type="spellStart"/>
      <w:r>
        <w:t>Graphviz</w:t>
      </w:r>
      <w:proofErr w:type="spellEnd"/>
      <w:r>
        <w:t>, and a unit-test framework where permitted.</w:t>
      </w:r>
    </w:p>
    <w:p w14:paraId="1E631C37" w14:textId="77777777" w:rsidR="00A95CCF" w:rsidRDefault="00000000">
      <w:pPr>
        <w:pStyle w:val="Heading2"/>
      </w:pPr>
      <w:r>
        <w:t>3.7 Risks &amp; Mitigations</w:t>
      </w:r>
    </w:p>
    <w:p w14:paraId="5B3E3EB9" w14:textId="77777777" w:rsidR="00A95CCF" w:rsidRDefault="00000000">
      <w:r>
        <w:t>Risk: malformed archive causes unsafe or incorrect restoration → Mitigation: validate magic/version/sizes/tree/checksum before trusted output.</w:t>
      </w:r>
      <w:r>
        <w:br/>
        <w:t>Risk: bit-boundary errors → Mitigation: dedicated bit reader/writer and round-trip tests.</w:t>
      </w:r>
      <w:r>
        <w:br/>
        <w:t>Risk: large file memory use → Mitigation: buffered streaming I/O and bounded metadata.</w:t>
      </w:r>
      <w:r>
        <w:br/>
        <w:t>Risk: output overwrite → Mitigation: explicit overwrite option and pre-write existence checks.</w:t>
      </w:r>
      <w:r>
        <w:br/>
        <w:t>Risk: inconsistent archive versions → Mitigation: version field and strict parser.</w:t>
      </w:r>
    </w:p>
    <w:p w14:paraId="7DF929C0" w14:textId="77777777" w:rsidR="00A95CCF" w:rsidRDefault="00000000">
      <w:pPr>
        <w:pStyle w:val="Heading2"/>
      </w:pPr>
      <w:r>
        <w:t>3.8 Traceability to Requirements</w:t>
      </w:r>
    </w:p>
    <w:p w14:paraId="5AC3B631" w14:textId="77777777" w:rsidR="00A95CCF" w:rsidRDefault="00000000">
      <w:r>
        <w:t>FR-CMP-01 → CLI + File I/O; FR-CMP-02/03/04/07 → Huffman Codec; FR-CMP-05 → Archive Manager; FR-CMP-06 → Compression Controller; NFR-PERF-01 → File I/O + Huffman Codec; SEC-REQ-01 → Integrity Validator; SEC-REQ-02 → Archive Manager; SAF-01/02 → File I/O + Controller.</w:t>
      </w:r>
    </w:p>
    <w:p w14:paraId="213150FE" w14:textId="77777777" w:rsidR="00A95CCF" w:rsidRDefault="00000000">
      <w:r>
        <w:t>Detailed traceability matrix (SRS requirement → architecture component → design element → verification test case):</w:t>
      </w:r>
    </w:p>
    <w:tbl>
      <w:tblPr>
        <w:tblStyle w:val="NormalTable0"/>
        <w:tblW w:w="0" w:type="auto"/>
        <w:tblLook w:val="04A0" w:firstRow="1" w:lastRow="0" w:firstColumn="1" w:lastColumn="0" w:noHBand="0" w:noVBand="1"/>
      </w:tblPr>
      <w:tblGrid>
        <w:gridCol w:w="2160"/>
        <w:gridCol w:w="2160"/>
        <w:gridCol w:w="2160"/>
        <w:gridCol w:w="2160"/>
      </w:tblGrid>
      <w:tr w:rsidR="00A95CCF" w14:paraId="196E3E0B" w14:textId="77777777">
        <w:trPr>
          <w:cantSplit/>
          <w:tblHeader/>
        </w:trPr>
        <w:tc>
          <w:tcPr>
            <w:tcW w:w="2160" w:type="dxa"/>
          </w:tcPr>
          <w:p w14:paraId="7BFCD5EB" w14:textId="77777777" w:rsidR="00A95CCF" w:rsidRDefault="00000000">
            <w:pPr>
              <w:spacing w:before="30" w:after="30" w:line="240" w:lineRule="auto"/>
            </w:pPr>
            <w:r>
              <w:rPr>
                <w:b/>
                <w:sz w:val="18"/>
                <w:szCs w:val="18"/>
              </w:rPr>
              <w:t>SRS Requirement</w:t>
            </w:r>
          </w:p>
        </w:tc>
        <w:tc>
          <w:tcPr>
            <w:tcW w:w="2160" w:type="dxa"/>
          </w:tcPr>
          <w:p w14:paraId="2DA79AAC" w14:textId="77777777" w:rsidR="00A95CCF" w:rsidRDefault="00000000">
            <w:pPr>
              <w:spacing w:before="30" w:after="30" w:line="240" w:lineRule="auto"/>
            </w:pPr>
            <w:r>
              <w:rPr>
                <w:b/>
                <w:sz w:val="18"/>
                <w:szCs w:val="18"/>
              </w:rPr>
              <w:t>Architecture Component</w:t>
            </w:r>
          </w:p>
        </w:tc>
        <w:tc>
          <w:tcPr>
            <w:tcW w:w="2160" w:type="dxa"/>
          </w:tcPr>
          <w:p w14:paraId="11E58D88" w14:textId="77777777" w:rsidR="00A95CCF" w:rsidRDefault="00000000">
            <w:pPr>
              <w:spacing w:before="30" w:after="30" w:line="240" w:lineRule="auto"/>
            </w:pPr>
            <w:r>
              <w:rPr>
                <w:b/>
                <w:sz w:val="18"/>
                <w:szCs w:val="18"/>
              </w:rPr>
              <w:t>Design Element</w:t>
            </w:r>
          </w:p>
        </w:tc>
        <w:tc>
          <w:tcPr>
            <w:tcW w:w="2160" w:type="dxa"/>
          </w:tcPr>
          <w:p w14:paraId="2E73541A" w14:textId="77777777" w:rsidR="00A95CCF" w:rsidRDefault="00000000">
            <w:pPr>
              <w:spacing w:before="30" w:after="30" w:line="240" w:lineRule="auto"/>
            </w:pPr>
            <w:r>
              <w:rPr>
                <w:b/>
                <w:sz w:val="18"/>
                <w:szCs w:val="18"/>
              </w:rPr>
              <w:t>Verification</w:t>
            </w:r>
          </w:p>
        </w:tc>
      </w:tr>
      <w:tr w:rsidR="00A95CCF" w14:paraId="5A819036" w14:textId="77777777">
        <w:trPr>
          <w:cantSplit/>
        </w:trPr>
        <w:tc>
          <w:tcPr>
            <w:tcW w:w="2160" w:type="dxa"/>
          </w:tcPr>
          <w:p w14:paraId="354EE23F" w14:textId="77777777" w:rsidR="00A95CCF" w:rsidRDefault="00000000">
            <w:pPr>
              <w:spacing w:before="30" w:after="30" w:line="240" w:lineRule="auto"/>
            </w:pPr>
            <w:r>
              <w:rPr>
                <w:sz w:val="18"/>
                <w:szCs w:val="18"/>
              </w:rPr>
              <w:t>FR-CMP-01</w:t>
            </w:r>
          </w:p>
        </w:tc>
        <w:tc>
          <w:tcPr>
            <w:tcW w:w="2160" w:type="dxa"/>
          </w:tcPr>
          <w:p w14:paraId="2E4A51D8" w14:textId="77777777" w:rsidR="00A95CCF" w:rsidRDefault="00000000">
            <w:pPr>
              <w:spacing w:before="30" w:after="30" w:line="240" w:lineRule="auto"/>
            </w:pPr>
            <w:r>
              <w:rPr>
                <w:sz w:val="18"/>
                <w:szCs w:val="18"/>
              </w:rPr>
              <w:t>CLI, File I/O</w:t>
            </w:r>
          </w:p>
        </w:tc>
        <w:tc>
          <w:tcPr>
            <w:tcW w:w="2160" w:type="dxa"/>
          </w:tcPr>
          <w:p w14:paraId="7432A5D4" w14:textId="77777777" w:rsidR="00A95CCF" w:rsidRDefault="00000000">
            <w:pPr>
              <w:spacing w:before="30" w:after="30" w:line="240" w:lineRule="auto"/>
            </w:pPr>
            <w:r>
              <w:rPr>
                <w:sz w:val="18"/>
                <w:szCs w:val="18"/>
              </w:rPr>
              <w:t>Command parser and file-open checks</w:t>
            </w:r>
          </w:p>
        </w:tc>
        <w:tc>
          <w:tcPr>
            <w:tcW w:w="2160" w:type="dxa"/>
          </w:tcPr>
          <w:p w14:paraId="5610B877" w14:textId="77777777" w:rsidR="00A95CCF" w:rsidRDefault="00000000">
            <w:pPr>
              <w:spacing w:before="30" w:after="30" w:line="240" w:lineRule="auto"/>
            </w:pPr>
            <w:r>
              <w:rPr>
                <w:sz w:val="18"/>
                <w:szCs w:val="18"/>
              </w:rPr>
              <w:t>TC-01</w:t>
            </w:r>
          </w:p>
        </w:tc>
      </w:tr>
      <w:tr w:rsidR="00A95CCF" w14:paraId="276F1B42" w14:textId="77777777">
        <w:trPr>
          <w:cantSplit/>
        </w:trPr>
        <w:tc>
          <w:tcPr>
            <w:tcW w:w="2160" w:type="dxa"/>
          </w:tcPr>
          <w:p w14:paraId="37863F6F" w14:textId="77777777" w:rsidR="00A95CCF" w:rsidRDefault="00000000">
            <w:pPr>
              <w:spacing w:before="30" w:after="30" w:line="240" w:lineRule="auto"/>
            </w:pPr>
            <w:r>
              <w:rPr>
                <w:sz w:val="18"/>
                <w:szCs w:val="18"/>
              </w:rPr>
              <w:t>FR-CMP-02</w:t>
            </w:r>
          </w:p>
        </w:tc>
        <w:tc>
          <w:tcPr>
            <w:tcW w:w="2160" w:type="dxa"/>
          </w:tcPr>
          <w:p w14:paraId="343C5AAB" w14:textId="77777777" w:rsidR="00A95CCF" w:rsidRDefault="00000000">
            <w:pPr>
              <w:spacing w:before="30" w:after="30" w:line="240" w:lineRule="auto"/>
            </w:pPr>
            <w:r>
              <w:rPr>
                <w:sz w:val="18"/>
                <w:szCs w:val="18"/>
              </w:rPr>
              <w:t>Huffman Codec</w:t>
            </w:r>
          </w:p>
        </w:tc>
        <w:tc>
          <w:tcPr>
            <w:tcW w:w="2160" w:type="dxa"/>
          </w:tcPr>
          <w:p w14:paraId="0A6F27B1" w14:textId="77777777" w:rsidR="00A95CCF" w:rsidRDefault="00000000">
            <w:pPr>
              <w:spacing w:before="30" w:after="30" w:line="240" w:lineRule="auto"/>
            </w:pPr>
            <w:r>
              <w:rPr>
                <w:sz w:val="18"/>
                <w:szCs w:val="18"/>
              </w:rPr>
              <w:t>Frequency table</w:t>
            </w:r>
          </w:p>
        </w:tc>
        <w:tc>
          <w:tcPr>
            <w:tcW w:w="2160" w:type="dxa"/>
          </w:tcPr>
          <w:p w14:paraId="65527569" w14:textId="77777777" w:rsidR="00A95CCF" w:rsidRDefault="00000000">
            <w:pPr>
              <w:spacing w:before="30" w:after="30" w:line="240" w:lineRule="auto"/>
            </w:pPr>
            <w:r>
              <w:rPr>
                <w:sz w:val="18"/>
                <w:szCs w:val="18"/>
              </w:rPr>
              <w:t>TC-02</w:t>
            </w:r>
          </w:p>
        </w:tc>
      </w:tr>
      <w:tr w:rsidR="00A95CCF" w14:paraId="2E2511D7" w14:textId="77777777">
        <w:trPr>
          <w:cantSplit/>
        </w:trPr>
        <w:tc>
          <w:tcPr>
            <w:tcW w:w="2160" w:type="dxa"/>
          </w:tcPr>
          <w:p w14:paraId="6C756BD8" w14:textId="77777777" w:rsidR="00A95CCF" w:rsidRDefault="00000000">
            <w:pPr>
              <w:spacing w:before="30" w:after="30" w:line="240" w:lineRule="auto"/>
            </w:pPr>
            <w:r>
              <w:rPr>
                <w:sz w:val="18"/>
                <w:szCs w:val="18"/>
              </w:rPr>
              <w:t>FR-CMP-03</w:t>
            </w:r>
          </w:p>
        </w:tc>
        <w:tc>
          <w:tcPr>
            <w:tcW w:w="2160" w:type="dxa"/>
          </w:tcPr>
          <w:p w14:paraId="6FB73880" w14:textId="77777777" w:rsidR="00A95CCF" w:rsidRDefault="00000000">
            <w:pPr>
              <w:spacing w:before="30" w:after="30" w:line="240" w:lineRule="auto"/>
            </w:pPr>
            <w:r>
              <w:rPr>
                <w:sz w:val="18"/>
                <w:szCs w:val="18"/>
              </w:rPr>
              <w:t>Huffman Codec</w:t>
            </w:r>
          </w:p>
        </w:tc>
        <w:tc>
          <w:tcPr>
            <w:tcW w:w="2160" w:type="dxa"/>
          </w:tcPr>
          <w:p w14:paraId="62FF6A14" w14:textId="77777777" w:rsidR="00A95CCF" w:rsidRDefault="00000000">
            <w:pPr>
              <w:spacing w:before="30" w:after="30" w:line="240" w:lineRule="auto"/>
            </w:pPr>
            <w:r>
              <w:rPr>
                <w:sz w:val="18"/>
                <w:szCs w:val="18"/>
              </w:rPr>
              <w:t>Priority queue + tree builder</w:t>
            </w:r>
          </w:p>
        </w:tc>
        <w:tc>
          <w:tcPr>
            <w:tcW w:w="2160" w:type="dxa"/>
          </w:tcPr>
          <w:p w14:paraId="7B956A89" w14:textId="77777777" w:rsidR="00A95CCF" w:rsidRDefault="00000000">
            <w:pPr>
              <w:spacing w:before="30" w:after="30" w:line="240" w:lineRule="auto"/>
            </w:pPr>
            <w:r>
              <w:rPr>
                <w:sz w:val="18"/>
                <w:szCs w:val="18"/>
              </w:rPr>
              <w:t>TC-03</w:t>
            </w:r>
          </w:p>
        </w:tc>
      </w:tr>
      <w:tr w:rsidR="00A95CCF" w14:paraId="7B2B5DA5" w14:textId="77777777">
        <w:trPr>
          <w:cantSplit/>
        </w:trPr>
        <w:tc>
          <w:tcPr>
            <w:tcW w:w="2160" w:type="dxa"/>
          </w:tcPr>
          <w:p w14:paraId="5F2A398C" w14:textId="77777777" w:rsidR="00A95CCF" w:rsidRDefault="00000000">
            <w:pPr>
              <w:spacing w:before="30" w:after="30" w:line="240" w:lineRule="auto"/>
            </w:pPr>
            <w:r>
              <w:rPr>
                <w:sz w:val="18"/>
                <w:szCs w:val="18"/>
              </w:rPr>
              <w:t>FR-CMP-04</w:t>
            </w:r>
          </w:p>
        </w:tc>
        <w:tc>
          <w:tcPr>
            <w:tcW w:w="2160" w:type="dxa"/>
          </w:tcPr>
          <w:p w14:paraId="71EEA4E5" w14:textId="77777777" w:rsidR="00A95CCF" w:rsidRDefault="00000000">
            <w:pPr>
              <w:spacing w:before="30" w:after="30" w:line="240" w:lineRule="auto"/>
            </w:pPr>
            <w:r>
              <w:rPr>
                <w:sz w:val="18"/>
                <w:szCs w:val="18"/>
              </w:rPr>
              <w:t>Huffman Codec</w:t>
            </w:r>
          </w:p>
        </w:tc>
        <w:tc>
          <w:tcPr>
            <w:tcW w:w="2160" w:type="dxa"/>
          </w:tcPr>
          <w:p w14:paraId="6B38DAC0" w14:textId="77777777" w:rsidR="00A95CCF" w:rsidRDefault="00000000">
            <w:pPr>
              <w:spacing w:before="30" w:after="30" w:line="240" w:lineRule="auto"/>
            </w:pPr>
            <w:proofErr w:type="spellStart"/>
            <w:r>
              <w:rPr>
                <w:sz w:val="18"/>
                <w:szCs w:val="18"/>
              </w:rPr>
              <w:t>BitWriter</w:t>
            </w:r>
            <w:proofErr w:type="spellEnd"/>
            <w:r>
              <w:rPr>
                <w:sz w:val="18"/>
                <w:szCs w:val="18"/>
              </w:rPr>
              <w:t xml:space="preserve"> + encoder</w:t>
            </w:r>
          </w:p>
        </w:tc>
        <w:tc>
          <w:tcPr>
            <w:tcW w:w="2160" w:type="dxa"/>
          </w:tcPr>
          <w:p w14:paraId="7F2CF7CD" w14:textId="77777777" w:rsidR="00A95CCF" w:rsidRDefault="00000000">
            <w:pPr>
              <w:spacing w:before="30" w:after="30" w:line="240" w:lineRule="auto"/>
            </w:pPr>
            <w:r>
              <w:rPr>
                <w:sz w:val="18"/>
                <w:szCs w:val="18"/>
              </w:rPr>
              <w:t>TC-04</w:t>
            </w:r>
          </w:p>
        </w:tc>
      </w:tr>
      <w:tr w:rsidR="00A95CCF" w14:paraId="3E9B693E" w14:textId="77777777">
        <w:trPr>
          <w:cantSplit/>
        </w:trPr>
        <w:tc>
          <w:tcPr>
            <w:tcW w:w="2160" w:type="dxa"/>
          </w:tcPr>
          <w:p w14:paraId="49B46B9E" w14:textId="77777777" w:rsidR="00A95CCF" w:rsidRDefault="00000000">
            <w:pPr>
              <w:spacing w:before="30" w:after="30" w:line="240" w:lineRule="auto"/>
            </w:pPr>
            <w:r>
              <w:rPr>
                <w:sz w:val="18"/>
                <w:szCs w:val="18"/>
              </w:rPr>
              <w:t>FR-CMP-05</w:t>
            </w:r>
          </w:p>
        </w:tc>
        <w:tc>
          <w:tcPr>
            <w:tcW w:w="2160" w:type="dxa"/>
          </w:tcPr>
          <w:p w14:paraId="29915CCC" w14:textId="77777777" w:rsidR="00A95CCF" w:rsidRDefault="00000000">
            <w:pPr>
              <w:spacing w:before="30" w:after="30" w:line="240" w:lineRule="auto"/>
            </w:pPr>
            <w:r>
              <w:rPr>
                <w:sz w:val="18"/>
                <w:szCs w:val="18"/>
              </w:rPr>
              <w:t>Archive Manager</w:t>
            </w:r>
          </w:p>
        </w:tc>
        <w:tc>
          <w:tcPr>
            <w:tcW w:w="2160" w:type="dxa"/>
          </w:tcPr>
          <w:p w14:paraId="48A1D420" w14:textId="77777777" w:rsidR="00A95CCF" w:rsidRDefault="00000000">
            <w:pPr>
              <w:spacing w:before="30" w:after="30" w:line="240" w:lineRule="auto"/>
            </w:pPr>
            <w:r>
              <w:rPr>
                <w:sz w:val="18"/>
                <w:szCs w:val="18"/>
              </w:rPr>
              <w:t>Header/tree/payload serializer</w:t>
            </w:r>
          </w:p>
        </w:tc>
        <w:tc>
          <w:tcPr>
            <w:tcW w:w="2160" w:type="dxa"/>
          </w:tcPr>
          <w:p w14:paraId="0353BD8D" w14:textId="77777777" w:rsidR="00A95CCF" w:rsidRDefault="00000000">
            <w:pPr>
              <w:spacing w:before="30" w:after="30" w:line="240" w:lineRule="auto"/>
            </w:pPr>
            <w:r>
              <w:rPr>
                <w:sz w:val="18"/>
                <w:szCs w:val="18"/>
              </w:rPr>
              <w:t>TC-05</w:t>
            </w:r>
          </w:p>
        </w:tc>
      </w:tr>
      <w:tr w:rsidR="00A95CCF" w14:paraId="1408E646" w14:textId="77777777">
        <w:trPr>
          <w:cantSplit/>
        </w:trPr>
        <w:tc>
          <w:tcPr>
            <w:tcW w:w="2160" w:type="dxa"/>
          </w:tcPr>
          <w:p w14:paraId="6B215101" w14:textId="77777777" w:rsidR="00A95CCF" w:rsidRDefault="00000000">
            <w:pPr>
              <w:spacing w:before="30" w:after="30" w:line="240" w:lineRule="auto"/>
            </w:pPr>
            <w:r>
              <w:rPr>
                <w:sz w:val="18"/>
                <w:szCs w:val="18"/>
              </w:rPr>
              <w:t>FR-CMP-06</w:t>
            </w:r>
          </w:p>
        </w:tc>
        <w:tc>
          <w:tcPr>
            <w:tcW w:w="2160" w:type="dxa"/>
          </w:tcPr>
          <w:p w14:paraId="782D9044" w14:textId="77777777" w:rsidR="00A95CCF" w:rsidRDefault="00000000">
            <w:pPr>
              <w:spacing w:before="30" w:after="30" w:line="240" w:lineRule="auto"/>
            </w:pPr>
            <w:r>
              <w:rPr>
                <w:sz w:val="18"/>
                <w:szCs w:val="18"/>
              </w:rPr>
              <w:t>Controller</w:t>
            </w:r>
          </w:p>
        </w:tc>
        <w:tc>
          <w:tcPr>
            <w:tcW w:w="2160" w:type="dxa"/>
          </w:tcPr>
          <w:p w14:paraId="0704791E" w14:textId="77777777" w:rsidR="00A95CCF" w:rsidRDefault="00000000">
            <w:pPr>
              <w:spacing w:before="30" w:after="30" w:line="240" w:lineRule="auto"/>
            </w:pPr>
            <w:r>
              <w:rPr>
                <w:sz w:val="18"/>
                <w:szCs w:val="18"/>
              </w:rPr>
              <w:t>Statistics/reporting</w:t>
            </w:r>
          </w:p>
        </w:tc>
        <w:tc>
          <w:tcPr>
            <w:tcW w:w="2160" w:type="dxa"/>
          </w:tcPr>
          <w:p w14:paraId="51A7237A" w14:textId="77777777" w:rsidR="00A95CCF" w:rsidRDefault="00000000">
            <w:pPr>
              <w:spacing w:before="30" w:after="30" w:line="240" w:lineRule="auto"/>
            </w:pPr>
            <w:r>
              <w:rPr>
                <w:sz w:val="18"/>
                <w:szCs w:val="18"/>
              </w:rPr>
              <w:t>TC-06</w:t>
            </w:r>
          </w:p>
        </w:tc>
      </w:tr>
      <w:tr w:rsidR="00A95CCF" w14:paraId="69CCD896" w14:textId="77777777">
        <w:trPr>
          <w:cantSplit/>
        </w:trPr>
        <w:tc>
          <w:tcPr>
            <w:tcW w:w="2160" w:type="dxa"/>
          </w:tcPr>
          <w:p w14:paraId="3476D4EF" w14:textId="77777777" w:rsidR="00A95CCF" w:rsidRDefault="00000000">
            <w:pPr>
              <w:spacing w:before="30" w:after="30" w:line="240" w:lineRule="auto"/>
            </w:pPr>
            <w:r>
              <w:rPr>
                <w:sz w:val="18"/>
                <w:szCs w:val="18"/>
              </w:rPr>
              <w:t>FR-CMP-07</w:t>
            </w:r>
          </w:p>
        </w:tc>
        <w:tc>
          <w:tcPr>
            <w:tcW w:w="2160" w:type="dxa"/>
          </w:tcPr>
          <w:p w14:paraId="4DD3B5EE" w14:textId="77777777" w:rsidR="00A95CCF" w:rsidRDefault="00000000">
            <w:pPr>
              <w:spacing w:before="30" w:after="30" w:line="240" w:lineRule="auto"/>
            </w:pPr>
            <w:r>
              <w:rPr>
                <w:sz w:val="18"/>
                <w:szCs w:val="18"/>
              </w:rPr>
              <w:t>Codec + Archive</w:t>
            </w:r>
          </w:p>
        </w:tc>
        <w:tc>
          <w:tcPr>
            <w:tcW w:w="2160" w:type="dxa"/>
          </w:tcPr>
          <w:p w14:paraId="4DF754E2" w14:textId="77777777" w:rsidR="00A95CCF" w:rsidRDefault="00000000">
            <w:pPr>
              <w:spacing w:before="30" w:after="30" w:line="240" w:lineRule="auto"/>
            </w:pPr>
            <w:r>
              <w:rPr>
                <w:sz w:val="18"/>
                <w:szCs w:val="18"/>
              </w:rPr>
              <w:t>Decoder + round-trip validation</w:t>
            </w:r>
          </w:p>
        </w:tc>
        <w:tc>
          <w:tcPr>
            <w:tcW w:w="2160" w:type="dxa"/>
          </w:tcPr>
          <w:p w14:paraId="248051BF" w14:textId="77777777" w:rsidR="00A95CCF" w:rsidRDefault="00000000">
            <w:pPr>
              <w:spacing w:before="30" w:after="30" w:line="240" w:lineRule="auto"/>
            </w:pPr>
            <w:r>
              <w:rPr>
                <w:sz w:val="18"/>
                <w:szCs w:val="18"/>
              </w:rPr>
              <w:t>TC-07</w:t>
            </w:r>
          </w:p>
        </w:tc>
      </w:tr>
      <w:tr w:rsidR="00A95CCF" w14:paraId="741E899E" w14:textId="77777777">
        <w:trPr>
          <w:cantSplit/>
        </w:trPr>
        <w:tc>
          <w:tcPr>
            <w:tcW w:w="2160" w:type="dxa"/>
          </w:tcPr>
          <w:p w14:paraId="729DE847" w14:textId="77777777" w:rsidR="00A95CCF" w:rsidRDefault="00000000">
            <w:pPr>
              <w:spacing w:before="30" w:after="30" w:line="240" w:lineRule="auto"/>
            </w:pPr>
            <w:r>
              <w:rPr>
                <w:sz w:val="18"/>
                <w:szCs w:val="18"/>
              </w:rPr>
              <w:t>SEC-REQ-01</w:t>
            </w:r>
          </w:p>
        </w:tc>
        <w:tc>
          <w:tcPr>
            <w:tcW w:w="2160" w:type="dxa"/>
          </w:tcPr>
          <w:p w14:paraId="2EE4DA50" w14:textId="77777777" w:rsidR="00A95CCF" w:rsidRDefault="00000000">
            <w:pPr>
              <w:spacing w:before="30" w:after="30" w:line="240" w:lineRule="auto"/>
            </w:pPr>
            <w:r>
              <w:rPr>
                <w:sz w:val="18"/>
                <w:szCs w:val="18"/>
              </w:rPr>
              <w:t>Integrity Validator</w:t>
            </w:r>
          </w:p>
        </w:tc>
        <w:tc>
          <w:tcPr>
            <w:tcW w:w="2160" w:type="dxa"/>
          </w:tcPr>
          <w:p w14:paraId="1C9805E8" w14:textId="77777777" w:rsidR="00A95CCF" w:rsidRDefault="00000000">
            <w:pPr>
              <w:spacing w:before="30" w:after="30" w:line="240" w:lineRule="auto"/>
            </w:pPr>
            <w:r>
              <w:rPr>
                <w:sz w:val="18"/>
                <w:szCs w:val="18"/>
              </w:rPr>
              <w:t>Header/checksum/size validation</w:t>
            </w:r>
          </w:p>
        </w:tc>
        <w:tc>
          <w:tcPr>
            <w:tcW w:w="2160" w:type="dxa"/>
          </w:tcPr>
          <w:p w14:paraId="0F275CC4" w14:textId="77777777" w:rsidR="00A95CCF" w:rsidRDefault="00000000">
            <w:pPr>
              <w:spacing w:before="30" w:after="30" w:line="240" w:lineRule="auto"/>
            </w:pPr>
            <w:r>
              <w:rPr>
                <w:sz w:val="18"/>
                <w:szCs w:val="18"/>
              </w:rPr>
              <w:t>TC-08</w:t>
            </w:r>
          </w:p>
        </w:tc>
      </w:tr>
      <w:tr w:rsidR="00A95CCF" w14:paraId="55352C6E" w14:textId="77777777">
        <w:trPr>
          <w:cantSplit/>
        </w:trPr>
        <w:tc>
          <w:tcPr>
            <w:tcW w:w="2160" w:type="dxa"/>
          </w:tcPr>
          <w:p w14:paraId="52925800" w14:textId="77777777" w:rsidR="00A95CCF" w:rsidRDefault="00000000">
            <w:pPr>
              <w:spacing w:before="30" w:after="30" w:line="240" w:lineRule="auto"/>
            </w:pPr>
            <w:r>
              <w:rPr>
                <w:sz w:val="18"/>
                <w:szCs w:val="18"/>
              </w:rPr>
              <w:lastRenderedPageBreak/>
              <w:t>SEC-REQ-02</w:t>
            </w:r>
          </w:p>
        </w:tc>
        <w:tc>
          <w:tcPr>
            <w:tcW w:w="2160" w:type="dxa"/>
          </w:tcPr>
          <w:p w14:paraId="5346DD87" w14:textId="77777777" w:rsidR="00A95CCF" w:rsidRDefault="00000000">
            <w:pPr>
              <w:spacing w:before="30" w:after="30" w:line="240" w:lineRule="auto"/>
            </w:pPr>
            <w:r>
              <w:rPr>
                <w:sz w:val="18"/>
                <w:szCs w:val="18"/>
              </w:rPr>
              <w:t>Archive Manager</w:t>
            </w:r>
          </w:p>
        </w:tc>
        <w:tc>
          <w:tcPr>
            <w:tcW w:w="2160" w:type="dxa"/>
          </w:tcPr>
          <w:p w14:paraId="60AD629A" w14:textId="77777777" w:rsidR="00A95CCF" w:rsidRDefault="00000000">
            <w:pPr>
              <w:spacing w:before="30" w:after="30" w:line="240" w:lineRule="auto"/>
            </w:pPr>
            <w:r>
              <w:rPr>
                <w:sz w:val="18"/>
                <w:szCs w:val="18"/>
              </w:rPr>
              <w:t>Output path sanitization</w:t>
            </w:r>
          </w:p>
        </w:tc>
        <w:tc>
          <w:tcPr>
            <w:tcW w:w="2160" w:type="dxa"/>
          </w:tcPr>
          <w:p w14:paraId="76AC909F" w14:textId="77777777" w:rsidR="00A95CCF" w:rsidRDefault="00000000">
            <w:pPr>
              <w:spacing w:before="30" w:after="30" w:line="240" w:lineRule="auto"/>
            </w:pPr>
            <w:r>
              <w:rPr>
                <w:sz w:val="18"/>
                <w:szCs w:val="18"/>
              </w:rPr>
              <w:t>TC-09</w:t>
            </w:r>
          </w:p>
        </w:tc>
      </w:tr>
      <w:tr w:rsidR="00A95CCF" w14:paraId="63FD2D19" w14:textId="77777777">
        <w:trPr>
          <w:cantSplit/>
        </w:trPr>
        <w:tc>
          <w:tcPr>
            <w:tcW w:w="2160" w:type="dxa"/>
          </w:tcPr>
          <w:p w14:paraId="73F65DC9" w14:textId="77777777" w:rsidR="00A95CCF" w:rsidRDefault="00000000">
            <w:pPr>
              <w:spacing w:before="30" w:after="30" w:line="240" w:lineRule="auto"/>
            </w:pPr>
            <w:r>
              <w:rPr>
                <w:sz w:val="18"/>
                <w:szCs w:val="18"/>
              </w:rPr>
              <w:t>NFR-PERF-01</w:t>
            </w:r>
          </w:p>
        </w:tc>
        <w:tc>
          <w:tcPr>
            <w:tcW w:w="2160" w:type="dxa"/>
          </w:tcPr>
          <w:p w14:paraId="4D78E274" w14:textId="77777777" w:rsidR="00A95CCF" w:rsidRDefault="00000000">
            <w:pPr>
              <w:spacing w:before="30" w:after="30" w:line="240" w:lineRule="auto"/>
            </w:pPr>
            <w:r>
              <w:rPr>
                <w:sz w:val="18"/>
                <w:szCs w:val="18"/>
              </w:rPr>
              <w:t>File I/O + Codec</w:t>
            </w:r>
          </w:p>
        </w:tc>
        <w:tc>
          <w:tcPr>
            <w:tcW w:w="2160" w:type="dxa"/>
          </w:tcPr>
          <w:p w14:paraId="31944E57" w14:textId="77777777" w:rsidR="00A95CCF" w:rsidRDefault="00000000">
            <w:pPr>
              <w:spacing w:before="30" w:after="30" w:line="240" w:lineRule="auto"/>
            </w:pPr>
            <w:r>
              <w:rPr>
                <w:sz w:val="18"/>
                <w:szCs w:val="18"/>
              </w:rPr>
              <w:t>Streaming/buffering benchmark</w:t>
            </w:r>
          </w:p>
        </w:tc>
        <w:tc>
          <w:tcPr>
            <w:tcW w:w="2160" w:type="dxa"/>
          </w:tcPr>
          <w:p w14:paraId="218E1D0D" w14:textId="77777777" w:rsidR="00A95CCF" w:rsidRDefault="00000000">
            <w:pPr>
              <w:spacing w:before="30" w:after="30" w:line="240" w:lineRule="auto"/>
            </w:pPr>
            <w:r>
              <w:rPr>
                <w:sz w:val="18"/>
                <w:szCs w:val="18"/>
              </w:rPr>
              <w:t>TC-10</w:t>
            </w:r>
          </w:p>
        </w:tc>
      </w:tr>
      <w:tr w:rsidR="00A95CCF" w14:paraId="7D574222" w14:textId="77777777">
        <w:trPr>
          <w:cantSplit/>
        </w:trPr>
        <w:tc>
          <w:tcPr>
            <w:tcW w:w="2160" w:type="dxa"/>
          </w:tcPr>
          <w:p w14:paraId="02B80CD3" w14:textId="77777777" w:rsidR="00A95CCF" w:rsidRDefault="00000000">
            <w:pPr>
              <w:spacing w:before="30" w:after="30" w:line="240" w:lineRule="auto"/>
            </w:pPr>
            <w:r>
              <w:rPr>
                <w:sz w:val="18"/>
                <w:szCs w:val="18"/>
              </w:rPr>
              <w:t>FR-DEC-01</w:t>
            </w:r>
          </w:p>
        </w:tc>
        <w:tc>
          <w:tcPr>
            <w:tcW w:w="2160" w:type="dxa"/>
          </w:tcPr>
          <w:p w14:paraId="69D0ADFA" w14:textId="77777777" w:rsidR="00A95CCF" w:rsidRDefault="00000000">
            <w:pPr>
              <w:spacing w:before="30" w:after="30" w:line="240" w:lineRule="auto"/>
            </w:pPr>
            <w:r>
              <w:rPr>
                <w:sz w:val="18"/>
                <w:szCs w:val="18"/>
              </w:rPr>
              <w:t>Archive Manager + Integrity Validator</w:t>
            </w:r>
          </w:p>
        </w:tc>
        <w:tc>
          <w:tcPr>
            <w:tcW w:w="2160" w:type="dxa"/>
          </w:tcPr>
          <w:p w14:paraId="05AF39ED" w14:textId="77777777" w:rsidR="00A95CCF" w:rsidRDefault="00000000">
            <w:pPr>
              <w:spacing w:before="30" w:after="30" w:line="240" w:lineRule="auto"/>
            </w:pPr>
            <w:r>
              <w:rPr>
                <w:sz w:val="18"/>
                <w:szCs w:val="18"/>
              </w:rPr>
              <w:t>Format/magic/version validation</w:t>
            </w:r>
          </w:p>
        </w:tc>
        <w:tc>
          <w:tcPr>
            <w:tcW w:w="2160" w:type="dxa"/>
          </w:tcPr>
          <w:p w14:paraId="2E4DE502" w14:textId="77777777" w:rsidR="00A95CCF" w:rsidRDefault="00000000">
            <w:pPr>
              <w:spacing w:before="30" w:after="30" w:line="240" w:lineRule="auto"/>
            </w:pPr>
            <w:r>
              <w:rPr>
                <w:sz w:val="18"/>
                <w:szCs w:val="18"/>
              </w:rPr>
              <w:t>TC-08</w:t>
            </w:r>
          </w:p>
        </w:tc>
      </w:tr>
      <w:tr w:rsidR="00A95CCF" w14:paraId="7ED5C2FF" w14:textId="77777777">
        <w:trPr>
          <w:cantSplit/>
        </w:trPr>
        <w:tc>
          <w:tcPr>
            <w:tcW w:w="2160" w:type="dxa"/>
          </w:tcPr>
          <w:p w14:paraId="17910C56" w14:textId="77777777" w:rsidR="00A95CCF" w:rsidRDefault="00000000">
            <w:pPr>
              <w:spacing w:before="30" w:after="30" w:line="240" w:lineRule="auto"/>
            </w:pPr>
            <w:r>
              <w:rPr>
                <w:sz w:val="18"/>
                <w:szCs w:val="18"/>
              </w:rPr>
              <w:t>FR-DEC-02</w:t>
            </w:r>
          </w:p>
        </w:tc>
        <w:tc>
          <w:tcPr>
            <w:tcW w:w="2160" w:type="dxa"/>
          </w:tcPr>
          <w:p w14:paraId="32930DFE" w14:textId="77777777" w:rsidR="00A95CCF" w:rsidRDefault="00000000">
            <w:pPr>
              <w:spacing w:before="30" w:after="30" w:line="240" w:lineRule="auto"/>
            </w:pPr>
            <w:r>
              <w:rPr>
                <w:sz w:val="18"/>
                <w:szCs w:val="18"/>
              </w:rPr>
              <w:t>Huffman Codec + Archive Manager</w:t>
            </w:r>
          </w:p>
        </w:tc>
        <w:tc>
          <w:tcPr>
            <w:tcW w:w="2160" w:type="dxa"/>
          </w:tcPr>
          <w:p w14:paraId="4E8C9F71" w14:textId="77777777" w:rsidR="00A95CCF" w:rsidRDefault="00000000">
            <w:pPr>
              <w:spacing w:before="30" w:after="30" w:line="240" w:lineRule="auto"/>
            </w:pPr>
            <w:r>
              <w:rPr>
                <w:sz w:val="18"/>
                <w:szCs w:val="18"/>
              </w:rPr>
              <w:t>Decode to declared original size</w:t>
            </w:r>
          </w:p>
        </w:tc>
        <w:tc>
          <w:tcPr>
            <w:tcW w:w="2160" w:type="dxa"/>
          </w:tcPr>
          <w:p w14:paraId="03CD878C" w14:textId="77777777" w:rsidR="00A95CCF" w:rsidRDefault="00000000">
            <w:pPr>
              <w:spacing w:before="30" w:after="30" w:line="240" w:lineRule="auto"/>
            </w:pPr>
            <w:r>
              <w:rPr>
                <w:sz w:val="18"/>
                <w:szCs w:val="18"/>
              </w:rPr>
              <w:t>TC-07</w:t>
            </w:r>
          </w:p>
        </w:tc>
      </w:tr>
      <w:tr w:rsidR="00A95CCF" w14:paraId="0A9BB8C2" w14:textId="77777777">
        <w:trPr>
          <w:cantSplit/>
        </w:trPr>
        <w:tc>
          <w:tcPr>
            <w:tcW w:w="2160" w:type="dxa"/>
          </w:tcPr>
          <w:p w14:paraId="69A6B93B" w14:textId="77777777" w:rsidR="00A95CCF" w:rsidRDefault="00000000">
            <w:pPr>
              <w:spacing w:before="30" w:after="30" w:line="240" w:lineRule="auto"/>
            </w:pPr>
            <w:r>
              <w:rPr>
                <w:sz w:val="18"/>
                <w:szCs w:val="18"/>
              </w:rPr>
              <w:t>FR-DEC-03</w:t>
            </w:r>
          </w:p>
        </w:tc>
        <w:tc>
          <w:tcPr>
            <w:tcW w:w="2160" w:type="dxa"/>
          </w:tcPr>
          <w:p w14:paraId="3C1CEB5E" w14:textId="77777777" w:rsidR="00A95CCF" w:rsidRDefault="00000000">
            <w:pPr>
              <w:spacing w:before="30" w:after="30" w:line="240" w:lineRule="auto"/>
            </w:pPr>
            <w:r>
              <w:rPr>
                <w:sz w:val="18"/>
                <w:szCs w:val="18"/>
              </w:rPr>
              <w:t>Integrity Validator</w:t>
            </w:r>
          </w:p>
        </w:tc>
        <w:tc>
          <w:tcPr>
            <w:tcW w:w="2160" w:type="dxa"/>
          </w:tcPr>
          <w:p w14:paraId="3C7E544F" w14:textId="77777777" w:rsidR="00A95CCF" w:rsidRDefault="00000000">
            <w:pPr>
              <w:spacing w:before="30" w:after="30" w:line="240" w:lineRule="auto"/>
            </w:pPr>
            <w:r>
              <w:rPr>
                <w:sz w:val="18"/>
                <w:szCs w:val="18"/>
              </w:rPr>
              <w:t>Checksum/integrity verification</w:t>
            </w:r>
          </w:p>
        </w:tc>
        <w:tc>
          <w:tcPr>
            <w:tcW w:w="2160" w:type="dxa"/>
          </w:tcPr>
          <w:p w14:paraId="55752866" w14:textId="77777777" w:rsidR="00A95CCF" w:rsidRDefault="00000000">
            <w:pPr>
              <w:spacing w:before="30" w:after="30" w:line="240" w:lineRule="auto"/>
            </w:pPr>
            <w:r>
              <w:rPr>
                <w:sz w:val="18"/>
                <w:szCs w:val="18"/>
              </w:rPr>
              <w:t>TC-08</w:t>
            </w:r>
          </w:p>
        </w:tc>
      </w:tr>
      <w:tr w:rsidR="00A95CCF" w14:paraId="1F85B0B4" w14:textId="77777777">
        <w:trPr>
          <w:cantSplit/>
        </w:trPr>
        <w:tc>
          <w:tcPr>
            <w:tcW w:w="2160" w:type="dxa"/>
          </w:tcPr>
          <w:p w14:paraId="130BACF1" w14:textId="77777777" w:rsidR="00A95CCF" w:rsidRDefault="00000000">
            <w:pPr>
              <w:spacing w:before="30" w:after="30" w:line="240" w:lineRule="auto"/>
            </w:pPr>
            <w:r>
              <w:rPr>
                <w:sz w:val="18"/>
                <w:szCs w:val="18"/>
              </w:rPr>
              <w:t>FR-DEC-04</w:t>
            </w:r>
          </w:p>
        </w:tc>
        <w:tc>
          <w:tcPr>
            <w:tcW w:w="2160" w:type="dxa"/>
          </w:tcPr>
          <w:p w14:paraId="41F65173" w14:textId="77777777" w:rsidR="00A95CCF" w:rsidRDefault="00000000">
            <w:pPr>
              <w:spacing w:before="30" w:after="30" w:line="240" w:lineRule="auto"/>
            </w:pPr>
            <w:r>
              <w:rPr>
                <w:sz w:val="18"/>
                <w:szCs w:val="18"/>
              </w:rPr>
              <w:t>Archive Manager</w:t>
            </w:r>
          </w:p>
        </w:tc>
        <w:tc>
          <w:tcPr>
            <w:tcW w:w="2160" w:type="dxa"/>
          </w:tcPr>
          <w:p w14:paraId="219F6F96" w14:textId="77777777" w:rsidR="00A95CCF" w:rsidRDefault="00000000">
            <w:pPr>
              <w:spacing w:before="30" w:after="30" w:line="240" w:lineRule="auto"/>
            </w:pPr>
            <w:r>
              <w:rPr>
                <w:sz w:val="18"/>
                <w:szCs w:val="18"/>
              </w:rPr>
              <w:t>Output path validation</w:t>
            </w:r>
          </w:p>
        </w:tc>
        <w:tc>
          <w:tcPr>
            <w:tcW w:w="2160" w:type="dxa"/>
          </w:tcPr>
          <w:p w14:paraId="7C8899EA" w14:textId="77777777" w:rsidR="00A95CCF" w:rsidRDefault="00000000">
            <w:pPr>
              <w:spacing w:before="30" w:after="30" w:line="240" w:lineRule="auto"/>
            </w:pPr>
            <w:r>
              <w:rPr>
                <w:sz w:val="18"/>
                <w:szCs w:val="18"/>
              </w:rPr>
              <w:t>TC-09</w:t>
            </w:r>
          </w:p>
        </w:tc>
      </w:tr>
      <w:tr w:rsidR="00A95CCF" w14:paraId="7F67EB44" w14:textId="77777777">
        <w:trPr>
          <w:cantSplit/>
        </w:trPr>
        <w:tc>
          <w:tcPr>
            <w:tcW w:w="2160" w:type="dxa"/>
          </w:tcPr>
          <w:p w14:paraId="66D8A542" w14:textId="77777777" w:rsidR="00A95CCF" w:rsidRDefault="00000000">
            <w:pPr>
              <w:spacing w:before="30" w:after="30" w:line="240" w:lineRule="auto"/>
            </w:pPr>
            <w:r>
              <w:rPr>
                <w:sz w:val="18"/>
                <w:szCs w:val="18"/>
              </w:rPr>
              <w:t>FR-INFO-01</w:t>
            </w:r>
          </w:p>
        </w:tc>
        <w:tc>
          <w:tcPr>
            <w:tcW w:w="2160" w:type="dxa"/>
          </w:tcPr>
          <w:p w14:paraId="2048B3D7" w14:textId="77777777" w:rsidR="00A95CCF" w:rsidRDefault="00000000">
            <w:pPr>
              <w:spacing w:before="30" w:after="30" w:line="240" w:lineRule="auto"/>
            </w:pPr>
            <w:r>
              <w:rPr>
                <w:sz w:val="18"/>
                <w:szCs w:val="18"/>
              </w:rPr>
              <w:t>Archive Manager</w:t>
            </w:r>
          </w:p>
        </w:tc>
        <w:tc>
          <w:tcPr>
            <w:tcW w:w="2160" w:type="dxa"/>
          </w:tcPr>
          <w:p w14:paraId="2027F0EF" w14:textId="77777777" w:rsidR="00A95CCF" w:rsidRDefault="00000000">
            <w:pPr>
              <w:spacing w:before="30" w:after="30" w:line="240" w:lineRule="auto"/>
            </w:pPr>
            <w:r>
              <w:rPr>
                <w:sz w:val="18"/>
                <w:szCs w:val="18"/>
              </w:rPr>
              <w:t>Metadata parser / info command</w:t>
            </w:r>
          </w:p>
        </w:tc>
        <w:tc>
          <w:tcPr>
            <w:tcW w:w="2160" w:type="dxa"/>
          </w:tcPr>
          <w:p w14:paraId="3752D2A6" w14:textId="77777777" w:rsidR="00A95CCF" w:rsidRDefault="00000000">
            <w:pPr>
              <w:spacing w:before="30" w:after="30" w:line="240" w:lineRule="auto"/>
            </w:pPr>
            <w:r>
              <w:rPr>
                <w:sz w:val="18"/>
                <w:szCs w:val="18"/>
              </w:rPr>
              <w:t>TC-05</w:t>
            </w:r>
          </w:p>
        </w:tc>
      </w:tr>
      <w:tr w:rsidR="00A95CCF" w14:paraId="053A3266" w14:textId="77777777">
        <w:trPr>
          <w:cantSplit/>
        </w:trPr>
        <w:tc>
          <w:tcPr>
            <w:tcW w:w="2160" w:type="dxa"/>
          </w:tcPr>
          <w:p w14:paraId="50B97C0C" w14:textId="77777777" w:rsidR="00A95CCF" w:rsidRDefault="00000000">
            <w:pPr>
              <w:spacing w:before="30" w:after="30" w:line="240" w:lineRule="auto"/>
            </w:pPr>
            <w:r>
              <w:rPr>
                <w:sz w:val="18"/>
                <w:szCs w:val="18"/>
              </w:rPr>
              <w:t>FR-ERR-01</w:t>
            </w:r>
          </w:p>
        </w:tc>
        <w:tc>
          <w:tcPr>
            <w:tcW w:w="2160" w:type="dxa"/>
          </w:tcPr>
          <w:p w14:paraId="76D8CB39" w14:textId="77777777" w:rsidR="00A95CCF" w:rsidRDefault="00000000">
            <w:pPr>
              <w:spacing w:before="30" w:after="30" w:line="240" w:lineRule="auto"/>
            </w:pPr>
            <w:r>
              <w:rPr>
                <w:sz w:val="18"/>
                <w:szCs w:val="18"/>
              </w:rPr>
              <w:t>Controller + File I/O</w:t>
            </w:r>
          </w:p>
        </w:tc>
        <w:tc>
          <w:tcPr>
            <w:tcW w:w="2160" w:type="dxa"/>
          </w:tcPr>
          <w:p w14:paraId="75F93500" w14:textId="77777777" w:rsidR="00A95CCF" w:rsidRDefault="00000000">
            <w:pPr>
              <w:spacing w:before="30" w:after="30" w:line="240" w:lineRule="auto"/>
            </w:pPr>
            <w:r>
              <w:rPr>
                <w:sz w:val="18"/>
                <w:szCs w:val="18"/>
              </w:rPr>
              <w:t>Error/result handling</w:t>
            </w:r>
          </w:p>
        </w:tc>
        <w:tc>
          <w:tcPr>
            <w:tcW w:w="2160" w:type="dxa"/>
          </w:tcPr>
          <w:p w14:paraId="74734565" w14:textId="77777777" w:rsidR="00A95CCF" w:rsidRDefault="00000000">
            <w:pPr>
              <w:spacing w:before="30" w:after="30" w:line="240" w:lineRule="auto"/>
            </w:pPr>
            <w:r>
              <w:rPr>
                <w:sz w:val="18"/>
                <w:szCs w:val="18"/>
              </w:rPr>
              <w:t>TC-08</w:t>
            </w:r>
          </w:p>
        </w:tc>
      </w:tr>
      <w:tr w:rsidR="00A95CCF" w14:paraId="3BA6A91F" w14:textId="77777777">
        <w:trPr>
          <w:cantSplit/>
        </w:trPr>
        <w:tc>
          <w:tcPr>
            <w:tcW w:w="2160" w:type="dxa"/>
          </w:tcPr>
          <w:p w14:paraId="24AC2C87" w14:textId="77777777" w:rsidR="00A95CCF" w:rsidRDefault="00000000">
            <w:pPr>
              <w:spacing w:before="30" w:after="30" w:line="240" w:lineRule="auto"/>
            </w:pPr>
            <w:r>
              <w:rPr>
                <w:sz w:val="18"/>
                <w:szCs w:val="18"/>
              </w:rPr>
              <w:t>FR-OUT-01</w:t>
            </w:r>
          </w:p>
        </w:tc>
        <w:tc>
          <w:tcPr>
            <w:tcW w:w="2160" w:type="dxa"/>
          </w:tcPr>
          <w:p w14:paraId="7C34F6BB" w14:textId="77777777" w:rsidR="00A95CCF" w:rsidRDefault="00000000">
            <w:pPr>
              <w:spacing w:before="30" w:after="30" w:line="240" w:lineRule="auto"/>
            </w:pPr>
            <w:r>
              <w:rPr>
                <w:sz w:val="18"/>
                <w:szCs w:val="18"/>
              </w:rPr>
              <w:t>Archive Manager + File I/O</w:t>
            </w:r>
          </w:p>
        </w:tc>
        <w:tc>
          <w:tcPr>
            <w:tcW w:w="2160" w:type="dxa"/>
          </w:tcPr>
          <w:p w14:paraId="16EA4CE9" w14:textId="77777777" w:rsidR="00A95CCF" w:rsidRDefault="00000000">
            <w:pPr>
              <w:spacing w:before="30" w:after="30" w:line="240" w:lineRule="auto"/>
            </w:pPr>
            <w:r>
              <w:rPr>
                <w:sz w:val="18"/>
                <w:szCs w:val="18"/>
              </w:rPr>
              <w:t>Validated output creation</w:t>
            </w:r>
          </w:p>
        </w:tc>
        <w:tc>
          <w:tcPr>
            <w:tcW w:w="2160" w:type="dxa"/>
          </w:tcPr>
          <w:p w14:paraId="35954C8E" w14:textId="77777777" w:rsidR="00A95CCF" w:rsidRDefault="00000000">
            <w:pPr>
              <w:spacing w:before="30" w:after="30" w:line="240" w:lineRule="auto"/>
            </w:pPr>
            <w:r>
              <w:rPr>
                <w:sz w:val="18"/>
                <w:szCs w:val="18"/>
              </w:rPr>
              <w:t>TC-09</w:t>
            </w:r>
          </w:p>
        </w:tc>
      </w:tr>
      <w:tr w:rsidR="00A95CCF" w14:paraId="52AD6B24" w14:textId="77777777">
        <w:trPr>
          <w:cantSplit/>
        </w:trPr>
        <w:tc>
          <w:tcPr>
            <w:tcW w:w="2160" w:type="dxa"/>
          </w:tcPr>
          <w:p w14:paraId="03B2D352" w14:textId="77777777" w:rsidR="00A95CCF" w:rsidRDefault="00000000">
            <w:pPr>
              <w:spacing w:before="30" w:after="30" w:line="240" w:lineRule="auto"/>
            </w:pPr>
            <w:r>
              <w:rPr>
                <w:sz w:val="18"/>
                <w:szCs w:val="18"/>
              </w:rPr>
              <w:t>NFR-REL-01</w:t>
            </w:r>
          </w:p>
        </w:tc>
        <w:tc>
          <w:tcPr>
            <w:tcW w:w="2160" w:type="dxa"/>
          </w:tcPr>
          <w:p w14:paraId="7E61A815" w14:textId="77777777" w:rsidR="00A95CCF" w:rsidRDefault="00000000">
            <w:pPr>
              <w:spacing w:before="30" w:after="30" w:line="240" w:lineRule="auto"/>
            </w:pPr>
            <w:r>
              <w:rPr>
                <w:sz w:val="18"/>
                <w:szCs w:val="18"/>
              </w:rPr>
              <w:t>Controller + Validator</w:t>
            </w:r>
          </w:p>
        </w:tc>
        <w:tc>
          <w:tcPr>
            <w:tcW w:w="2160" w:type="dxa"/>
          </w:tcPr>
          <w:p w14:paraId="037A2FC9" w14:textId="77777777" w:rsidR="00A95CCF" w:rsidRDefault="00000000">
            <w:pPr>
              <w:spacing w:before="30" w:after="30" w:line="240" w:lineRule="auto"/>
            </w:pPr>
            <w:r>
              <w:rPr>
                <w:sz w:val="18"/>
                <w:szCs w:val="18"/>
              </w:rPr>
              <w:t>Fail-closed error flow</w:t>
            </w:r>
          </w:p>
        </w:tc>
        <w:tc>
          <w:tcPr>
            <w:tcW w:w="2160" w:type="dxa"/>
          </w:tcPr>
          <w:p w14:paraId="0187D2C4" w14:textId="77777777" w:rsidR="00A95CCF" w:rsidRDefault="00000000">
            <w:pPr>
              <w:spacing w:before="30" w:after="30" w:line="240" w:lineRule="auto"/>
            </w:pPr>
            <w:r>
              <w:rPr>
                <w:sz w:val="18"/>
                <w:szCs w:val="18"/>
              </w:rPr>
              <w:t>TC-08</w:t>
            </w:r>
          </w:p>
        </w:tc>
      </w:tr>
      <w:tr w:rsidR="00A95CCF" w14:paraId="71E2EA21" w14:textId="77777777">
        <w:trPr>
          <w:cantSplit/>
        </w:trPr>
        <w:tc>
          <w:tcPr>
            <w:tcW w:w="2160" w:type="dxa"/>
          </w:tcPr>
          <w:p w14:paraId="61F417EC" w14:textId="77777777" w:rsidR="00A95CCF" w:rsidRDefault="00000000">
            <w:pPr>
              <w:spacing w:before="30" w:after="30" w:line="240" w:lineRule="auto"/>
            </w:pPr>
            <w:r>
              <w:rPr>
                <w:sz w:val="18"/>
                <w:szCs w:val="18"/>
              </w:rPr>
              <w:t>NFR-USE-01</w:t>
            </w:r>
          </w:p>
        </w:tc>
        <w:tc>
          <w:tcPr>
            <w:tcW w:w="2160" w:type="dxa"/>
          </w:tcPr>
          <w:p w14:paraId="6C46A7DA" w14:textId="77777777" w:rsidR="00A95CCF" w:rsidRDefault="00000000">
            <w:pPr>
              <w:spacing w:before="30" w:after="30" w:line="240" w:lineRule="auto"/>
            </w:pPr>
            <w:r>
              <w:rPr>
                <w:sz w:val="18"/>
                <w:szCs w:val="18"/>
              </w:rPr>
              <w:t>CLI Controller</w:t>
            </w:r>
          </w:p>
        </w:tc>
        <w:tc>
          <w:tcPr>
            <w:tcW w:w="2160" w:type="dxa"/>
          </w:tcPr>
          <w:p w14:paraId="6DA23E58" w14:textId="77777777" w:rsidR="00A95CCF" w:rsidRDefault="00000000">
            <w:pPr>
              <w:spacing w:before="30" w:after="30" w:line="240" w:lineRule="auto"/>
            </w:pPr>
            <w:r>
              <w:rPr>
                <w:sz w:val="18"/>
                <w:szCs w:val="18"/>
              </w:rPr>
              <w:t>Help and actionable errors</w:t>
            </w:r>
          </w:p>
        </w:tc>
        <w:tc>
          <w:tcPr>
            <w:tcW w:w="2160" w:type="dxa"/>
          </w:tcPr>
          <w:p w14:paraId="043EA23E" w14:textId="77777777" w:rsidR="00A95CCF" w:rsidRDefault="00000000">
            <w:pPr>
              <w:spacing w:before="30" w:after="30" w:line="240" w:lineRule="auto"/>
            </w:pPr>
            <w:r>
              <w:rPr>
                <w:sz w:val="18"/>
                <w:szCs w:val="18"/>
              </w:rPr>
              <w:t>TC-01</w:t>
            </w:r>
          </w:p>
        </w:tc>
      </w:tr>
      <w:tr w:rsidR="00A95CCF" w14:paraId="23A92C71" w14:textId="77777777">
        <w:trPr>
          <w:cantSplit/>
        </w:trPr>
        <w:tc>
          <w:tcPr>
            <w:tcW w:w="2160" w:type="dxa"/>
          </w:tcPr>
          <w:p w14:paraId="293CEA60" w14:textId="77777777" w:rsidR="00A95CCF" w:rsidRDefault="00000000">
            <w:pPr>
              <w:spacing w:before="30" w:after="30" w:line="240" w:lineRule="auto"/>
            </w:pPr>
            <w:r>
              <w:rPr>
                <w:sz w:val="18"/>
                <w:szCs w:val="18"/>
              </w:rPr>
              <w:t>NFR-MAIN-01</w:t>
            </w:r>
          </w:p>
        </w:tc>
        <w:tc>
          <w:tcPr>
            <w:tcW w:w="2160" w:type="dxa"/>
          </w:tcPr>
          <w:p w14:paraId="20F83E6B" w14:textId="77777777" w:rsidR="00A95CCF" w:rsidRDefault="00000000">
            <w:pPr>
              <w:spacing w:before="30" w:after="30" w:line="240" w:lineRule="auto"/>
            </w:pPr>
            <w:r>
              <w:rPr>
                <w:sz w:val="18"/>
                <w:szCs w:val="18"/>
              </w:rPr>
              <w:t>All Components</w:t>
            </w:r>
          </w:p>
        </w:tc>
        <w:tc>
          <w:tcPr>
            <w:tcW w:w="2160" w:type="dxa"/>
          </w:tcPr>
          <w:p w14:paraId="6E7F44AB" w14:textId="77777777" w:rsidR="00A95CCF" w:rsidRDefault="00000000">
            <w:pPr>
              <w:spacing w:before="30" w:after="30" w:line="240" w:lineRule="auto"/>
            </w:pPr>
            <w:r>
              <w:rPr>
                <w:sz w:val="18"/>
                <w:szCs w:val="18"/>
              </w:rPr>
              <w:t>Single-responsibility module interfaces</w:t>
            </w:r>
          </w:p>
        </w:tc>
        <w:tc>
          <w:tcPr>
            <w:tcW w:w="2160" w:type="dxa"/>
          </w:tcPr>
          <w:p w14:paraId="237A3DFF" w14:textId="77777777" w:rsidR="00A95CCF" w:rsidRDefault="00000000">
            <w:pPr>
              <w:spacing w:before="30" w:after="30" w:line="240" w:lineRule="auto"/>
            </w:pPr>
            <w:r>
              <w:rPr>
                <w:sz w:val="18"/>
                <w:szCs w:val="18"/>
              </w:rPr>
              <w:t>Review-01</w:t>
            </w:r>
          </w:p>
        </w:tc>
      </w:tr>
      <w:tr w:rsidR="00A95CCF" w14:paraId="7CA6493A" w14:textId="77777777">
        <w:trPr>
          <w:cantSplit/>
        </w:trPr>
        <w:tc>
          <w:tcPr>
            <w:tcW w:w="2160" w:type="dxa"/>
          </w:tcPr>
          <w:p w14:paraId="2C1AA57F" w14:textId="77777777" w:rsidR="00A95CCF" w:rsidRDefault="00000000">
            <w:pPr>
              <w:spacing w:before="30" w:after="30" w:line="240" w:lineRule="auto"/>
            </w:pPr>
            <w:r>
              <w:rPr>
                <w:sz w:val="18"/>
                <w:szCs w:val="18"/>
              </w:rPr>
              <w:t>NFR-PORT-01</w:t>
            </w:r>
          </w:p>
        </w:tc>
        <w:tc>
          <w:tcPr>
            <w:tcW w:w="2160" w:type="dxa"/>
          </w:tcPr>
          <w:p w14:paraId="154BC6B1" w14:textId="77777777" w:rsidR="00A95CCF" w:rsidRDefault="00000000">
            <w:pPr>
              <w:spacing w:before="30" w:after="30" w:line="240" w:lineRule="auto"/>
            </w:pPr>
            <w:r>
              <w:rPr>
                <w:sz w:val="18"/>
                <w:szCs w:val="18"/>
              </w:rPr>
              <w:t>All Components</w:t>
            </w:r>
          </w:p>
        </w:tc>
        <w:tc>
          <w:tcPr>
            <w:tcW w:w="2160" w:type="dxa"/>
          </w:tcPr>
          <w:p w14:paraId="171227B4" w14:textId="77777777" w:rsidR="00A95CCF" w:rsidRDefault="00000000">
            <w:pPr>
              <w:spacing w:before="30" w:after="30" w:line="240" w:lineRule="auto"/>
            </w:pPr>
            <w:r>
              <w:rPr>
                <w:sz w:val="18"/>
                <w:szCs w:val="18"/>
              </w:rPr>
              <w:t>Standard C++17 interfaces</w:t>
            </w:r>
          </w:p>
        </w:tc>
        <w:tc>
          <w:tcPr>
            <w:tcW w:w="2160" w:type="dxa"/>
          </w:tcPr>
          <w:p w14:paraId="2E89EF18" w14:textId="77777777" w:rsidR="00A95CCF" w:rsidRDefault="00000000">
            <w:pPr>
              <w:spacing w:before="30" w:after="30" w:line="240" w:lineRule="auto"/>
            </w:pPr>
            <w:r>
              <w:rPr>
                <w:sz w:val="18"/>
                <w:szCs w:val="18"/>
              </w:rPr>
              <w:t>Build-01</w:t>
            </w:r>
          </w:p>
        </w:tc>
      </w:tr>
      <w:tr w:rsidR="00A95CCF" w14:paraId="53707D02" w14:textId="77777777">
        <w:trPr>
          <w:cantSplit/>
        </w:trPr>
        <w:tc>
          <w:tcPr>
            <w:tcW w:w="2160" w:type="dxa"/>
          </w:tcPr>
          <w:p w14:paraId="12542A4A" w14:textId="77777777" w:rsidR="00A95CCF" w:rsidRDefault="00000000">
            <w:pPr>
              <w:spacing w:before="30" w:after="30" w:line="240" w:lineRule="auto"/>
            </w:pPr>
            <w:r>
              <w:rPr>
                <w:sz w:val="18"/>
                <w:szCs w:val="18"/>
              </w:rPr>
              <w:t>NFR-TEST-01</w:t>
            </w:r>
          </w:p>
        </w:tc>
        <w:tc>
          <w:tcPr>
            <w:tcW w:w="2160" w:type="dxa"/>
          </w:tcPr>
          <w:p w14:paraId="41E701DE" w14:textId="77777777" w:rsidR="00A95CCF" w:rsidRDefault="00000000">
            <w:pPr>
              <w:spacing w:before="30" w:after="30" w:line="240" w:lineRule="auto"/>
            </w:pPr>
            <w:r>
              <w:rPr>
                <w:sz w:val="18"/>
                <w:szCs w:val="18"/>
              </w:rPr>
              <w:t>All Components</w:t>
            </w:r>
          </w:p>
        </w:tc>
        <w:tc>
          <w:tcPr>
            <w:tcW w:w="2160" w:type="dxa"/>
          </w:tcPr>
          <w:p w14:paraId="563F8933" w14:textId="77777777" w:rsidR="00A95CCF" w:rsidRDefault="00000000">
            <w:pPr>
              <w:spacing w:before="30" w:after="30" w:line="240" w:lineRule="auto"/>
            </w:pPr>
            <w:r>
              <w:rPr>
                <w:sz w:val="18"/>
                <w:szCs w:val="18"/>
              </w:rPr>
              <w:t>Unit-testable APIs</w:t>
            </w:r>
          </w:p>
        </w:tc>
        <w:tc>
          <w:tcPr>
            <w:tcW w:w="2160" w:type="dxa"/>
          </w:tcPr>
          <w:p w14:paraId="5E7F446A" w14:textId="77777777" w:rsidR="00A95CCF" w:rsidRDefault="00000000">
            <w:pPr>
              <w:spacing w:before="30" w:after="30" w:line="240" w:lineRule="auto"/>
            </w:pPr>
            <w:r>
              <w:rPr>
                <w:sz w:val="18"/>
                <w:szCs w:val="18"/>
              </w:rPr>
              <w:t>Unit-01</w:t>
            </w:r>
          </w:p>
        </w:tc>
      </w:tr>
      <w:tr w:rsidR="00A95CCF" w14:paraId="6FF57E96" w14:textId="77777777">
        <w:trPr>
          <w:cantSplit/>
        </w:trPr>
        <w:tc>
          <w:tcPr>
            <w:tcW w:w="2160" w:type="dxa"/>
          </w:tcPr>
          <w:p w14:paraId="1D78A226" w14:textId="77777777" w:rsidR="00A95CCF" w:rsidRDefault="00000000">
            <w:pPr>
              <w:spacing w:before="30" w:after="30" w:line="240" w:lineRule="auto"/>
            </w:pPr>
            <w:r>
              <w:rPr>
                <w:sz w:val="18"/>
                <w:szCs w:val="18"/>
              </w:rPr>
              <w:t>NFR-SAFE-01</w:t>
            </w:r>
          </w:p>
        </w:tc>
        <w:tc>
          <w:tcPr>
            <w:tcW w:w="2160" w:type="dxa"/>
          </w:tcPr>
          <w:p w14:paraId="37F15F47" w14:textId="77777777" w:rsidR="00A95CCF" w:rsidRDefault="00000000">
            <w:pPr>
              <w:spacing w:before="30" w:after="30" w:line="240" w:lineRule="auto"/>
            </w:pPr>
            <w:r>
              <w:rPr>
                <w:sz w:val="18"/>
                <w:szCs w:val="18"/>
              </w:rPr>
              <w:t>File I/O + Archive Manager</w:t>
            </w:r>
          </w:p>
        </w:tc>
        <w:tc>
          <w:tcPr>
            <w:tcW w:w="2160" w:type="dxa"/>
          </w:tcPr>
          <w:p w14:paraId="41E0E79B" w14:textId="77777777" w:rsidR="00A95CCF" w:rsidRDefault="00000000">
            <w:pPr>
              <w:spacing w:before="30" w:after="30" w:line="240" w:lineRule="auto"/>
            </w:pPr>
            <w:r>
              <w:rPr>
                <w:sz w:val="18"/>
                <w:szCs w:val="18"/>
              </w:rPr>
              <w:t>No overwrite / cleanup</w:t>
            </w:r>
          </w:p>
        </w:tc>
        <w:tc>
          <w:tcPr>
            <w:tcW w:w="2160" w:type="dxa"/>
          </w:tcPr>
          <w:p w14:paraId="6C2203B7" w14:textId="77777777" w:rsidR="00A95CCF" w:rsidRDefault="00000000">
            <w:pPr>
              <w:spacing w:before="30" w:after="30" w:line="240" w:lineRule="auto"/>
            </w:pPr>
            <w:r>
              <w:rPr>
                <w:sz w:val="18"/>
                <w:szCs w:val="18"/>
              </w:rPr>
              <w:t>TC-09</w:t>
            </w:r>
          </w:p>
        </w:tc>
      </w:tr>
      <w:tr w:rsidR="00A95CCF" w14:paraId="0F10C3F4" w14:textId="77777777">
        <w:trPr>
          <w:cantSplit/>
        </w:trPr>
        <w:tc>
          <w:tcPr>
            <w:tcW w:w="2160" w:type="dxa"/>
          </w:tcPr>
          <w:p w14:paraId="38062B1E" w14:textId="77777777" w:rsidR="00A95CCF" w:rsidRDefault="00000000">
            <w:pPr>
              <w:spacing w:before="30" w:after="30" w:line="240" w:lineRule="auto"/>
            </w:pPr>
            <w:r>
              <w:rPr>
                <w:sz w:val="18"/>
                <w:szCs w:val="18"/>
              </w:rPr>
              <w:t>NFR-SEC-01</w:t>
            </w:r>
          </w:p>
        </w:tc>
        <w:tc>
          <w:tcPr>
            <w:tcW w:w="2160" w:type="dxa"/>
          </w:tcPr>
          <w:p w14:paraId="5FB0E3A8" w14:textId="77777777" w:rsidR="00A95CCF" w:rsidRDefault="00000000">
            <w:pPr>
              <w:spacing w:before="30" w:after="30" w:line="240" w:lineRule="auto"/>
            </w:pPr>
            <w:r>
              <w:rPr>
                <w:sz w:val="18"/>
                <w:szCs w:val="18"/>
              </w:rPr>
              <w:t>Integrity Validator</w:t>
            </w:r>
          </w:p>
        </w:tc>
        <w:tc>
          <w:tcPr>
            <w:tcW w:w="2160" w:type="dxa"/>
          </w:tcPr>
          <w:p w14:paraId="201A81FE" w14:textId="77777777" w:rsidR="00A95CCF" w:rsidRDefault="00000000">
            <w:pPr>
              <w:spacing w:before="30" w:after="30" w:line="240" w:lineRule="auto"/>
            </w:pPr>
            <w:r>
              <w:rPr>
                <w:sz w:val="18"/>
                <w:szCs w:val="18"/>
              </w:rPr>
              <w:t>Archive integrity validation</w:t>
            </w:r>
          </w:p>
        </w:tc>
        <w:tc>
          <w:tcPr>
            <w:tcW w:w="2160" w:type="dxa"/>
          </w:tcPr>
          <w:p w14:paraId="33F9BE92" w14:textId="77777777" w:rsidR="00A95CCF" w:rsidRDefault="00000000">
            <w:pPr>
              <w:spacing w:before="30" w:after="30" w:line="240" w:lineRule="auto"/>
            </w:pPr>
            <w:r>
              <w:rPr>
                <w:sz w:val="18"/>
                <w:szCs w:val="18"/>
              </w:rPr>
              <w:t>TC-08</w:t>
            </w:r>
          </w:p>
        </w:tc>
      </w:tr>
      <w:tr w:rsidR="00A95CCF" w14:paraId="6FD55856" w14:textId="77777777">
        <w:trPr>
          <w:cantSplit/>
        </w:trPr>
        <w:tc>
          <w:tcPr>
            <w:tcW w:w="2160" w:type="dxa"/>
          </w:tcPr>
          <w:p w14:paraId="113A241C" w14:textId="77777777" w:rsidR="00A95CCF" w:rsidRDefault="00000000">
            <w:pPr>
              <w:spacing w:before="30" w:after="30" w:line="240" w:lineRule="auto"/>
            </w:pPr>
            <w:r>
              <w:rPr>
                <w:sz w:val="18"/>
                <w:szCs w:val="18"/>
              </w:rPr>
              <w:t>NFR-SEC-02</w:t>
            </w:r>
          </w:p>
        </w:tc>
        <w:tc>
          <w:tcPr>
            <w:tcW w:w="2160" w:type="dxa"/>
          </w:tcPr>
          <w:p w14:paraId="7E88100C" w14:textId="77777777" w:rsidR="00A95CCF" w:rsidRDefault="00000000">
            <w:pPr>
              <w:spacing w:before="30" w:after="30" w:line="240" w:lineRule="auto"/>
            </w:pPr>
            <w:r>
              <w:rPr>
                <w:sz w:val="18"/>
                <w:szCs w:val="18"/>
              </w:rPr>
              <w:t>Archive Manager</w:t>
            </w:r>
          </w:p>
        </w:tc>
        <w:tc>
          <w:tcPr>
            <w:tcW w:w="2160" w:type="dxa"/>
          </w:tcPr>
          <w:p w14:paraId="44DCA04F" w14:textId="77777777" w:rsidR="00A95CCF" w:rsidRDefault="00000000">
            <w:pPr>
              <w:spacing w:before="30" w:after="30" w:line="240" w:lineRule="auto"/>
            </w:pPr>
            <w:r>
              <w:rPr>
                <w:sz w:val="18"/>
                <w:szCs w:val="18"/>
              </w:rPr>
              <w:t>Path traversal protection</w:t>
            </w:r>
          </w:p>
        </w:tc>
        <w:tc>
          <w:tcPr>
            <w:tcW w:w="2160" w:type="dxa"/>
          </w:tcPr>
          <w:p w14:paraId="5EFECB97" w14:textId="77777777" w:rsidR="00A95CCF" w:rsidRDefault="00000000">
            <w:pPr>
              <w:spacing w:before="30" w:after="30" w:line="240" w:lineRule="auto"/>
            </w:pPr>
            <w:r>
              <w:rPr>
                <w:sz w:val="18"/>
                <w:szCs w:val="18"/>
              </w:rPr>
              <w:t>TC-09</w:t>
            </w:r>
          </w:p>
        </w:tc>
      </w:tr>
      <w:tr w:rsidR="00A95CCF" w14:paraId="13CA4BBC" w14:textId="77777777">
        <w:trPr>
          <w:cantSplit/>
        </w:trPr>
        <w:tc>
          <w:tcPr>
            <w:tcW w:w="2160" w:type="dxa"/>
          </w:tcPr>
          <w:p w14:paraId="66AADE71" w14:textId="77777777" w:rsidR="00A95CCF" w:rsidRDefault="00000000">
            <w:pPr>
              <w:spacing w:before="30" w:after="30" w:line="240" w:lineRule="auto"/>
            </w:pPr>
            <w:r>
              <w:rPr>
                <w:sz w:val="18"/>
                <w:szCs w:val="18"/>
              </w:rPr>
              <w:t>NFR-SEC-03</w:t>
            </w:r>
          </w:p>
        </w:tc>
        <w:tc>
          <w:tcPr>
            <w:tcW w:w="2160" w:type="dxa"/>
          </w:tcPr>
          <w:p w14:paraId="442470FD" w14:textId="77777777" w:rsidR="00A95CCF" w:rsidRDefault="00000000">
            <w:pPr>
              <w:spacing w:before="30" w:after="30" w:line="240" w:lineRule="auto"/>
            </w:pPr>
            <w:r>
              <w:rPr>
                <w:sz w:val="18"/>
                <w:szCs w:val="18"/>
              </w:rPr>
              <w:t>Controller / Logger</w:t>
            </w:r>
          </w:p>
        </w:tc>
        <w:tc>
          <w:tcPr>
            <w:tcW w:w="2160" w:type="dxa"/>
          </w:tcPr>
          <w:p w14:paraId="450F6EE1" w14:textId="77777777" w:rsidR="00A95CCF" w:rsidRDefault="00000000">
            <w:pPr>
              <w:spacing w:before="30" w:after="30" w:line="240" w:lineRule="auto"/>
            </w:pPr>
            <w:r>
              <w:rPr>
                <w:sz w:val="18"/>
                <w:szCs w:val="18"/>
              </w:rPr>
              <w:t>No full-content diagnostics</w:t>
            </w:r>
          </w:p>
        </w:tc>
        <w:tc>
          <w:tcPr>
            <w:tcW w:w="2160" w:type="dxa"/>
          </w:tcPr>
          <w:p w14:paraId="7C1D86D3" w14:textId="77777777" w:rsidR="00A95CCF" w:rsidRDefault="00000000">
            <w:pPr>
              <w:spacing w:before="30" w:after="30" w:line="240" w:lineRule="auto"/>
            </w:pPr>
            <w:r>
              <w:rPr>
                <w:sz w:val="18"/>
                <w:szCs w:val="18"/>
              </w:rPr>
              <w:t>TC-08</w:t>
            </w:r>
          </w:p>
        </w:tc>
      </w:tr>
      <w:tr w:rsidR="00A95CCF" w14:paraId="59F20427" w14:textId="77777777">
        <w:trPr>
          <w:cantSplit/>
        </w:trPr>
        <w:tc>
          <w:tcPr>
            <w:tcW w:w="2160" w:type="dxa"/>
          </w:tcPr>
          <w:p w14:paraId="52C8212B" w14:textId="77777777" w:rsidR="00A95CCF" w:rsidRDefault="00000000">
            <w:pPr>
              <w:spacing w:before="30" w:after="30" w:line="240" w:lineRule="auto"/>
            </w:pPr>
            <w:r>
              <w:rPr>
                <w:sz w:val="18"/>
                <w:szCs w:val="18"/>
              </w:rPr>
              <w:t>NFR-SEC-04</w:t>
            </w:r>
          </w:p>
        </w:tc>
        <w:tc>
          <w:tcPr>
            <w:tcW w:w="2160" w:type="dxa"/>
          </w:tcPr>
          <w:p w14:paraId="62AD5F76" w14:textId="77777777" w:rsidR="00A95CCF" w:rsidRDefault="00000000">
            <w:pPr>
              <w:spacing w:before="30" w:after="30" w:line="240" w:lineRule="auto"/>
            </w:pPr>
            <w:r>
              <w:rPr>
                <w:sz w:val="18"/>
                <w:szCs w:val="18"/>
              </w:rPr>
              <w:t>Validator + Decoder</w:t>
            </w:r>
          </w:p>
        </w:tc>
        <w:tc>
          <w:tcPr>
            <w:tcW w:w="2160" w:type="dxa"/>
          </w:tcPr>
          <w:p w14:paraId="303420D6" w14:textId="77777777" w:rsidR="00A95CCF" w:rsidRDefault="00000000">
            <w:pPr>
              <w:spacing w:before="30" w:after="30" w:line="240" w:lineRule="auto"/>
            </w:pPr>
            <w:r>
              <w:rPr>
                <w:sz w:val="18"/>
                <w:szCs w:val="18"/>
              </w:rPr>
              <w:t>Declared-size resource guard</w:t>
            </w:r>
          </w:p>
        </w:tc>
        <w:tc>
          <w:tcPr>
            <w:tcW w:w="2160" w:type="dxa"/>
          </w:tcPr>
          <w:p w14:paraId="5ADC8BF4" w14:textId="77777777" w:rsidR="00A95CCF" w:rsidRDefault="00000000">
            <w:pPr>
              <w:spacing w:before="30" w:after="30" w:line="240" w:lineRule="auto"/>
            </w:pPr>
            <w:r>
              <w:rPr>
                <w:sz w:val="18"/>
                <w:szCs w:val="18"/>
              </w:rPr>
              <w:t>TC-08</w:t>
            </w:r>
          </w:p>
        </w:tc>
      </w:tr>
    </w:tbl>
    <w:p w14:paraId="34963751" w14:textId="77777777" w:rsidR="00A95CCF" w:rsidRDefault="00A95CCF"/>
    <w:p w14:paraId="01D4EE87" w14:textId="77777777" w:rsidR="00A95CCF" w:rsidRDefault="00000000">
      <w:r>
        <w:t>Verification coverage: TC-01–TC-07 cover normal functional behavior, TC-08 covers malformed/tampered archives and integrity/security validation, TC-09 covers path traversal and overwrite protection, and TC-10 covers the measurable performance requirement. Review/build checks cover maintainability, portability, and testability.</w:t>
      </w:r>
    </w:p>
    <w:p w14:paraId="60CF6B30" w14:textId="77777777" w:rsidR="00A95CCF" w:rsidRDefault="00000000">
      <w:pPr>
        <w:pStyle w:val="Heading2"/>
      </w:pPr>
      <w:r>
        <w:t>3.9 Security Architecture</w:t>
      </w:r>
    </w:p>
    <w:p w14:paraId="104FE87C" w14:textId="77777777" w:rsidR="00A95CCF" w:rsidRDefault="00000000">
      <w:r>
        <w:t>Security objectives: (1) detect malformed/tampered archives before trusted output; (2) prevent unsafe path handling and accidental overwrites. Controls: strict magic/version validation, declared-size limits, checksum verification, sanitized output paths, no path traversal, no sensitive content logging, and fail-closed behavior on validation errors. STRIDE mapping: Tampering → checksum and metadata validation; Information Disclosure → limited diagnostics; Denial of Service → output-size/structure bounds; Path Abuse → output path sanitization.</w:t>
      </w:r>
    </w:p>
    <w:p w14:paraId="64969192" w14:textId="77777777" w:rsidR="00A95CCF" w:rsidRDefault="00000000">
      <w:r>
        <w:lastRenderedPageBreak/>
        <w:t>Security requirements covered: SEC-REQ-01 archive structure/integrity validation; SEC-REQ-02 path safety; SEC-REQ-03 information-exposure control; SEC-REQ-04 declared-size/resource guard. Security validation is mapped to TC-08 and TC-09 in the Test Plan.</w:t>
      </w:r>
    </w:p>
    <w:p w14:paraId="7F5B748A" w14:textId="77777777" w:rsidR="00A95CCF" w:rsidRDefault="00000000">
      <w:pPr>
        <w:pStyle w:val="Heading1"/>
      </w:pPr>
      <w:r>
        <w:t>4. Design</w:t>
      </w:r>
    </w:p>
    <w:p w14:paraId="7292BE8D" w14:textId="77777777" w:rsidR="00A95CCF" w:rsidRDefault="00000000">
      <w:pPr>
        <w:pStyle w:val="Heading2"/>
      </w:pPr>
      <w:r>
        <w:t>4.1 Design Overview</w:t>
      </w:r>
    </w:p>
    <w:p w14:paraId="02A52123" w14:textId="77777777" w:rsidR="00A95CCF" w:rsidRDefault="00000000">
      <w:r>
        <w:t>The design follows a linear but testable pipeline: CLI → Compression Controller → Huffman Codec / Archive Manager → File I/O, with Integrity Validator used during archive creation and decompression. The controller owns the workflow; algorithm and persistence modules do not depend on the CLI.</w:t>
      </w:r>
    </w:p>
    <w:p w14:paraId="13F4DD36" w14:textId="77777777" w:rsidR="00A95CCF" w:rsidRDefault="00000000">
      <w:pPr>
        <w:pStyle w:val="Heading2"/>
        <w:jc w:val="center"/>
      </w:pPr>
      <w:r>
        <w:t>4.2 UML Sequence Diagrams</w:t>
      </w:r>
    </w:p>
    <w:p w14:paraId="33D71B84" w14:textId="77777777" w:rsidR="00A95CCF" w:rsidRDefault="00000000">
      <w:pPr>
        <w:keepLines/>
        <w:spacing w:after="120" w:line="240" w:lineRule="auto"/>
        <w:jc w:val="center"/>
      </w:pPr>
      <w:r>
        <w:rPr>
          <w:b/>
        </w:rPr>
        <w:t>Figure 2. UML Sequence Diagram – Compression Flow</w:t>
      </w:r>
      <w:r>
        <w:br/>
      </w:r>
      <w:r>
        <w:rPr>
          <w:noProof/>
        </w:rPr>
        <w:drawing>
          <wp:inline distT="0" distB="0" distL="0" distR="0" wp14:anchorId="0E27E58A" wp14:editId="2B9D9F46">
            <wp:extent cx="5669280" cy="5291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press.png"/>
                    <pic:cNvPicPr/>
                  </pic:nvPicPr>
                  <pic:blipFill>
                    <a:blip r:embed="rId9"/>
                    <a:stretch>
                      <a:fillRect/>
                    </a:stretch>
                  </pic:blipFill>
                  <pic:spPr>
                    <a:xfrm>
                      <a:off x="0" y="0"/>
                      <a:ext cx="5669280" cy="5291780"/>
                    </a:xfrm>
                    <a:prstGeom prst="rect">
                      <a:avLst/>
                    </a:prstGeom>
                  </pic:spPr>
                </pic:pic>
              </a:graphicData>
            </a:graphic>
          </wp:inline>
        </w:drawing>
      </w:r>
    </w:p>
    <w:p w14:paraId="5E475897" w14:textId="77777777" w:rsidR="00A95CCF" w:rsidRDefault="00000000">
      <w:r>
        <w:lastRenderedPageBreak/>
        <w:t>Figure 2 shows the compression flow from command input through frequency analysis, Huffman encoding, archive creation, integrity information, and final reporting. The Compression Controller owns the workflow: it reads the input through the File I/O Layer, asks the Huffman Codec to build the frequency table, the Huffman tree and the codes, and passes the encoded payload to the Archive Manager, which obtains a checksum and size from the Integrity Validator before writing the archive through File I/O. If the input cannot be read or the archive cannot be written, a typed error is returned to the CLI, which shows a clear message and a non-zero exit code.</w:t>
      </w:r>
    </w:p>
    <w:p w14:paraId="721E7730" w14:textId="77777777" w:rsidR="00A95CCF" w:rsidRDefault="00000000">
      <w:pPr>
        <w:keepLines/>
        <w:spacing w:after="120" w:line="240" w:lineRule="auto"/>
        <w:jc w:val="center"/>
      </w:pPr>
      <w:r>
        <w:rPr>
          <w:b/>
        </w:rPr>
        <w:t>Figure 3. UML Sequence Diagram – Decompression Flow</w:t>
      </w:r>
      <w:r>
        <w:br/>
      </w:r>
      <w:r>
        <w:rPr>
          <w:noProof/>
        </w:rPr>
        <w:drawing>
          <wp:inline distT="0" distB="0" distL="0" distR="0" wp14:anchorId="58F4067D" wp14:editId="24A9BCE2">
            <wp:extent cx="5669280" cy="5452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ecompress.png"/>
                    <pic:cNvPicPr/>
                  </pic:nvPicPr>
                  <pic:blipFill>
                    <a:blip r:embed="rId10"/>
                    <a:stretch>
                      <a:fillRect/>
                    </a:stretch>
                  </pic:blipFill>
                  <pic:spPr>
                    <a:xfrm>
                      <a:off x="0" y="0"/>
                      <a:ext cx="5669280" cy="5452274"/>
                    </a:xfrm>
                    <a:prstGeom prst="rect">
                      <a:avLst/>
                    </a:prstGeom>
                  </pic:spPr>
                </pic:pic>
              </a:graphicData>
            </a:graphic>
          </wp:inline>
        </w:drawing>
      </w:r>
    </w:p>
    <w:p w14:paraId="15CF6094" w14:textId="77777777" w:rsidR="00A95CCF" w:rsidRDefault="00000000">
      <w:r>
        <w:t xml:space="preserve">Figure 3 shows decompression, archive validation, tree reconstruction, decoding, output writing, and error reporting. Figure 4 shows the info command, which reads and validates only the archive header and reports its metadata without decoding the payload (FR-INFO-01, TC-05). Figure 5 shows the security flow for output paths: the output path is sanitized to </w:t>
      </w:r>
      <w:r>
        <w:lastRenderedPageBreak/>
        <w:t>reject path traversal, and an existing file is never overwritten unless the overwrite option is given (SEC-REQ-02, NFR-SEC-02, NFR-SAFE-01, TC-09). Error branches in all figures are fail-closed: no output is produced after a validation failure.</w:t>
      </w:r>
    </w:p>
    <w:p w14:paraId="4FB8D612" w14:textId="77777777" w:rsidR="00A95CCF" w:rsidRDefault="00000000">
      <w:pPr>
        <w:keepLines/>
        <w:spacing w:after="120" w:line="240" w:lineRule="auto"/>
        <w:jc w:val="center"/>
      </w:pPr>
      <w:r>
        <w:rPr>
          <w:b/>
        </w:rPr>
        <w:t>Figure 4. UML Sequence Diagram – Archive Info Flow</w:t>
      </w:r>
      <w:r>
        <w:br/>
      </w:r>
      <w:r>
        <w:rPr>
          <w:noProof/>
        </w:rPr>
        <w:drawing>
          <wp:inline distT="0" distB="0" distL="0" distR="0" wp14:anchorId="1EBFEAEB" wp14:editId="43A3F16B">
            <wp:extent cx="4510740" cy="3204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info.png"/>
                    <pic:cNvPicPr/>
                  </pic:nvPicPr>
                  <pic:blipFill>
                    <a:blip r:embed="rId11"/>
                    <a:stretch>
                      <a:fillRect/>
                    </a:stretch>
                  </pic:blipFill>
                  <pic:spPr>
                    <a:xfrm>
                      <a:off x="0" y="0"/>
                      <a:ext cx="4510740" cy="3204726"/>
                    </a:xfrm>
                    <a:prstGeom prst="rect">
                      <a:avLst/>
                    </a:prstGeom>
                  </pic:spPr>
                </pic:pic>
              </a:graphicData>
            </a:graphic>
          </wp:inline>
        </w:drawing>
      </w:r>
    </w:p>
    <w:p w14:paraId="00F9553F" w14:textId="77777777" w:rsidR="00A95CCF" w:rsidRDefault="00000000">
      <w:pPr>
        <w:keepLines/>
        <w:spacing w:after="120" w:line="240" w:lineRule="auto"/>
        <w:jc w:val="center"/>
      </w:pPr>
      <w:r>
        <w:rPr>
          <w:b/>
        </w:rPr>
        <w:t>Figure 5. UML Sequence Diagram – Output Path Validation and Overwrite Protection</w:t>
      </w:r>
      <w:r>
        <w:br/>
      </w:r>
      <w:r>
        <w:rPr>
          <w:noProof/>
        </w:rPr>
        <w:drawing>
          <wp:inline distT="0" distB="0" distL="0" distR="0" wp14:anchorId="03716A9E" wp14:editId="0C3DFD85">
            <wp:extent cx="3706989" cy="3917659"/>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thsafe.png"/>
                    <pic:cNvPicPr/>
                  </pic:nvPicPr>
                  <pic:blipFill>
                    <a:blip r:embed="rId12"/>
                    <a:stretch>
                      <a:fillRect/>
                    </a:stretch>
                  </pic:blipFill>
                  <pic:spPr>
                    <a:xfrm>
                      <a:off x="0" y="0"/>
                      <a:ext cx="3725695" cy="3937429"/>
                    </a:xfrm>
                    <a:prstGeom prst="rect">
                      <a:avLst/>
                    </a:prstGeom>
                  </pic:spPr>
                </pic:pic>
              </a:graphicData>
            </a:graphic>
          </wp:inline>
        </w:drawing>
      </w:r>
    </w:p>
    <w:p w14:paraId="78480A28" w14:textId="77777777" w:rsidR="00A95CCF" w:rsidRDefault="00A95CCF">
      <w:pPr>
        <w:ind w:left="720" w:firstLine="720"/>
      </w:pPr>
    </w:p>
    <w:p w14:paraId="7EBA8A2E" w14:textId="77777777" w:rsidR="00A95CCF" w:rsidRDefault="00000000">
      <w:pPr>
        <w:pStyle w:val="Heading2"/>
      </w:pPr>
      <w:r>
        <w:t>4.3 API Design</w:t>
      </w:r>
    </w:p>
    <w:p w14:paraId="5553F06F" w14:textId="77777777" w:rsidR="00A95CCF" w:rsidRDefault="00000000">
      <w:r>
        <w:t>The internal API is designed as module-level interfaces so components can be unit tested independently. At least two component interfaces are defined below.</w:t>
      </w:r>
    </w:p>
    <w:p w14:paraId="103BB78E" w14:textId="77777777" w:rsidR="00A95CCF" w:rsidRDefault="0018F523">
      <w:r w:rsidRPr="0018F523">
        <w:rPr>
          <w:lang w:val="en-US"/>
        </w:rPr>
        <w:t>1) Huffman Codec API</w:t>
      </w:r>
      <w:r w:rsidRPr="0018F523">
        <w:rPr>
          <w:lang w:val="en-US"/>
        </w:rPr>
        <w:br/>
        <w:t xml:space="preserve">- </w:t>
      </w:r>
      <w:proofErr w:type="spellStart"/>
      <w:r w:rsidRPr="0018F523">
        <w:rPr>
          <w:lang w:val="en-US"/>
        </w:rPr>
        <w:t>buildFrequencyTable</w:t>
      </w:r>
      <w:proofErr w:type="spellEnd"/>
      <w:r w:rsidRPr="0018F523">
        <w:rPr>
          <w:lang w:val="en-US"/>
        </w:rPr>
        <w:t>(</w:t>
      </w:r>
      <w:proofErr w:type="spellStart"/>
      <w:r w:rsidRPr="0018F523">
        <w:rPr>
          <w:lang w:val="en-US"/>
        </w:rPr>
        <w:t>inputStream</w:t>
      </w:r>
      <w:proofErr w:type="spellEnd"/>
      <w:r w:rsidRPr="0018F523">
        <w:rPr>
          <w:lang w:val="en-US"/>
        </w:rPr>
        <w:t xml:space="preserve">) → </w:t>
      </w:r>
      <w:proofErr w:type="spellStart"/>
      <w:r w:rsidRPr="0018F523">
        <w:rPr>
          <w:lang w:val="en-US"/>
        </w:rPr>
        <w:t>FrequencyTable</w:t>
      </w:r>
      <w:proofErr w:type="spellEnd"/>
      <w:r w:rsidRPr="0018F523">
        <w:rPr>
          <w:lang w:val="en-US"/>
        </w:rPr>
        <w:br/>
        <w:t xml:space="preserve">- </w:t>
      </w:r>
      <w:proofErr w:type="spellStart"/>
      <w:r w:rsidRPr="0018F523">
        <w:rPr>
          <w:lang w:val="en-US"/>
        </w:rPr>
        <w:t>buildTree</w:t>
      </w:r>
      <w:proofErr w:type="spellEnd"/>
      <w:r w:rsidRPr="0018F523">
        <w:rPr>
          <w:lang w:val="en-US"/>
        </w:rPr>
        <w:t>(</w:t>
      </w:r>
      <w:proofErr w:type="spellStart"/>
      <w:r w:rsidRPr="0018F523">
        <w:rPr>
          <w:lang w:val="en-US"/>
        </w:rPr>
        <w:t>FrequencyTable</w:t>
      </w:r>
      <w:proofErr w:type="spellEnd"/>
      <w:r w:rsidRPr="0018F523">
        <w:rPr>
          <w:lang w:val="en-US"/>
        </w:rPr>
        <w:t xml:space="preserve">) → </w:t>
      </w:r>
      <w:proofErr w:type="spellStart"/>
      <w:r w:rsidRPr="0018F523">
        <w:rPr>
          <w:lang w:val="en-US"/>
        </w:rPr>
        <w:t>HuffmanTree</w:t>
      </w:r>
      <w:proofErr w:type="spellEnd"/>
      <w:r w:rsidRPr="0018F523">
        <w:rPr>
          <w:lang w:val="en-US"/>
        </w:rPr>
        <w:br/>
        <w:t xml:space="preserve">- </w:t>
      </w:r>
      <w:proofErr w:type="spellStart"/>
      <w:r w:rsidRPr="0018F523">
        <w:rPr>
          <w:lang w:val="en-US"/>
        </w:rPr>
        <w:t>generateCodes</w:t>
      </w:r>
      <w:proofErr w:type="spellEnd"/>
      <w:r w:rsidRPr="0018F523">
        <w:rPr>
          <w:lang w:val="en-US"/>
        </w:rPr>
        <w:t>(</w:t>
      </w:r>
      <w:proofErr w:type="spellStart"/>
      <w:r w:rsidRPr="0018F523">
        <w:rPr>
          <w:lang w:val="en-US"/>
        </w:rPr>
        <w:t>HuffmanTree</w:t>
      </w:r>
      <w:proofErr w:type="spellEnd"/>
      <w:r w:rsidRPr="0018F523">
        <w:rPr>
          <w:lang w:val="en-US"/>
        </w:rPr>
        <w:t xml:space="preserve">) → </w:t>
      </w:r>
      <w:proofErr w:type="spellStart"/>
      <w:r w:rsidRPr="0018F523">
        <w:rPr>
          <w:lang w:val="en-US"/>
        </w:rPr>
        <w:t>CodeTable</w:t>
      </w:r>
      <w:proofErr w:type="spellEnd"/>
      <w:r w:rsidRPr="0018F523">
        <w:rPr>
          <w:lang w:val="en-US"/>
        </w:rPr>
        <w:br/>
        <w:t>- encode(</w:t>
      </w:r>
      <w:proofErr w:type="spellStart"/>
      <w:r w:rsidRPr="0018F523">
        <w:rPr>
          <w:lang w:val="en-US"/>
        </w:rPr>
        <w:t>inputStream</w:t>
      </w:r>
      <w:proofErr w:type="spellEnd"/>
      <w:r w:rsidRPr="0018F523">
        <w:rPr>
          <w:lang w:val="en-US"/>
        </w:rPr>
        <w:t xml:space="preserve">, </w:t>
      </w:r>
      <w:proofErr w:type="spellStart"/>
      <w:r w:rsidRPr="0018F523">
        <w:rPr>
          <w:lang w:val="en-US"/>
        </w:rPr>
        <w:t>CodeTable</w:t>
      </w:r>
      <w:proofErr w:type="spellEnd"/>
      <w:r w:rsidRPr="0018F523">
        <w:rPr>
          <w:lang w:val="en-US"/>
        </w:rPr>
        <w:t xml:space="preserve">, </w:t>
      </w:r>
      <w:proofErr w:type="spellStart"/>
      <w:r w:rsidRPr="0018F523">
        <w:rPr>
          <w:lang w:val="en-US"/>
        </w:rPr>
        <w:t>BitWriter</w:t>
      </w:r>
      <w:proofErr w:type="spellEnd"/>
      <w:r w:rsidRPr="0018F523">
        <w:rPr>
          <w:lang w:val="en-US"/>
        </w:rPr>
        <w:t xml:space="preserve">) → </w:t>
      </w:r>
      <w:proofErr w:type="spellStart"/>
      <w:r w:rsidRPr="0018F523">
        <w:rPr>
          <w:lang w:val="en-US"/>
        </w:rPr>
        <w:t>EncodedStats</w:t>
      </w:r>
      <w:proofErr w:type="spellEnd"/>
      <w:r w:rsidRPr="0018F523">
        <w:rPr>
          <w:lang w:val="en-US"/>
        </w:rPr>
        <w:br/>
        <w:t>- decode(</w:t>
      </w:r>
      <w:proofErr w:type="spellStart"/>
      <w:r w:rsidRPr="0018F523">
        <w:rPr>
          <w:lang w:val="en-US"/>
        </w:rPr>
        <w:t>BitReader</w:t>
      </w:r>
      <w:proofErr w:type="spellEnd"/>
      <w:r w:rsidRPr="0018F523">
        <w:rPr>
          <w:lang w:val="en-US"/>
        </w:rPr>
        <w:t xml:space="preserve">, </w:t>
      </w:r>
      <w:proofErr w:type="spellStart"/>
      <w:r w:rsidRPr="0018F523">
        <w:rPr>
          <w:lang w:val="en-US"/>
        </w:rPr>
        <w:t>HuffmanTree</w:t>
      </w:r>
      <w:proofErr w:type="spellEnd"/>
      <w:r w:rsidRPr="0018F523">
        <w:rPr>
          <w:lang w:val="en-US"/>
        </w:rPr>
        <w:t xml:space="preserve">, </w:t>
      </w:r>
      <w:proofErr w:type="spellStart"/>
      <w:r w:rsidRPr="0018F523">
        <w:rPr>
          <w:lang w:val="en-US"/>
        </w:rPr>
        <w:t>expectedSize</w:t>
      </w:r>
      <w:proofErr w:type="spellEnd"/>
      <w:r w:rsidRPr="0018F523">
        <w:rPr>
          <w:lang w:val="en-US"/>
        </w:rPr>
        <w:t xml:space="preserve">, </w:t>
      </w:r>
      <w:proofErr w:type="spellStart"/>
      <w:r w:rsidRPr="0018F523">
        <w:rPr>
          <w:lang w:val="en-US"/>
        </w:rPr>
        <w:t>outputStream</w:t>
      </w:r>
      <w:proofErr w:type="spellEnd"/>
      <w:r w:rsidRPr="0018F523">
        <w:rPr>
          <w:lang w:val="en-US"/>
        </w:rPr>
        <w:t xml:space="preserve">) → </w:t>
      </w:r>
      <w:proofErr w:type="spellStart"/>
      <w:r w:rsidRPr="0018F523">
        <w:rPr>
          <w:lang w:val="en-US"/>
        </w:rPr>
        <w:t>DecodeStats</w:t>
      </w:r>
      <w:proofErr w:type="spellEnd"/>
      <w:r w:rsidRPr="0018F523">
        <w:rPr>
          <w:lang w:val="en-US"/>
        </w:rPr>
        <w:br/>
      </w:r>
      <w:r w:rsidRPr="0018F523">
        <w:rPr>
          <w:lang w:val="en-US"/>
        </w:rPr>
        <w:br/>
        <w:t>2) Archive Manager API</w:t>
      </w:r>
      <w:r w:rsidRPr="0018F523">
        <w:rPr>
          <w:lang w:val="en-US"/>
        </w:rPr>
        <w:br/>
        <w:t xml:space="preserve">- </w:t>
      </w:r>
      <w:proofErr w:type="spellStart"/>
      <w:r w:rsidRPr="0018F523">
        <w:rPr>
          <w:lang w:val="en-US"/>
        </w:rPr>
        <w:t>writeArchive</w:t>
      </w:r>
      <w:proofErr w:type="spellEnd"/>
      <w:r w:rsidRPr="0018F523">
        <w:rPr>
          <w:lang w:val="en-US"/>
        </w:rPr>
        <w:t>(</w:t>
      </w:r>
      <w:proofErr w:type="spellStart"/>
      <w:r w:rsidRPr="0018F523">
        <w:rPr>
          <w:lang w:val="en-US"/>
        </w:rPr>
        <w:t>outputPath</w:t>
      </w:r>
      <w:proofErr w:type="spellEnd"/>
      <w:r w:rsidRPr="0018F523">
        <w:rPr>
          <w:lang w:val="en-US"/>
        </w:rPr>
        <w:t xml:space="preserve">, metadata, tree, payload) → </w:t>
      </w:r>
      <w:proofErr w:type="spellStart"/>
      <w:r w:rsidRPr="0018F523">
        <w:rPr>
          <w:lang w:val="en-US"/>
        </w:rPr>
        <w:t>ArchiveResult</w:t>
      </w:r>
      <w:proofErr w:type="spellEnd"/>
      <w:r w:rsidRPr="0018F523">
        <w:rPr>
          <w:lang w:val="en-US"/>
        </w:rPr>
        <w:br/>
        <w:t xml:space="preserve">- </w:t>
      </w:r>
      <w:proofErr w:type="spellStart"/>
      <w:r w:rsidRPr="0018F523">
        <w:rPr>
          <w:lang w:val="en-US"/>
        </w:rPr>
        <w:t>readArchive</w:t>
      </w:r>
      <w:proofErr w:type="spellEnd"/>
      <w:r w:rsidRPr="0018F523">
        <w:rPr>
          <w:lang w:val="en-US"/>
        </w:rPr>
        <w:t>(</w:t>
      </w:r>
      <w:proofErr w:type="spellStart"/>
      <w:r w:rsidRPr="0018F523">
        <w:rPr>
          <w:lang w:val="en-US"/>
        </w:rPr>
        <w:t>inputPath</w:t>
      </w:r>
      <w:proofErr w:type="spellEnd"/>
      <w:r w:rsidRPr="0018F523">
        <w:rPr>
          <w:lang w:val="en-US"/>
        </w:rPr>
        <w:t xml:space="preserve">) → </w:t>
      </w:r>
      <w:proofErr w:type="spellStart"/>
      <w:r w:rsidRPr="0018F523">
        <w:rPr>
          <w:lang w:val="en-US"/>
        </w:rPr>
        <w:t>ArchiveData</w:t>
      </w:r>
      <w:proofErr w:type="spellEnd"/>
      <w:r w:rsidRPr="0018F523">
        <w:rPr>
          <w:lang w:val="en-US"/>
        </w:rPr>
        <w:t xml:space="preserve"> / error</w:t>
      </w:r>
      <w:r w:rsidRPr="0018F523">
        <w:rPr>
          <w:lang w:val="en-US"/>
        </w:rPr>
        <w:br/>
        <w:t xml:space="preserve">- </w:t>
      </w:r>
      <w:proofErr w:type="spellStart"/>
      <w:r w:rsidRPr="0018F523">
        <w:rPr>
          <w:lang w:val="en-US"/>
        </w:rPr>
        <w:t>validateHeader</w:t>
      </w:r>
      <w:proofErr w:type="spellEnd"/>
      <w:r w:rsidRPr="0018F523">
        <w:rPr>
          <w:lang w:val="en-US"/>
        </w:rPr>
        <w:t xml:space="preserve">(metadata) → </w:t>
      </w:r>
      <w:proofErr w:type="spellStart"/>
      <w:r w:rsidRPr="0018F523">
        <w:rPr>
          <w:lang w:val="en-US"/>
        </w:rPr>
        <w:t>ValidationResult</w:t>
      </w:r>
      <w:proofErr w:type="spellEnd"/>
      <w:r w:rsidRPr="0018F523">
        <w:rPr>
          <w:lang w:val="en-US"/>
        </w:rPr>
        <w:br/>
        <w:t xml:space="preserve">- </w:t>
      </w:r>
      <w:proofErr w:type="spellStart"/>
      <w:r w:rsidRPr="0018F523">
        <w:rPr>
          <w:lang w:val="en-US"/>
        </w:rPr>
        <w:t>getMetadata</w:t>
      </w:r>
      <w:proofErr w:type="spellEnd"/>
      <w:r w:rsidRPr="0018F523">
        <w:rPr>
          <w:lang w:val="en-US"/>
        </w:rPr>
        <w:t>(</w:t>
      </w:r>
      <w:proofErr w:type="spellStart"/>
      <w:r w:rsidRPr="0018F523">
        <w:rPr>
          <w:lang w:val="en-US"/>
        </w:rPr>
        <w:t>inputPath</w:t>
      </w:r>
      <w:proofErr w:type="spellEnd"/>
      <w:r w:rsidRPr="0018F523">
        <w:rPr>
          <w:lang w:val="en-US"/>
        </w:rPr>
        <w:t xml:space="preserve">) → </w:t>
      </w:r>
      <w:proofErr w:type="spellStart"/>
      <w:r w:rsidRPr="0018F523">
        <w:rPr>
          <w:lang w:val="en-US"/>
        </w:rPr>
        <w:t>ArchiveMetadata</w:t>
      </w:r>
      <w:proofErr w:type="spellEnd"/>
      <w:r w:rsidRPr="0018F523">
        <w:rPr>
          <w:lang w:val="en-US"/>
        </w:rPr>
        <w:br/>
      </w:r>
      <w:r w:rsidRPr="0018F523">
        <w:rPr>
          <w:lang w:val="en-US"/>
        </w:rPr>
        <w:br/>
        <w:t>CLI commands: `compress &lt;input&gt; &lt;archive&gt;`, `decompress &lt;archive&gt; &lt;output&gt;`, `info &lt;archive&gt;`.</w:t>
      </w:r>
    </w:p>
    <w:p w14:paraId="5DFD8545" w14:textId="77777777" w:rsidR="00A95CCF" w:rsidRDefault="00000000">
      <w:pPr>
        <w:pStyle w:val="Heading2"/>
      </w:pPr>
      <w:r>
        <w:t>4.4 Error Handling, Logging &amp; Monitoring</w:t>
      </w:r>
    </w:p>
    <w:p w14:paraId="61EE9B3B" w14:textId="77777777" w:rsidR="00A95CCF" w:rsidRDefault="0018F523">
      <w:r w:rsidRPr="0018F523">
        <w:rPr>
          <w:lang w:val="en-US"/>
        </w:rPr>
        <w:t>Errors use typed/result-style return values or exceptions only at module boundaries, with a single user-facing error formatter in the controller. Categories include invalid arguments, file-not-found, permission denied, invalid archive magic/version, malformed Huffman metadata, checksum mismatch, decoded-size overflow, and output-write failure. Diagnostic logs shall never contain complete file contents. Useful metrics include input/output sizes, compression ratio, operation duration, and validation result.</w:t>
      </w:r>
    </w:p>
    <w:p w14:paraId="19C6073E" w14:textId="77777777" w:rsidR="00A95CCF" w:rsidRDefault="00000000">
      <w:pPr>
        <w:pStyle w:val="Heading2"/>
      </w:pPr>
      <w:r>
        <w:t>4.5 UX Design</w:t>
      </w:r>
    </w:p>
    <w:p w14:paraId="5D10A313" w14:textId="77777777" w:rsidR="00A95CCF" w:rsidRDefault="0018F523">
      <w:r w:rsidRPr="0018F523">
        <w:rPr>
          <w:lang w:val="en-US"/>
        </w:rPr>
        <w:t>The command-line interface shall use consistent command syntax, concise status messages, explicit error causes, and non-zero process exit codes on failure. Help output shall list commands and required arguments. Success output shall report the output path and compression statistics. The design avoids requiring knowledge of Huffman internals for normal users.</w:t>
      </w:r>
    </w:p>
    <w:p w14:paraId="624CE9AA" w14:textId="77777777" w:rsidR="00A95CCF" w:rsidRDefault="00000000">
      <w:pPr>
        <w:pStyle w:val="Heading2"/>
      </w:pPr>
      <w:r>
        <w:t>4.6 Open Issues &amp; Next Steps</w:t>
      </w:r>
    </w:p>
    <w:p w14:paraId="3BAD0FD3" w14:textId="77777777" w:rsidR="00A95CCF" w:rsidRDefault="00000000">
      <w:r>
        <w:t>Implement and freeze the archive binary format; complete module implementation; add unit/integration/system tests; benchmark reference files; review security validation; and update the RTM with final code/test identifiers. Possible future enhancements include standard ZIP/DEFLATE interoperability, GUI support, multi-file archives, and optional password-based encryption.</w:t>
      </w:r>
    </w:p>
    <w:p w14:paraId="7944EF29" w14:textId="77777777" w:rsidR="00A95CCF" w:rsidRDefault="00000000">
      <w:pPr>
        <w:pStyle w:val="Heading1"/>
      </w:pPr>
      <w:r>
        <w:lastRenderedPageBreak/>
        <w:t>5. Appendices</w:t>
      </w:r>
    </w:p>
    <w:p w14:paraId="6497EC1B" w14:textId="77777777" w:rsidR="00A95CCF" w:rsidRDefault="0018F523">
      <w:r w:rsidRPr="0018F523">
        <w:rPr>
          <w:lang w:val="en-US"/>
        </w:rPr>
        <w:t>5.1 Glossary: Huffman tree – binary prefix-code tree; Bit stream – encoded sequence of bits; Archive – project-defined compressed file; Checksum – integrity value; CLI – command-line interface; RTM – requirement traceability matrix.</w:t>
      </w:r>
      <w:r w:rsidRPr="0018F523">
        <w:rPr>
          <w:lang w:val="en-US"/>
        </w:rPr>
        <w:br/>
        <w:t>5.2 References: IEEE 29148-2018; IEEE 1016-2009; Huffman (1952); project SRS; project STP.</w:t>
      </w:r>
      <w:r w:rsidRPr="0018F523">
        <w:rPr>
          <w:lang w:val="en-US"/>
        </w:rPr>
        <w:br/>
        <w:t xml:space="preserve">5.3 Tools: </w:t>
      </w:r>
      <w:proofErr w:type="spellStart"/>
      <w:r w:rsidRPr="0018F523">
        <w:rPr>
          <w:lang w:val="en-US"/>
        </w:rPr>
        <w:t>Graphviz</w:t>
      </w:r>
      <w:proofErr w:type="spellEnd"/>
      <w:r w:rsidRPr="0018F523">
        <w:rPr>
          <w:lang w:val="en-US"/>
        </w:rPr>
        <w:t>/</w:t>
      </w:r>
      <w:proofErr w:type="spellStart"/>
      <w:r w:rsidRPr="0018F523">
        <w:rPr>
          <w:lang w:val="en-US"/>
        </w:rPr>
        <w:t>PlantUML</w:t>
      </w:r>
      <w:proofErr w:type="spellEnd"/>
      <w:r w:rsidRPr="0018F523">
        <w:rPr>
          <w:lang w:val="en-US"/>
        </w:rPr>
        <w:t xml:space="preserve"> for UML diagrams, C++17 toolchain, Git, </w:t>
      </w:r>
      <w:proofErr w:type="spellStart"/>
      <w:r w:rsidRPr="0018F523">
        <w:rPr>
          <w:lang w:val="en-US"/>
        </w:rPr>
        <w:t>CMake</w:t>
      </w:r>
      <w:proofErr w:type="spellEnd"/>
      <w:r w:rsidRPr="0018F523">
        <w:rPr>
          <w:lang w:val="en-US"/>
        </w:rPr>
        <w:t>/Make, and a unit-test framework where permitted.</w:t>
      </w:r>
    </w:p>
    <w:sectPr w:rsidR="00A95CCF">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embedRegular r:id="rId1" w:fontKey="{71A10930-6BF8-EF4C-889A-C4602FB86D34}"/>
    <w:embedBold r:id="rId2" w:fontKey="{E5DCF4D2-DCD7-6B43-9D17-AC8FC4F1CF3F}"/>
  </w:font>
  <w:font w:name="Calibri">
    <w:panose1 w:val="020F0502020204030204"/>
    <w:charset w:val="00"/>
    <w:family w:val="swiss"/>
    <w:pitch w:val="variable"/>
    <w:sig w:usb0="E0002AFF" w:usb1="C000247B" w:usb2="00000009" w:usb3="00000000" w:csb0="000001FF" w:csb1="00000000"/>
    <w:embedRegular r:id="rId3" w:fontKey="{EA2F3AAC-A668-F945-AC8E-7E27CC2F79D2}"/>
    <w:embedBold r:id="rId4" w:fontKey="{BB9EEA57-8093-3A48-B64C-1BCD2E3532F8}"/>
    <w:embedItalic r:id="rId5" w:fontKey="{F71B4BED-8BCE-9D49-A82D-011A9447A213}"/>
    <w:embedBoldItalic r:id="rId6" w:fontKey="{E89089D6-ACE5-FB41-9F99-E88BA0C75DFB}"/>
  </w:font>
  <w:font w:name="Times New Roman">
    <w:panose1 w:val="02020603050405020304"/>
    <w:charset w:val="00"/>
    <w:family w:val="roman"/>
    <w:pitch w:val="variable"/>
    <w:sig w:usb0="E0002EFF" w:usb1="C000785B" w:usb2="00000009" w:usb3="00000000" w:csb0="000001FF" w:csb1="00000000"/>
    <w:embedRegular r:id="rId7" w:fontKey="{2B6FCB35-BDE2-C04F-A823-19F78211DF25}"/>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F523"/>
    <w:rsid w:val="0009487A"/>
    <w:rsid w:val="0018F523"/>
    <w:rsid w:val="005779CB"/>
    <w:rsid w:val="0095072F"/>
    <w:rsid w:val="00A95CCF"/>
    <w:rsid w:val="25164A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D9291"/>
  <w15:docId w15:val="{8E59E9C6-40FC-4503-82DD-38A9B3265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E6294EC-51E2-484E-B717-F3B4E390A3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3bae63-f7a0-4eb1-877c-666e9c60f7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C8B11A-D9AB-42ED-ABD0-AB614AD7E838}">
  <ds:schemaRefs>
    <ds:schemaRef ds:uri="http://schemas.microsoft.com/sharepoint/v3/contenttype/forms"/>
  </ds:schemaRefs>
</ds:datastoreItem>
</file>

<file path=customXml/itemProps4.xml><?xml version="1.0" encoding="utf-8"?>
<ds:datastoreItem xmlns:ds="http://schemas.openxmlformats.org/officeDocument/2006/customXml" ds:itemID="{D6EE91ED-795F-4B62-8565-9EDA050F141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1938</Words>
  <Characters>11052</Characters>
  <Application>Microsoft Office Word</Application>
  <DocSecurity>0</DocSecurity>
  <Lines>92</Lines>
  <Paragraphs>25</Paragraphs>
  <ScaleCrop>false</ScaleCrop>
  <Company/>
  <LinksUpToDate>false</LinksUpToDate>
  <CharactersWithSpaces>12965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RR S&amp;H 2nd Sem P7 DIVISHA GUPTA</cp:lastModifiedBy>
  <cp:revision>3</cp:revision>
  <dcterms:created xsi:type="dcterms:W3CDTF">2025-09-09T09:54:00Z</dcterms:created>
  <dcterms:modified xsi:type="dcterms:W3CDTF">2026-10-07T13:41:00Z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