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49" w:rsidRPr="008D5E4F" w:rsidRDefault="00556849" w:rsidP="00556849">
      <w:pPr>
        <w:pStyle w:val="2"/>
        <w:jc w:val="center"/>
        <w:rPr>
          <w:sz w:val="30"/>
          <w:szCs w:val="30"/>
        </w:rPr>
      </w:pPr>
      <w:r w:rsidRPr="008D5E4F">
        <w:rPr>
          <w:rStyle w:val="a5"/>
          <w:b/>
          <w:bCs/>
          <w:sz w:val="30"/>
          <w:szCs w:val="30"/>
        </w:rPr>
        <w:t>Профилактика трихинеллеза</w:t>
      </w:r>
    </w:p>
    <w:p w:rsidR="00556849" w:rsidRPr="008D5E4F" w:rsidRDefault="00556849" w:rsidP="008D5E4F">
      <w:pPr>
        <w:pStyle w:val="a4"/>
        <w:jc w:val="both"/>
        <w:rPr>
          <w:sz w:val="30"/>
          <w:szCs w:val="30"/>
        </w:rPr>
      </w:pPr>
      <w:r w:rsidRPr="008D5E4F">
        <w:rPr>
          <w:sz w:val="30"/>
          <w:szCs w:val="30"/>
        </w:rPr>
        <w:t>Ежегодно с началом сезона охоты на дикого кабана отмечается подъем заболеваемости трихинеллезом.</w:t>
      </w:r>
    </w:p>
    <w:p w:rsidR="00556849" w:rsidRPr="008D5E4F" w:rsidRDefault="00556849" w:rsidP="008D5E4F">
      <w:pPr>
        <w:pStyle w:val="a4"/>
        <w:jc w:val="both"/>
        <w:rPr>
          <w:sz w:val="30"/>
          <w:szCs w:val="30"/>
        </w:rPr>
      </w:pPr>
      <w:r w:rsidRPr="008D5E4F">
        <w:rPr>
          <w:rStyle w:val="a5"/>
          <w:sz w:val="30"/>
          <w:szCs w:val="30"/>
        </w:rPr>
        <w:t>Трихинеллез</w:t>
      </w:r>
      <w:r w:rsidRPr="008D5E4F">
        <w:rPr>
          <w:sz w:val="30"/>
          <w:szCs w:val="30"/>
        </w:rPr>
        <w:t xml:space="preserve"> – это остро протекающее паразитарное заболевание человека и млекопитающих животных, вызываемое трихинеллами – очень мелким, круглым нитевидным червем (1,2 – 4 мм длиной).</w:t>
      </w:r>
    </w:p>
    <w:p w:rsidR="00556849" w:rsidRPr="008D5E4F" w:rsidRDefault="00556849" w:rsidP="008D5E4F">
      <w:pPr>
        <w:pStyle w:val="a4"/>
        <w:jc w:val="both"/>
        <w:rPr>
          <w:sz w:val="30"/>
          <w:szCs w:val="30"/>
        </w:rPr>
      </w:pPr>
      <w:r w:rsidRPr="008D5E4F">
        <w:rPr>
          <w:sz w:val="30"/>
          <w:szCs w:val="30"/>
        </w:rPr>
        <w:t>В естественных условиях трихинеллез встречается у свиней, собак, кошек, бурых медведей, диких кабанов, лисиц, грызунов и др. плотоядных и всеядных животных. В быту заражение свиней может происходить при поедании пораженных трихинеллами трупов крыс, мышей и других животных, а также зараженных отбросов животного происхождения с бойни, тушек охотничье-промысловых животных. Человек заболевает при употреблении мяса диких и домашних свиней и др. животных, зараженных трихинеллами.</w:t>
      </w:r>
    </w:p>
    <w:p w:rsidR="00556849" w:rsidRPr="008D5E4F" w:rsidRDefault="00556849" w:rsidP="008D5E4F">
      <w:pPr>
        <w:pStyle w:val="a4"/>
        <w:jc w:val="both"/>
        <w:rPr>
          <w:sz w:val="30"/>
          <w:szCs w:val="30"/>
        </w:rPr>
      </w:pPr>
      <w:r w:rsidRPr="008D5E4F">
        <w:rPr>
          <w:sz w:val="30"/>
          <w:szCs w:val="30"/>
        </w:rPr>
        <w:t>Взрослые трихинеллы, попадая в кишечник человека (или животного), живут около 5-6 недель. Каждая самка за этот срок выделяет несколько тысяч живых личинок, которые проникают в общий ток крови, разносятся по всему организму и внедряются в  поперечнополосатые мышцы, кроме мышцы сердца. Наиболее интенсивно поражаются мышцы диафрагмы, пищевода, языка, жевательные, межреберные, мышцы сгибателей конечностей, мышцы глазного яблока. Там личинки развиваются, увеличиваются, покрываются капсулой и пропитываются солями. В таком состоянии они способны сохраняться до 10 и более лет, сохраняя при этом свою жизнеспособность. Инкубационный (скрытый) период при заболеваемости трихинеллезом составляет от 1-го до 40 дней и более.</w:t>
      </w:r>
    </w:p>
    <w:p w:rsidR="00556849" w:rsidRPr="008D5E4F" w:rsidRDefault="00556849" w:rsidP="008D5E4F">
      <w:pPr>
        <w:pStyle w:val="a4"/>
        <w:jc w:val="both"/>
        <w:rPr>
          <w:sz w:val="30"/>
          <w:szCs w:val="30"/>
        </w:rPr>
      </w:pPr>
      <w:r w:rsidRPr="008D5E4F">
        <w:rPr>
          <w:sz w:val="30"/>
          <w:szCs w:val="30"/>
        </w:rPr>
        <w:t xml:space="preserve">Первые признаки заболевания могут проявиться в виде повышения температуры, отека лица (особенно век), тошноты, болей в животе. В последующем развиваются сильные боли в мышцах. Иногда может появиться </w:t>
      </w:r>
      <w:proofErr w:type="gramStart"/>
      <w:r w:rsidRPr="008D5E4F">
        <w:rPr>
          <w:sz w:val="30"/>
          <w:szCs w:val="30"/>
        </w:rPr>
        <w:t>мелко зернистая</w:t>
      </w:r>
      <w:proofErr w:type="gramEnd"/>
      <w:r w:rsidRPr="008D5E4F">
        <w:rPr>
          <w:sz w:val="30"/>
          <w:szCs w:val="30"/>
        </w:rPr>
        <w:t xml:space="preserve"> сыпь на теле. При наличии тяжелых форм заболевания возможны случаи летального исхода. </w:t>
      </w:r>
    </w:p>
    <w:p w:rsidR="00556849" w:rsidRPr="008D5E4F" w:rsidRDefault="00556849" w:rsidP="008D5E4F">
      <w:pPr>
        <w:pStyle w:val="a4"/>
        <w:jc w:val="both"/>
        <w:rPr>
          <w:sz w:val="30"/>
          <w:szCs w:val="30"/>
        </w:rPr>
      </w:pPr>
      <w:r w:rsidRPr="008D5E4F">
        <w:rPr>
          <w:sz w:val="30"/>
          <w:szCs w:val="30"/>
        </w:rPr>
        <w:t xml:space="preserve">В соответствии с санитарными нормами и  правилами «Требования к организации и проведению санитарно-противоэпидемических мероприятий, направленных на предупреждение возникновения и распространения трихинеллеза», утвержденных постановлением МЗ РБ №204 от 22.12.2012г.  в нашей стране обязательной является послеубойная </w:t>
      </w:r>
      <w:proofErr w:type="spellStart"/>
      <w:r w:rsidRPr="008D5E4F">
        <w:rPr>
          <w:sz w:val="30"/>
          <w:szCs w:val="30"/>
        </w:rPr>
        <w:t>трихинеллоскопическая</w:t>
      </w:r>
      <w:proofErr w:type="spellEnd"/>
      <w:r w:rsidRPr="008D5E4F">
        <w:rPr>
          <w:sz w:val="30"/>
          <w:szCs w:val="30"/>
        </w:rPr>
        <w:t xml:space="preserve"> экспертиза </w:t>
      </w:r>
      <w:proofErr w:type="spellStart"/>
      <w:r w:rsidRPr="008D5E4F">
        <w:rPr>
          <w:sz w:val="30"/>
          <w:szCs w:val="30"/>
        </w:rPr>
        <w:t>тущ</w:t>
      </w:r>
      <w:proofErr w:type="spellEnd"/>
      <w:r w:rsidRPr="008D5E4F">
        <w:rPr>
          <w:sz w:val="30"/>
          <w:szCs w:val="30"/>
        </w:rPr>
        <w:t xml:space="preserve"> свиней, кабанов, нутрий и др. потенциально опасных животных, являющихся объектом охотничьего </w:t>
      </w:r>
      <w:r w:rsidRPr="008D5E4F">
        <w:rPr>
          <w:sz w:val="30"/>
          <w:szCs w:val="30"/>
        </w:rPr>
        <w:lastRenderedPageBreak/>
        <w:t>промысла. Послеубойная ветеринарная экспертиза диких кабанов не требует каких-либо документов о правах собственника на исследуемое мясо или мясопродукты, не надо везти в ветеринарное учреждение всю тушу – достаточно отобрать пробу мышечной ткани ( из ножек диафрагмы, межреберных, шейных</w:t>
      </w:r>
      <w:proofErr w:type="gramStart"/>
      <w:r w:rsidRPr="008D5E4F">
        <w:rPr>
          <w:sz w:val="30"/>
          <w:szCs w:val="30"/>
        </w:rPr>
        <w:t xml:space="preserve"> ,</w:t>
      </w:r>
      <w:proofErr w:type="gramEnd"/>
      <w:r w:rsidRPr="008D5E4F">
        <w:rPr>
          <w:sz w:val="30"/>
          <w:szCs w:val="30"/>
        </w:rPr>
        <w:t xml:space="preserve"> жевательных и икроножных мышц) весом чуть более 60 граммов.</w:t>
      </w:r>
    </w:p>
    <w:p w:rsidR="00556849" w:rsidRPr="008D5E4F" w:rsidRDefault="00556849" w:rsidP="00556849">
      <w:pPr>
        <w:pStyle w:val="3"/>
        <w:rPr>
          <w:sz w:val="30"/>
          <w:szCs w:val="30"/>
        </w:rPr>
      </w:pPr>
      <w:r w:rsidRPr="008D5E4F">
        <w:rPr>
          <w:rStyle w:val="a6"/>
          <w:sz w:val="30"/>
          <w:szCs w:val="30"/>
        </w:rPr>
        <w:t>Меры профилактики</w:t>
      </w:r>
    </w:p>
    <w:p w:rsidR="00556849" w:rsidRPr="008D5E4F" w:rsidRDefault="00556849" w:rsidP="0055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8D5E4F">
        <w:rPr>
          <w:rFonts w:ascii="Times New Roman" w:hAnsi="Times New Roman" w:cs="Times New Roman"/>
          <w:sz w:val="30"/>
          <w:szCs w:val="30"/>
        </w:rPr>
        <w:t>приобретайте и употребляйте в пищу только мясо, прошедшее ветеринарно-санитарную экспертизу, убедитесь в наличии на нем клейма ветеринарного надзора. По действующему санитарно-ветеринарному законодательству все туши свиней, диких кабанов и других диких животных должны обязательно подвергаться исследованию. </w:t>
      </w:r>
    </w:p>
    <w:p w:rsidR="00556849" w:rsidRPr="008D5E4F" w:rsidRDefault="00556849" w:rsidP="0055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D5E4F">
        <w:rPr>
          <w:rFonts w:ascii="Times New Roman" w:hAnsi="Times New Roman" w:cs="Times New Roman"/>
          <w:sz w:val="30"/>
          <w:szCs w:val="30"/>
        </w:rPr>
        <w:t>с</w:t>
      </w:r>
      <w:proofErr w:type="gramEnd"/>
      <w:r w:rsidRPr="008D5E4F">
        <w:rPr>
          <w:rFonts w:ascii="Times New Roman" w:hAnsi="Times New Roman" w:cs="Times New Roman"/>
          <w:sz w:val="30"/>
          <w:szCs w:val="30"/>
        </w:rPr>
        <w:t>ледует помнить, что даже после тщательной термической обработки, при замораживании, посоле и копчении личинки трихинелл не погибают.</w:t>
      </w:r>
    </w:p>
    <w:p w:rsidR="00556849" w:rsidRPr="008D5E4F" w:rsidRDefault="00556849" w:rsidP="0055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8D5E4F">
        <w:rPr>
          <w:rFonts w:ascii="Times New Roman" w:hAnsi="Times New Roman" w:cs="Times New Roman"/>
          <w:sz w:val="30"/>
          <w:szCs w:val="30"/>
        </w:rPr>
        <w:t>н</w:t>
      </w:r>
      <w:proofErr w:type="gramEnd"/>
      <w:r w:rsidRPr="008D5E4F">
        <w:rPr>
          <w:rFonts w:ascii="Times New Roman" w:hAnsi="Times New Roman" w:cs="Times New Roman"/>
          <w:sz w:val="30"/>
          <w:szCs w:val="30"/>
        </w:rPr>
        <w:t>ельзя пробовать на вкус сырой фарш в процессе приготовления мясных блюд и тем более готовить из него бутерброды.</w:t>
      </w:r>
    </w:p>
    <w:p w:rsidR="00556849" w:rsidRPr="008D5E4F" w:rsidRDefault="00556849" w:rsidP="0055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8D5E4F">
        <w:rPr>
          <w:rFonts w:ascii="Times New Roman" w:hAnsi="Times New Roman" w:cs="Times New Roman"/>
          <w:sz w:val="30"/>
          <w:szCs w:val="30"/>
        </w:rPr>
        <w:t>при обнаружении хотя бы одной трихинеллы  мясо, внутренние органы  животных, зараженных личинками трихинелл, подлежат только утилизации, которая  проводится силами ветеринарной службы.  </w:t>
      </w:r>
    </w:p>
    <w:p w:rsidR="00556849" w:rsidRPr="008D5E4F" w:rsidRDefault="00556849" w:rsidP="0055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8D5E4F">
        <w:rPr>
          <w:rFonts w:ascii="Times New Roman" w:hAnsi="Times New Roman" w:cs="Times New Roman"/>
          <w:sz w:val="30"/>
          <w:szCs w:val="30"/>
        </w:rPr>
        <w:t xml:space="preserve"> защищайте помещения для содержания  скота от проникновения грызунов, проводите уничтожение крыс, мышей в жилых и приусадебных постройках.</w:t>
      </w:r>
    </w:p>
    <w:p w:rsidR="00556849" w:rsidRPr="008D5E4F" w:rsidRDefault="00556849" w:rsidP="0055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8D5E4F">
        <w:rPr>
          <w:rFonts w:ascii="Times New Roman" w:hAnsi="Times New Roman" w:cs="Times New Roman"/>
          <w:sz w:val="30"/>
          <w:szCs w:val="30"/>
        </w:rPr>
        <w:t xml:space="preserve"> Если Вы узнали, что мясо, которое Вы ели, является </w:t>
      </w:r>
      <w:proofErr w:type="spellStart"/>
      <w:r w:rsidRPr="008D5E4F">
        <w:rPr>
          <w:rFonts w:ascii="Times New Roman" w:hAnsi="Times New Roman" w:cs="Times New Roman"/>
          <w:sz w:val="30"/>
          <w:szCs w:val="30"/>
        </w:rPr>
        <w:t>трихинеллезным</w:t>
      </w:r>
      <w:proofErr w:type="spellEnd"/>
      <w:r w:rsidRPr="008D5E4F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D5E4F">
        <w:rPr>
          <w:rFonts w:ascii="Times New Roman" w:hAnsi="Times New Roman" w:cs="Times New Roman"/>
          <w:sz w:val="30"/>
          <w:szCs w:val="30"/>
        </w:rPr>
        <w:t xml:space="preserve">( </w:t>
      </w:r>
      <w:proofErr w:type="gramEnd"/>
      <w:r w:rsidRPr="008D5E4F">
        <w:rPr>
          <w:rFonts w:ascii="Times New Roman" w:hAnsi="Times New Roman" w:cs="Times New Roman"/>
          <w:sz w:val="30"/>
          <w:szCs w:val="30"/>
        </w:rPr>
        <w:t>подтверждено лабораторно, появились случаи заболевания среди знакомых, родственников) нужно немедленно обратиться к врачу в поликлинику по месту жительства, даже если нет признаков заболевания. Врач установит  за Вами наблюдение, назначит обследование и профилактическое лечение.</w:t>
      </w:r>
    </w:p>
    <w:p w:rsidR="00556849" w:rsidRPr="008D5E4F" w:rsidRDefault="00556849" w:rsidP="00556849">
      <w:pPr>
        <w:spacing w:before="100" w:beforeAutospacing="1" w:after="100" w:afterAutospacing="1"/>
        <w:ind w:left="360"/>
        <w:rPr>
          <w:rFonts w:ascii="Times New Roman" w:hAnsi="Times New Roman" w:cs="Times New Roman"/>
          <w:i/>
          <w:sz w:val="30"/>
          <w:szCs w:val="30"/>
        </w:rPr>
      </w:pPr>
      <w:r w:rsidRPr="008D5E4F">
        <w:rPr>
          <w:rFonts w:ascii="Times New Roman" w:hAnsi="Times New Roman" w:cs="Times New Roman"/>
          <w:i/>
          <w:sz w:val="30"/>
          <w:szCs w:val="30"/>
        </w:rPr>
        <w:t>Соблюдение перечисленных правил обеспечит надежную защиту от трихинеллеза членов вашей семьи, родственников, знакомых!!</w:t>
      </w:r>
    </w:p>
    <w:p w:rsidR="00AE0E75" w:rsidRPr="008D5E4F" w:rsidRDefault="00AE0E75">
      <w:pPr>
        <w:rPr>
          <w:rFonts w:ascii="Times New Roman" w:hAnsi="Times New Roman" w:cs="Times New Roman"/>
          <w:sz w:val="30"/>
          <w:szCs w:val="30"/>
        </w:rPr>
      </w:pPr>
    </w:p>
    <w:sectPr w:rsidR="00AE0E75" w:rsidRPr="008D5E4F" w:rsidSect="008D5E4F">
      <w:pgSz w:w="11906" w:h="16838"/>
      <w:pgMar w:top="1134" w:right="45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E2E88"/>
    <w:multiLevelType w:val="multilevel"/>
    <w:tmpl w:val="AC3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56849"/>
    <w:rsid w:val="00556849"/>
    <w:rsid w:val="008D5E4F"/>
    <w:rsid w:val="00AE0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849"/>
    <w:rPr>
      <w:rFonts w:ascii="Calibri" w:eastAsia="Calibri" w:hAnsi="Calibri" w:cs="Calibri"/>
    </w:rPr>
  </w:style>
  <w:style w:type="paragraph" w:styleId="2">
    <w:name w:val="heading 2"/>
    <w:basedOn w:val="a"/>
    <w:link w:val="20"/>
    <w:qFormat/>
    <w:rsid w:val="00556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56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849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68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556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rsid w:val="00556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556849"/>
    <w:rPr>
      <w:b/>
      <w:bCs/>
    </w:rPr>
  </w:style>
  <w:style w:type="character" w:styleId="a6">
    <w:name w:val="Emphasis"/>
    <w:basedOn w:val="a0"/>
    <w:qFormat/>
    <w:rsid w:val="005568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2017-01-16T09:19:00Z</dcterms:created>
  <dcterms:modified xsi:type="dcterms:W3CDTF">2017-01-16T09:20:00Z</dcterms:modified>
</cp:coreProperties>
</file>