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5D5F0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Pyeri kollega,</w:t>
      </w:r>
    </w:p>
    <w:p w14:paraId="7F934675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628EE1F" w14:textId="351464B8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Vistig-uv kijttoseh tunjin, ko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lah lopedâttâm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 Giellatekno iskosjurgâleijen.</w:t>
      </w:r>
    </w:p>
    <w:p w14:paraId="29586D88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28E2A26" w14:textId="0D0AA96D" w:rsidR="00EB0261" w:rsidRDefault="0099302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Fáárust láá kyehti teevstâ. Vuossâmuu ču</w:t>
      </w:r>
      <w:r w:rsidR="00CB0278">
        <w:rPr>
          <w:rFonts w:asciiTheme="minorHAnsi" w:eastAsiaTheme="minorEastAsia" w:hAnsiTheme="minorHAnsi" w:cs="Helvetica"/>
          <w:sz w:val="24"/>
          <w:szCs w:val="24"/>
        </w:rPr>
        <w:t xml:space="preserve">ávusin </w:t>
      </w:r>
      <w:r w:rsidR="006903D7">
        <w:rPr>
          <w:rFonts w:asciiTheme="minorHAnsi" w:eastAsiaTheme="minorEastAsia" w:hAnsiTheme="minorHAnsi" w:cs="Helvetica"/>
          <w:sz w:val="24"/>
          <w:szCs w:val="24"/>
        </w:rPr>
        <w:t xml:space="preserve">lii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 tavesämikiel tekstâ, mast lá</w:t>
      </w:r>
      <w:r w:rsidR="00CB0278">
        <w:rPr>
          <w:rFonts w:asciiTheme="minorHAnsi" w:eastAsiaTheme="minorEastAsia" w:hAnsiTheme="minorHAnsi" w:cs="Helvetica"/>
          <w:sz w:val="24"/>
          <w:szCs w:val="24"/>
        </w:rPr>
        <w:t xml:space="preserve">á suullân 600 säännid.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Nubben č</w:t>
      </w:r>
      <w:r w:rsidR="00CB0278">
        <w:rPr>
          <w:rFonts w:asciiTheme="minorHAnsi" w:eastAsiaTheme="minorEastAsia" w:hAnsiTheme="minorHAnsi" w:cs="Helvetica"/>
          <w:sz w:val="24"/>
          <w:szCs w:val="24"/>
        </w:rPr>
        <w:t xml:space="preserve">uávusin </w:t>
      </w:r>
      <w:r w:rsidR="006903D7">
        <w:rPr>
          <w:rFonts w:asciiTheme="minorHAnsi" w:eastAsiaTheme="minorEastAsia" w:hAnsiTheme="minorHAnsi" w:cs="Helvetica"/>
          <w:sz w:val="24"/>
          <w:szCs w:val="24"/>
        </w:rPr>
        <w:t xml:space="preserve">lii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Giellatekno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EB0261">
        <w:rPr>
          <w:rFonts w:asciiTheme="minorHAnsi" w:eastAsiaTheme="minorEastAsia" w:hAnsiTheme="minorHAnsi" w:cs="Helvetica"/>
          <w:sz w:val="24"/>
          <w:szCs w:val="24"/>
        </w:rPr>
        <w:t>maašinjurgâlemohjelm</w:t>
      </w:r>
      <w:r w:rsidR="00CC0F6A">
        <w:rPr>
          <w:rFonts w:asciiTheme="minorHAnsi" w:eastAsiaTheme="minorEastAsia" w:hAnsiTheme="minorHAnsi" w:cs="Helvetica"/>
          <w:sz w:val="24"/>
          <w:szCs w:val="24"/>
        </w:rPr>
        <w:t>áin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6903D7">
        <w:rPr>
          <w:rFonts w:asciiTheme="minorHAnsi" w:eastAsiaTheme="minorEastAsia" w:hAnsiTheme="minorHAnsi" w:cs="Helvetica"/>
          <w:sz w:val="24"/>
          <w:szCs w:val="24"/>
        </w:rPr>
        <w:t>ju</w:t>
      </w:r>
      <w:r w:rsidR="00CC0F6A">
        <w:rPr>
          <w:rFonts w:asciiTheme="minorHAnsi" w:eastAsiaTheme="minorEastAsia" w:hAnsiTheme="minorHAnsi" w:cs="Helvetica"/>
          <w:sz w:val="24"/>
          <w:szCs w:val="24"/>
        </w:rPr>
        <w:t>rgâlu</w:t>
      </w:r>
      <w:r w:rsidR="006903D7">
        <w:rPr>
          <w:rFonts w:asciiTheme="minorHAnsi" w:eastAsiaTheme="minorEastAsia" w:hAnsiTheme="minorHAnsi" w:cs="Helvetica"/>
          <w:sz w:val="24"/>
          <w:szCs w:val="24"/>
        </w:rPr>
        <w:t xml:space="preserve">m tekstâ tavesämikielâst anarâškielân 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(täst ovdâskulij MT-tekstâ).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Giellatekno anarâškiel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 jurgâlemohjelm lii algâmuddoost, mut mij halijdep smavvâ árvušt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âllâm tääl jo, moin naalijn tot </w:t>
      </w:r>
      <w:r w:rsidR="00EB0261">
        <w:rPr>
          <w:rFonts w:asciiTheme="minorHAnsi" w:eastAsiaTheme="minorEastAsia" w:hAnsiTheme="minorHAnsi" w:cs="Helvetica"/>
          <w:sz w:val="24"/>
          <w:szCs w:val="24"/>
        </w:rPr>
        <w:t xml:space="preserve">tuáimá. </w:t>
      </w:r>
    </w:p>
    <w:p w14:paraId="72FDE71E" w14:textId="77777777" w:rsidR="00EB0261" w:rsidRDefault="00EB0261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C49B5BC" w14:textId="6E7C232D" w:rsidR="00CC0F6A" w:rsidRDefault="00EB0261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Mij koijâdiččijm tust, et tivoččih MT-teevstâ toin naalijn, et tast šadda tuhhiittettee anarâškiel jurgâlus. Tuu tivvoom tekstâ lii iššeen </w:t>
      </w:r>
      <w:r w:rsidR="00CC0F6A">
        <w:rPr>
          <w:rFonts w:asciiTheme="minorHAnsi" w:eastAsiaTheme="minorEastAsia" w:hAnsiTheme="minorHAnsi" w:cs="Helvetica"/>
          <w:sz w:val="24"/>
          <w:szCs w:val="24"/>
        </w:rPr>
        <w:t>jurgâlem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ohjelm pyereedmist, já ton vuáđuld </w:t>
      </w:r>
      <w:r w:rsidR="006C3954">
        <w:rPr>
          <w:rFonts w:asciiTheme="minorHAnsi" w:eastAsiaTheme="minorEastAsia" w:hAnsiTheme="minorHAnsi" w:cs="Helvetica"/>
          <w:sz w:val="24"/>
          <w:szCs w:val="24"/>
        </w:rPr>
        <w:t>meiddei uáiná konkreetl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ijd </w:t>
      </w:r>
      <w:r w:rsidR="006C3954">
        <w:rPr>
          <w:rFonts w:asciiTheme="minorHAnsi" w:eastAsiaTheme="minorEastAsia" w:hAnsiTheme="minorHAnsi" w:cs="Helvetica"/>
          <w:sz w:val="24"/>
          <w:szCs w:val="24"/>
        </w:rPr>
        <w:t xml:space="preserve">tivvoomtáárbuid. Mij koijâdep meiddei, et västidiččih neelji koččâmuššân 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luámáttuvvâst </w:t>
      </w:r>
      <w:r w:rsidR="006C3954">
        <w:rPr>
          <w:rFonts w:asciiTheme="minorHAnsi" w:eastAsiaTheme="minorEastAsia" w:hAnsiTheme="minorHAnsi" w:cs="Helvetica"/>
          <w:sz w:val="24"/>
          <w:szCs w:val="24"/>
        </w:rPr>
        <w:t xml:space="preserve">já vuolgâttiččih sehe jieijâd tivvoom jurgâlus et tevdum koijâdâdâllâmluámáttuv </w:t>
      </w:r>
      <w:r w:rsidR="00CC0F6A">
        <w:rPr>
          <w:rFonts w:asciiTheme="minorHAnsi" w:eastAsiaTheme="minorEastAsia" w:hAnsiTheme="minorHAnsi" w:cs="Helvetica"/>
          <w:sz w:val="24"/>
          <w:szCs w:val="24"/>
        </w:rPr>
        <w:t xml:space="preserve">maassâd vyellin uáinojeijee šleđgâpostâčujottâssáid. </w:t>
      </w:r>
    </w:p>
    <w:p w14:paraId="28D3B89E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B17863D" w14:textId="5FB12C7C" w:rsidR="006C3954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Almottah-uv vala, halijdah-uv noomâd uáinusân jurgâlemohjelm árvuštâllen vâi poorgah-uv tom nomâttáá? Jis jieh almoot maiden, t</w:t>
      </w:r>
      <w:r w:rsidR="006C3954">
        <w:rPr>
          <w:rFonts w:asciiTheme="minorHAnsi" w:eastAsiaTheme="minorEastAsia" w:hAnsiTheme="minorHAnsi" w:cs="Helvetica"/>
          <w:sz w:val="24"/>
          <w:szCs w:val="24"/>
        </w:rPr>
        <w:t>uu vástádâs kieđ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âvuššoo anonyymlávt, já macâttâssân čujottuvvoo “árvuštâllee 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adelem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>macâttâssân</w:t>
      </w:r>
      <w:r>
        <w:rPr>
          <w:rFonts w:asciiTheme="minorHAnsi" w:eastAsiaTheme="minorEastAsia" w:hAnsiTheme="minorHAnsi" w:cs="Helvetica"/>
          <w:sz w:val="24"/>
          <w:szCs w:val="24"/>
        </w:rPr>
        <w:t>. (Mun, Márjá-Liisá, kiävtám jieččân noomâ.)</w:t>
      </w:r>
    </w:p>
    <w:p w14:paraId="0A480AED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8D7E81D" w14:textId="6C28C37F" w:rsidR="009A5EA8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Prinsiplávt 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Anarâškielâ seervi kielâteknoproojeet máksá taan pargoost </w:t>
      </w:r>
      <w:r>
        <w:rPr>
          <w:rFonts w:asciiTheme="minorHAnsi" w:eastAsiaTheme="minorEastAsia" w:hAnsiTheme="minorHAnsi" w:cs="Helvetica"/>
          <w:sz w:val="24"/>
          <w:szCs w:val="24"/>
        </w:rPr>
        <w:t>70</w:t>
      </w:r>
      <w:r w:rsidR="009A5EA8">
        <w:rPr>
          <w:rFonts w:asciiTheme="minorHAnsi" w:eastAsiaTheme="minorEastAsia" w:hAnsiTheme="minorHAnsi" w:cs="Helvetica"/>
          <w:sz w:val="24"/>
          <w:szCs w:val="24"/>
        </w:rPr>
        <w:t xml:space="preserve"> eurod.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 (Petter já Saammâl: tieđeetvettee-uv, pyehtivettee-uv porgâđ taam virgepargon.) </w:t>
      </w:r>
    </w:p>
    <w:p w14:paraId="1C6951A0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570E3DD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2AA3B25" w14:textId="379B6D2C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Lieggâ kijttoseh iššeest!</w:t>
      </w:r>
    </w:p>
    <w:p w14:paraId="39B032D8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0B80F9E" w14:textId="72800E2F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Márjá-Liisá, Trond, Lene</w:t>
      </w:r>
    </w:p>
    <w:p w14:paraId="3A2CAC10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ED1BEA6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CCB68CC" w14:textId="10C73B13" w:rsidR="00CC0F6A" w:rsidRDefault="00115593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hyperlink r:id="rId5" w:history="1">
        <w:r w:rsidR="00CC0F6A" w:rsidRPr="006604B6">
          <w:rPr>
            <w:rStyle w:val="Hyperlink"/>
            <w:rFonts w:asciiTheme="minorHAnsi" w:eastAsiaTheme="minorEastAsia" w:hAnsiTheme="minorHAnsi" w:cs="Helvetica"/>
            <w:sz w:val="24"/>
            <w:szCs w:val="24"/>
          </w:rPr>
          <w:t>Marja-liisa.olthuis@uit.no</w:t>
        </w:r>
      </w:hyperlink>
    </w:p>
    <w:p w14:paraId="3FAA4EE4" w14:textId="1AB0F07C" w:rsidR="00CC0F6A" w:rsidRDefault="00115593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hyperlink r:id="rId6" w:history="1">
        <w:r w:rsidR="00CC0F6A" w:rsidRPr="006604B6">
          <w:rPr>
            <w:rStyle w:val="Hyperlink"/>
            <w:rFonts w:asciiTheme="minorHAnsi" w:eastAsiaTheme="minorEastAsia" w:hAnsiTheme="minorHAnsi" w:cs="Helvetica"/>
            <w:sz w:val="24"/>
            <w:szCs w:val="24"/>
          </w:rPr>
          <w:t>Trond.trosterud@uit.no</w:t>
        </w:r>
      </w:hyperlink>
    </w:p>
    <w:p w14:paraId="6EA09363" w14:textId="7871A0A4" w:rsidR="00CC0F6A" w:rsidRDefault="00115593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hyperlink r:id="rId7" w:history="1">
        <w:r w:rsidR="00CC0F6A" w:rsidRPr="006604B6">
          <w:rPr>
            <w:rStyle w:val="Hyperlink"/>
            <w:rFonts w:asciiTheme="minorHAnsi" w:eastAsiaTheme="minorEastAsia" w:hAnsiTheme="minorHAnsi" w:cs="Helvetica"/>
            <w:sz w:val="24"/>
            <w:szCs w:val="24"/>
          </w:rPr>
          <w:t>Lene.antonsen@uit.no</w:t>
        </w:r>
      </w:hyperlink>
    </w:p>
    <w:p w14:paraId="738B37A7" w14:textId="77777777" w:rsidR="00CC0F6A" w:rsidRDefault="00CC0F6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0B35247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2EC522A" w14:textId="25D09709" w:rsidR="006903D7" w:rsidRP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32"/>
          <w:szCs w:val="32"/>
        </w:rPr>
      </w:pPr>
      <w:r w:rsidRPr="006903D7">
        <w:rPr>
          <w:rFonts w:asciiTheme="minorHAnsi" w:eastAsiaTheme="minorEastAsia" w:hAnsiTheme="minorHAnsi" w:cs="Helvetica"/>
          <w:b/>
          <w:sz w:val="32"/>
          <w:szCs w:val="32"/>
        </w:rPr>
        <w:t>Koččâmušah</w:t>
      </w:r>
    </w:p>
    <w:p w14:paraId="7D78FEB6" w14:textId="77777777" w:rsidR="006903D7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E3F051E" w14:textId="30189934" w:rsidR="006903D7" w:rsidRPr="00CE6CF5" w:rsidRDefault="006903D7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24"/>
          <w:szCs w:val="24"/>
        </w:rPr>
      </w:pPr>
      <w:r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1) Lii-uv tuu mielâst jotelub tivvoođ </w:t>
      </w:r>
      <w:r w:rsidR="009265B9"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tiätumašinain jurgâlum </w:t>
      </w:r>
      <w:r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MT-teevstâ ko jurgâliđ tom jieš aalgâ rääjist? </w:t>
      </w:r>
      <w:r w:rsidR="003C56E2" w:rsidRPr="00CE6CF5">
        <w:rPr>
          <w:rFonts w:asciiTheme="minorHAnsi" w:eastAsiaTheme="minorEastAsia" w:hAnsiTheme="minorHAnsi" w:cs="Helvetica"/>
          <w:b/>
          <w:sz w:val="24"/>
          <w:szCs w:val="24"/>
        </w:rPr>
        <w:t xml:space="preserve">Piejâ oovtâ ruosâ. </w:t>
      </w:r>
    </w:p>
    <w:p w14:paraId="5A686082" w14:textId="77777777" w:rsidR="009A5EA8" w:rsidRDefault="009A5EA8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43DDA41" w14:textId="2250080A" w:rsidR="009265B9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265B9">
        <w:rPr>
          <w:rFonts w:asciiTheme="minorHAnsi" w:eastAsiaTheme="minorEastAsia" w:hAnsiTheme="minorHAnsi" w:cs="Helvetica"/>
          <w:sz w:val="24"/>
          <w:szCs w:val="24"/>
        </w:rPr>
        <w:t xml:space="preserve"> Á</w:t>
      </w:r>
      <w:r w:rsidR="00C43F2F">
        <w:rPr>
          <w:rFonts w:asciiTheme="minorHAnsi" w:eastAsiaTheme="minorEastAsia" w:hAnsiTheme="minorHAnsi" w:cs="Helvetica"/>
          <w:sz w:val="24"/>
          <w:szCs w:val="24"/>
        </w:rPr>
        <w:t>áiján</w:t>
      </w:r>
      <w:r w:rsidR="009265B9">
        <w:rPr>
          <w:rFonts w:asciiTheme="minorHAnsi" w:eastAsiaTheme="minorEastAsia" w:hAnsiTheme="minorHAnsi" w:cs="Helvetica"/>
          <w:sz w:val="24"/>
          <w:szCs w:val="24"/>
        </w:rPr>
        <w:t xml:space="preserve"> ku</w:t>
      </w:r>
      <w:r w:rsidR="00C43F2F">
        <w:rPr>
          <w:rFonts w:asciiTheme="minorHAnsi" w:eastAsiaTheme="minorEastAsia" w:hAnsiTheme="minorHAnsi" w:cs="Helvetica"/>
          <w:sz w:val="24"/>
          <w:szCs w:val="24"/>
        </w:rPr>
        <w:t>hheeb</w:t>
      </w:r>
      <w:r w:rsidR="009265B9">
        <w:rPr>
          <w:rFonts w:asciiTheme="minorHAnsi" w:eastAsiaTheme="minorEastAsia" w:hAnsiTheme="minorHAnsi" w:cs="Helvetica"/>
          <w:sz w:val="24"/>
          <w:szCs w:val="24"/>
        </w:rPr>
        <w:t xml:space="preserve"> tivvoođ MT-teevstâ ko jieš jurgâliđ aalgâ rääjist. MT-tekstâ ij lam iššeen munjin.</w:t>
      </w:r>
    </w:p>
    <w:p w14:paraId="25E516F1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99272B3" w14:textId="7797CFE2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Ááiján kuhheeb tivvoođ MT-teevstâ ko jieš jurgâliđ aalgâ rääjist, mut MT-tekstâ liijká lâi ávhálâš munjin. </w:t>
      </w:r>
    </w:p>
    <w:p w14:paraId="6BCC98DE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3117CDA" w14:textId="5C793F40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Ááiján siämmáá kuhháá tivvoođ MT-teevstâ ko jieš jurgâliđ aalgâ rääjist. </w:t>
      </w:r>
    </w:p>
    <w:p w14:paraId="199FB7CE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4DDD36F" w14:textId="6E6CE147" w:rsidR="00C43F2F" w:rsidRDefault="00510AFA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X</w:t>
      </w:r>
      <w:r w:rsidR="00AF2CB6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Mana váhá jotelubbooht nuuvt et tivo MT-teevstâ ko nuuvt, et jieš jurgâl aalgâ rääjist. </w:t>
      </w:r>
    </w:p>
    <w:p w14:paraId="7A00794D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358A5A6" w14:textId="416C1672" w:rsidR="00C43F2F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Mana čuuvtij jotelubbooht nuuvt et tivo MT-teevstâ ko nuuvt, et jieš jurgâl aalgâ rääjist. </w:t>
      </w:r>
    </w:p>
    <w:p w14:paraId="60ADE0B5" w14:textId="77777777" w:rsidR="00C43F2F" w:rsidRDefault="00C43F2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C1764FC" w14:textId="77777777" w:rsidR="009265B9" w:rsidRDefault="009265B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AA7618D" w14:textId="0DF9D4B3" w:rsidR="00C43F2F" w:rsidRPr="00731E10" w:rsidRDefault="00C43F2F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2. M</w:t>
      </w:r>
      <w:r>
        <w:rPr>
          <w:rFonts w:asciiTheme="minorHAnsi" w:eastAsiaTheme="minorEastAsia" w:hAnsiTheme="minorHAnsi" w:cs="Helvetica"/>
          <w:b/>
          <w:i/>
          <w:sz w:val="24"/>
          <w:szCs w:val="24"/>
        </w:rPr>
        <w:t>aht tun árvuštâlah MT-teevstâ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:</w:t>
      </w:r>
    </w:p>
    <w:p w14:paraId="025665EC" w14:textId="01CD8D21" w:rsidR="00C43F2F" w:rsidRPr="00731E10" w:rsidRDefault="00C43F2F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Piejâ oovtâ ruosâ.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)</w:t>
      </w:r>
    </w:p>
    <w:p w14:paraId="4790C069" w14:textId="77777777" w:rsidR="00C43F2F" w:rsidRPr="00731E10" w:rsidRDefault="00C43F2F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7326666" w14:textId="7B3540A7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>MT-te</w:t>
      </w:r>
      <w:r w:rsidR="00C43F2F">
        <w:rPr>
          <w:rFonts w:asciiTheme="minorHAnsi" w:eastAsiaTheme="minorEastAsia" w:hAnsiTheme="minorHAnsi" w:cs="Helvetica"/>
          <w:sz w:val="24"/>
          <w:szCs w:val="24"/>
        </w:rPr>
        <w:t>kstâ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lei nu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uvt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heeitug</w:t>
      </w:r>
      <w:r w:rsidR="00C43F2F">
        <w:rPr>
          <w:rFonts w:asciiTheme="minorHAnsi" w:eastAsiaTheme="minorEastAsia" w:hAnsiTheme="minorHAnsi" w:cs="Helvetica"/>
          <w:sz w:val="24"/>
          <w:szCs w:val="24"/>
        </w:rPr>
        <w:t xml:space="preserve">, et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tot ij </w:t>
      </w:r>
      <w:r w:rsidR="00475BB6">
        <w:rPr>
          <w:rFonts w:asciiTheme="minorHAnsi" w:eastAsiaTheme="minorEastAsia" w:hAnsiTheme="minorHAnsi" w:cs="Helvetica"/>
          <w:sz w:val="24"/>
          <w:szCs w:val="24"/>
        </w:rPr>
        <w:t xml:space="preserve">ollágin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sirdám algâteevstâ </w:t>
      </w:r>
      <w:r w:rsidR="00475BB6">
        <w:rPr>
          <w:rFonts w:asciiTheme="minorHAnsi" w:eastAsiaTheme="minorEastAsia" w:hAnsiTheme="minorHAnsi" w:cs="Helvetica"/>
          <w:sz w:val="24"/>
          <w:szCs w:val="24"/>
        </w:rPr>
        <w:t>siskáldâs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 anarâškielân. </w:t>
      </w:r>
    </w:p>
    <w:p w14:paraId="038F10E7" w14:textId="67EF21D5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lastRenderedPageBreak/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MT-tekstâ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lei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heeitug mut iberdettee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>.</w:t>
      </w:r>
    </w:p>
    <w:p w14:paraId="22882A16" w14:textId="19385113" w:rsidR="00C43F2F" w:rsidRPr="00731E10" w:rsidRDefault="00510AFA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X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tuhhiittettee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, mut tast lijjii motomeh ruávis kielâfeeilah.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</w:p>
    <w:p w14:paraId="5CC3625C" w14:textId="23E08D34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tuhhiittettee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,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mut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 tast lijjii tuše ucebeh kielâfeeilah.</w:t>
      </w:r>
      <w:r w:rsidR="00C43F2F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</w:p>
    <w:p w14:paraId="4EA1517E" w14:textId="2534E577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>viehâ pyeri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. Tivvum iänááš taggaar, mon ličij máhdulâš ettâđ anarâškielân mut halijdim ettâđ eresnáál. </w:t>
      </w:r>
    </w:p>
    <w:p w14:paraId="1DC02219" w14:textId="1F833E56" w:rsidR="00C43F2F" w:rsidRPr="00731E10" w:rsidRDefault="00AF2CB6" w:rsidP="00C43F2F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 xml:space="preserve">MT-tekstâ lâi </w:t>
      </w:r>
      <w:r w:rsidR="00CE6CF5">
        <w:rPr>
          <w:rFonts w:asciiTheme="minorHAnsi" w:eastAsiaTheme="minorEastAsia" w:hAnsiTheme="minorHAnsi" w:cs="Helvetica"/>
          <w:sz w:val="24"/>
          <w:szCs w:val="24"/>
        </w:rPr>
        <w:t xml:space="preserve">uáli </w:t>
      </w:r>
      <w:r w:rsidR="00993026">
        <w:rPr>
          <w:rFonts w:asciiTheme="minorHAnsi" w:eastAsiaTheme="minorEastAsia" w:hAnsiTheme="minorHAnsi" w:cs="Helvetica"/>
          <w:sz w:val="24"/>
          <w:szCs w:val="24"/>
        </w:rPr>
        <w:t>pyeri.</w:t>
      </w:r>
      <w:r w:rsidR="00CE6CF5">
        <w:rPr>
          <w:rFonts w:asciiTheme="minorHAnsi" w:eastAsiaTheme="minorEastAsia" w:hAnsiTheme="minorHAnsi" w:cs="Helvetica"/>
          <w:sz w:val="24"/>
          <w:szCs w:val="24"/>
        </w:rPr>
        <w:t xml:space="preserve"> Tivvoomtáárbuh iä ennustkin kavnum. </w:t>
      </w:r>
    </w:p>
    <w:p w14:paraId="366F82FA" w14:textId="77777777" w:rsidR="00CE6CF5" w:rsidRDefault="00CE6CF5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EC695C0" w14:textId="77777777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3. </w:t>
      </w:r>
      <w:r>
        <w:rPr>
          <w:rFonts w:asciiTheme="minorHAnsi" w:eastAsiaTheme="minorEastAsia" w:hAnsiTheme="minorHAnsi" w:cs="Helvetica"/>
          <w:b/>
          <w:i/>
          <w:sz w:val="24"/>
          <w:szCs w:val="24"/>
        </w:rPr>
        <w:t>Kommentist MT-jurgâlus tääsi jieijâd sanijgijn. Kogo tot tooimâi pyereest, kogo hyenebeht? Moh lijjii tuu jieijâd jurgâlemfeeriimeh?</w:t>
      </w:r>
    </w:p>
    <w:p w14:paraId="236BDE1D" w14:textId="77777777" w:rsidR="00CE6CF5" w:rsidRPr="00731E10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</w:p>
    <w:p w14:paraId="7C34BFA5" w14:textId="0B9BC8E4" w:rsidR="00CE6CF5" w:rsidRPr="00731E10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</w:t>
      </w:r>
      <w:r>
        <w:rPr>
          <w:rFonts w:asciiTheme="minorHAnsi" w:eastAsiaTheme="minorEastAsia" w:hAnsiTheme="minorHAnsi" w:cs="Helvetica"/>
          <w:sz w:val="24"/>
          <w:szCs w:val="24"/>
        </w:rPr>
        <w:t>änirááju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:</w:t>
      </w:r>
      <w:r w:rsidR="00510AFA">
        <w:rPr>
          <w:rFonts w:asciiTheme="minorHAnsi" w:eastAsiaTheme="minorEastAsia" w:hAnsiTheme="minorHAnsi" w:cs="Helvetica"/>
          <w:sz w:val="24"/>
          <w:szCs w:val="24"/>
        </w:rPr>
        <w:t xml:space="preserve"> Sänirááju lii viehâ pyeri, motomeh vááijuvvuođah (nuuvtko 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 xml:space="preserve">čohčuv, </w:t>
      </w:r>
      <w:r w:rsidR="00510AFA" w:rsidRPr="00EC7711">
        <w:rPr>
          <w:rFonts w:asciiTheme="minorHAnsi" w:eastAsiaTheme="minorEastAsia" w:hAnsiTheme="minorHAnsi" w:cs="Helvetica"/>
          <w:i/>
          <w:sz w:val="24"/>
          <w:szCs w:val="24"/>
        </w:rPr>
        <w:t>jurdeđ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, moottorkiälkká, jotteeđ, iäláttâs, suojâlem, kiävttu, tienâs, stuárudâh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). 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Ucâmuš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 ij pyevti leđe ‘etsintä’, ko tot lii ‘hakemus’. 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lohk</w:t>
      </w:r>
      <w:r w:rsidR="00EC7711">
        <w:rPr>
          <w:rFonts w:asciiTheme="minorHAnsi" w:eastAsiaTheme="minorEastAsia" w:hAnsiTheme="minorHAnsi" w:cs="Helvetica"/>
          <w:i/>
          <w:sz w:val="24"/>
          <w:szCs w:val="24"/>
        </w:rPr>
        <w:t>a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t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 lii maŋgii 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celkkiđ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 teikkâ 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ettâđ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, ij </w:t>
      </w:r>
      <w:r w:rsidR="00EC7711" w:rsidRPr="00EC7711">
        <w:rPr>
          <w:rFonts w:asciiTheme="minorHAnsi" w:eastAsiaTheme="minorEastAsia" w:hAnsiTheme="minorHAnsi" w:cs="Helvetica"/>
          <w:i/>
          <w:sz w:val="24"/>
          <w:szCs w:val="24"/>
        </w:rPr>
        <w:t>luuhâđ</w:t>
      </w:r>
      <w:r w:rsidR="00EC7711">
        <w:rPr>
          <w:rFonts w:asciiTheme="minorHAnsi" w:eastAsiaTheme="minorEastAsia" w:hAnsiTheme="minorHAnsi" w:cs="Helvetica"/>
          <w:sz w:val="24"/>
          <w:szCs w:val="24"/>
        </w:rPr>
        <w:t>.</w:t>
      </w:r>
    </w:p>
    <w:p w14:paraId="7B31F54D" w14:textId="77777777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02D9370" w14:textId="77777777" w:rsidR="00AF2CB6" w:rsidRPr="00731E10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3779FAB" w14:textId="3C83F7B0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Sujâttem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:</w:t>
      </w:r>
      <w:r w:rsidR="00510AFA">
        <w:rPr>
          <w:rFonts w:asciiTheme="minorHAnsi" w:eastAsiaTheme="minorEastAsia" w:hAnsiTheme="minorHAnsi" w:cs="Helvetica"/>
          <w:sz w:val="24"/>
          <w:szCs w:val="24"/>
        </w:rPr>
        <w:t xml:space="preserve"> Kiäsásemveerbâid ij táttum mättiđ sujâttiđ. Motomeh sajehäämi valjiimân kyeskee čuolmah.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 MT ij iärut meendu pyereest, kuás tavekielâst lii veerbâ infinitiv / ml. 1.p. / ml. 3.p. MT ij ain addim, et tavekielâ ml. gen. –id lii anarâškielâst –i.</w:t>
      </w:r>
    </w:p>
    <w:p w14:paraId="2C29E1FB" w14:textId="77777777" w:rsidR="00AF2CB6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F7E361C" w14:textId="77777777" w:rsidR="00AF2CB6" w:rsidRPr="00731E10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352667" w14:textId="638CD6DF" w:rsidR="00CE6CF5" w:rsidRPr="00731E10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Sänioornig:</w:t>
      </w:r>
      <w:r w:rsidR="00510AFA">
        <w:rPr>
          <w:rFonts w:asciiTheme="minorHAnsi" w:eastAsiaTheme="minorEastAsia" w:hAnsiTheme="minorHAnsi" w:cs="Helvetica"/>
          <w:sz w:val="24"/>
          <w:szCs w:val="24"/>
        </w:rPr>
        <w:t xml:space="preserve"> </w:t>
      </w:r>
    </w:p>
    <w:p w14:paraId="650F41F7" w14:textId="77777777" w:rsidR="00CE6CF5" w:rsidRDefault="00CE6CF5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7EEA4EA" w14:textId="77777777" w:rsidR="00AF2CB6" w:rsidRPr="00731E10" w:rsidRDefault="00AF2CB6" w:rsidP="00CE6CF5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D5A37FF" w14:textId="77777777" w:rsidR="00EC7711" w:rsidRDefault="00CE6CF5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Eres:</w:t>
      </w:r>
      <w:r w:rsidR="00EC7711">
        <w:rPr>
          <w:rFonts w:asciiTheme="minorHAnsi" w:eastAsiaTheme="minorEastAsia" w:hAnsiTheme="minorHAnsi" w:cs="Helvetica"/>
          <w:sz w:val="24"/>
          <w:szCs w:val="24"/>
        </w:rPr>
        <w:t xml:space="preserve"> </w:t>
      </w:r>
    </w:p>
    <w:p w14:paraId="3D12404F" w14:textId="77777777" w:rsidR="00EC7711" w:rsidRPr="00EC7711" w:rsidRDefault="00EC7711" w:rsidP="00EC77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EC7711">
        <w:rPr>
          <w:rFonts w:asciiTheme="minorHAnsi" w:eastAsiaTheme="minorEastAsia" w:hAnsiTheme="minorHAnsi" w:cs="Helvetica"/>
          <w:sz w:val="24"/>
          <w:szCs w:val="24"/>
        </w:rPr>
        <w:t xml:space="preserve">moottorkiälkán -&gt; -kiälhá várás, kooskâst -&gt; kooskâi. </w:t>
      </w:r>
    </w:p>
    <w:p w14:paraId="15CEB6AA" w14:textId="0CCF0321" w:rsidR="00AF2CB6" w:rsidRPr="00EC7711" w:rsidRDefault="00EC7711" w:rsidP="00EC77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EC7711">
        <w:rPr>
          <w:rFonts w:asciiTheme="minorHAnsi" w:eastAsiaTheme="minorEastAsia" w:hAnsiTheme="minorHAnsi" w:cs="Helvetica"/>
          <w:sz w:val="24"/>
          <w:szCs w:val="24"/>
        </w:rPr>
        <w:t>Tavekielâ illativ uánádâsâid (:i) MT ij máttám mutteđ anarâškielân (:n /:s / :i).</w:t>
      </w:r>
    </w:p>
    <w:p w14:paraId="7CB7C7C6" w14:textId="5D2DA6FF" w:rsidR="00EC7711" w:rsidRPr="00EC7711" w:rsidRDefault="00EC7711" w:rsidP="00EC77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EC7711">
        <w:rPr>
          <w:rFonts w:asciiTheme="minorHAnsi" w:eastAsiaTheme="minorEastAsia" w:hAnsiTheme="minorHAnsi" w:cs="Helvetica"/>
          <w:sz w:val="24"/>
          <w:szCs w:val="24"/>
        </w:rPr>
        <w:t>Algâkielâst lijjii motomeh feeilah já tagareh sajeh, maid jiem máttám tivvoođ tondiet ko jiem addim, maid čällee lâi uáivildâm</w:t>
      </w:r>
      <w:r>
        <w:rPr>
          <w:rFonts w:asciiTheme="minorHAnsi" w:eastAsiaTheme="minorEastAsia" w:hAnsiTheme="minorHAnsi" w:cs="Helvetica"/>
          <w:sz w:val="24"/>
          <w:szCs w:val="24"/>
        </w:rPr>
        <w:t xml:space="preserve">. Ceelhâtääsist tuáŋgis kielâ </w:t>
      </w:r>
      <w:r>
        <w:rPr>
          <w:rFonts w:asciiTheme="minorHAnsi" w:eastAsiaTheme="minorEastAsia" w:hAnsiTheme="minorHAnsi" w:cs="Helvetica"/>
          <w:sz w:val="24"/>
          <w:szCs w:val="24"/>
        </w:rPr>
        <w:lastRenderedPageBreak/>
        <w:t>ferttiiččij kuittâg jurgâliđ pyereeb kiellân, tom MT ij tiäđustkin pyevti porgâđ.</w:t>
      </w:r>
    </w:p>
    <w:p w14:paraId="713F5985" w14:textId="77777777" w:rsidR="00AF2CB6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65A459E" w14:textId="77777777" w:rsidR="00AF2CB6" w:rsidRDefault="00AF2CB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6B9EFA4" w14:textId="77777777" w:rsidR="00196819" w:rsidRDefault="0019681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F4D5609" w14:textId="482A2D3B" w:rsidR="00196819" w:rsidRPr="00731E10" w:rsidRDefault="00196819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4. </w:t>
      </w:r>
      <w:r>
        <w:rPr>
          <w:rFonts w:asciiTheme="minorHAnsi" w:eastAsiaTheme="minorEastAsia" w:hAnsiTheme="minorHAnsi" w:cs="Helvetica"/>
          <w:b/>
          <w:i/>
          <w:sz w:val="24"/>
          <w:szCs w:val="24"/>
        </w:rPr>
        <w:t>Kiävtáččih-uv tun jurgâleijen tiätumaašinjurgâlemohjelm talle ko tot lii vaalmâš?</w:t>
      </w:r>
    </w:p>
    <w:p w14:paraId="24EA534A" w14:textId="5B40CC73" w:rsidR="00196819" w:rsidRPr="00731E10" w:rsidRDefault="00196819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</w:t>
      </w:r>
      <w:r>
        <w:rPr>
          <w:rFonts w:asciiTheme="minorHAnsi" w:eastAsiaTheme="minorEastAsia" w:hAnsiTheme="minorHAnsi" w:cs="Helvetica"/>
          <w:sz w:val="24"/>
          <w:szCs w:val="24"/>
        </w:rPr>
        <w:t>Piejâ oovtâ ruosâ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)</w:t>
      </w:r>
    </w:p>
    <w:p w14:paraId="4C8A0451" w14:textId="7634D00E" w:rsidR="00196819" w:rsidRDefault="00115593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X</w:t>
      </w:r>
      <w:bookmarkStart w:id="0" w:name="_GoBack"/>
      <w:bookmarkEnd w:id="0"/>
      <w:r w:rsidR="00AF2CB6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2D2B61">
        <w:rPr>
          <w:rFonts w:asciiTheme="minorHAnsi" w:eastAsiaTheme="minorEastAsia" w:hAnsiTheme="minorHAnsi" w:cs="Helvetica"/>
          <w:sz w:val="24"/>
          <w:szCs w:val="24"/>
        </w:rPr>
        <w:t>Kale - v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eik ij liččii pyereeb ko taat versio, te tot ličij ávhálâš munjin. </w:t>
      </w:r>
    </w:p>
    <w:p w14:paraId="64998EE5" w14:textId="061AD292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>Kale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 - mut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tuše talle</w:t>
      </w:r>
      <w:r w:rsidR="002D2B61">
        <w:rPr>
          <w:rFonts w:asciiTheme="minorHAnsi" w:eastAsiaTheme="minorEastAsia" w:hAnsiTheme="minorHAnsi" w:cs="Helvetica"/>
          <w:sz w:val="24"/>
          <w:szCs w:val="24"/>
        </w:rPr>
        <w:t>,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jis </w:t>
      </w:r>
      <w:r w:rsidR="00B45857">
        <w:rPr>
          <w:rFonts w:asciiTheme="minorHAnsi" w:eastAsiaTheme="minorEastAsia" w:hAnsiTheme="minorHAnsi" w:cs="Helvetica"/>
          <w:sz w:val="24"/>
          <w:szCs w:val="24"/>
        </w:rPr>
        <w:t>aanoost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lii čuuvtij pyereeb ko taat versio.</w:t>
      </w:r>
    </w:p>
    <w:p w14:paraId="48C65280" w14:textId="6098AA6A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>Kale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 - mut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tuše tall</w:t>
      </w:r>
      <w:r w:rsidR="002D2B61">
        <w:rPr>
          <w:rFonts w:asciiTheme="minorHAnsi" w:eastAsiaTheme="minorEastAsia" w:hAnsiTheme="minorHAnsi" w:cs="Helvetica"/>
          <w:sz w:val="24"/>
          <w:szCs w:val="24"/>
        </w:rPr>
        <w:t>e,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 jis ohjelm máttá jurgâliđ masa jo tievâslávt.</w:t>
      </w:r>
    </w:p>
    <w:p w14:paraId="20B855B1" w14:textId="1DF4156F" w:rsidR="00196819" w:rsidRDefault="00AF2CB6" w:rsidP="00196819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 xml:space="preserve">___ 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Jiem -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jurgâlemohjelm ij soovâ </w:t>
      </w:r>
      <w:r w:rsidR="002D2B61">
        <w:rPr>
          <w:rFonts w:asciiTheme="minorHAnsi" w:eastAsiaTheme="minorEastAsia" w:hAnsiTheme="minorHAnsi" w:cs="Helvetica"/>
          <w:sz w:val="24"/>
          <w:szCs w:val="24"/>
        </w:rPr>
        <w:t xml:space="preserve">munjin </w:t>
      </w:r>
      <w:r w:rsidR="00196819">
        <w:rPr>
          <w:rFonts w:asciiTheme="minorHAnsi" w:eastAsiaTheme="minorEastAsia" w:hAnsiTheme="minorHAnsi" w:cs="Helvetica"/>
          <w:sz w:val="24"/>
          <w:szCs w:val="24"/>
        </w:rPr>
        <w:t xml:space="preserve">jurgâlemiššeen. </w:t>
      </w:r>
    </w:p>
    <w:p w14:paraId="56F36D4B" w14:textId="77777777" w:rsidR="00196819" w:rsidRDefault="0019681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sectPr w:rsidR="00196819" w:rsidSect="00B2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altName w:val="Helvetica CE Bold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pStyle w:val="Heading2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1B28AE"/>
    <w:multiLevelType w:val="hybridMultilevel"/>
    <w:tmpl w:val="92B801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16"/>
    <w:rsid w:val="00056C6D"/>
    <w:rsid w:val="00077B8D"/>
    <w:rsid w:val="0008113F"/>
    <w:rsid w:val="00115593"/>
    <w:rsid w:val="00196819"/>
    <w:rsid w:val="001E3F1D"/>
    <w:rsid w:val="001F6782"/>
    <w:rsid w:val="00260245"/>
    <w:rsid w:val="002D2B61"/>
    <w:rsid w:val="0031274E"/>
    <w:rsid w:val="003C56E2"/>
    <w:rsid w:val="00410369"/>
    <w:rsid w:val="00443B7F"/>
    <w:rsid w:val="00475BB6"/>
    <w:rsid w:val="00510AFA"/>
    <w:rsid w:val="006903D7"/>
    <w:rsid w:val="006C3954"/>
    <w:rsid w:val="00731E10"/>
    <w:rsid w:val="007F7E3E"/>
    <w:rsid w:val="009265B9"/>
    <w:rsid w:val="00993026"/>
    <w:rsid w:val="009A5EA8"/>
    <w:rsid w:val="00AF2CB6"/>
    <w:rsid w:val="00B25216"/>
    <w:rsid w:val="00B3143C"/>
    <w:rsid w:val="00B45857"/>
    <w:rsid w:val="00C43F2F"/>
    <w:rsid w:val="00CB0278"/>
    <w:rsid w:val="00CC0F6A"/>
    <w:rsid w:val="00CE6CF5"/>
    <w:rsid w:val="00D74FF4"/>
    <w:rsid w:val="00EB0261"/>
    <w:rsid w:val="00EC7711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ADF43"/>
  <w14:defaultImageDpi w14:val="300"/>
  <w15:docId w15:val="{F1DA32DF-0DED-4F9B-8B75-B3D6C900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0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ne.antonsen@uit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ond.trosterud@uit.no" TargetMode="External"/><Relationship Id="rId5" Type="http://schemas.openxmlformats.org/officeDocument/2006/relationships/hyperlink" Target="mailto:Marja-liisa.olthuis@uit.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3661</Characters>
  <Application>Microsoft Office Word</Application>
  <DocSecurity>0</DocSecurity>
  <Lines>118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Petter Morottaja</cp:lastModifiedBy>
  <cp:revision>2</cp:revision>
  <dcterms:created xsi:type="dcterms:W3CDTF">2016-01-26T14:11:00Z</dcterms:created>
  <dcterms:modified xsi:type="dcterms:W3CDTF">2016-01-26T14:11:00Z</dcterms:modified>
</cp:coreProperties>
</file>