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bookmarkStart w:colFirst="0" w:colLast="0" w:name="gjdgxs" w:id="0"/>
    <w:bookmarkEnd w:id="0"/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JYOTHI SATYA VARDHAN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ID: satyavardhanjyothi@gmail.com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Mobile: 91-9542892117, 9666237108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30j0zll" w:id="1"/>
    <w:bookmarkEnd w:id="1"/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Career Objective: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work in an organization which provides me with ample opportunities to         enhance my skills and knowledge along with contributing to the growth of the organisation.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Key Strengths: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Self Confidence and Hard Working Capability.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Ability to Work Both Independently and Collectively To Achieve Objects.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Ability to Think Creatively and Constructively To Improve the Organization.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Easily Able To Mingle With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More Patience.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MS-Office,(Excel, Word..etc), GST Returns, TDS, Tally ERP 9, Audit Preparation.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Qualification: 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80"/>
        <w:gridCol w:w="3431"/>
        <w:gridCol w:w="1998"/>
        <w:gridCol w:w="2411"/>
        <w:tblGridChange w:id="0">
          <w:tblGrid>
            <w:gridCol w:w="3080"/>
            <w:gridCol w:w="3431"/>
            <w:gridCol w:w="1998"/>
            <w:gridCol w:w="2411"/>
          </w:tblGrid>
        </w:tblGridChange>
      </w:tblGrid>
      <w:tr>
        <w:trPr>
          <w:trHeight w:val="269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University/Board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Aggregate/GPA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 Of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88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B.Sc.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S.V.R &amp; V.V.R College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Addanki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 University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85%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2015-2018</w:t>
            </w:r>
          </w:p>
        </w:tc>
      </w:tr>
      <w:tr>
        <w:trPr>
          <w:trHeight w:val="73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 P G Boys High School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Addanki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Bord Of Secondary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2012-2013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1fob9te" w:id="2"/>
    <w:bookmarkEnd w:id="2"/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perience: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experience in Accounts,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Ramu &amp; Co GST Tax Consultancy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&amp; Responsibilities: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Manage accounting and analyzed clint’s financial transactions (Bank Reconciliation, Purchases and Sales).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tax calculating payments and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Maintain financial records and books keeping.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Audit financial transactions and documents to preparing.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Personal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                              : SATYA VARDHAN. J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Father’s Name                : RAVI. J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             </w:t>
        <w:tab/>
        <w:t xml:space="preserve">     :  Male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 of Birth                   :  02.05.1997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Nationality                       :  Indian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Languages Known           : English, Telugu And Hindi.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Marital Status                   :  Single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Permanent Address           : Velamuripadu Village &amp; Post Addanki (M) Prakasham DST... </w:t>
        <w:tab/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                                      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Above Mentioned Information Is True and Authentic To The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of My Knowledge. </w:t>
        <w:br w:type="textWrapping"/>
        <w:t xml:space="preserve"> 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Place: Addanki.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Date:                                                                      </w:t>
        <w:tab/>
        <w:tab/>
        <w:t xml:space="preserve">     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(J.SATYA VARDHAN.)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36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135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