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C6E"/>
          <w:sz w:val="52"/>
          <w:szCs w:val="52"/>
        </w:rPr>
        <w:t xml:space="preserve">AKILAN</w:t>
      </w:r>
    </w:p>
    <w:p>
      <w:pPr>
        <w:spacing w:after="40" w:before="0"/>
        <w:jc w:val="center"/>
      </w:pPr>
      <w:r>
        <w:rPr>
          <w:rFonts w:ascii="Arial" w:cs="Arial" w:eastAsia="Arial" w:hAnsi="Arial"/>
          <w:b/>
          <w:bCs/>
          <w:color w:val="2E75B6"/>
          <w:spacing w:val="120"/>
          <w:sz w:val="26"/>
          <w:szCs w:val="26"/>
        </w:rPr>
        <w:t xml:space="preserve">ENGLISH TEACHER</w:t>
      </w:r>
    </w:p>
    <w:p>
      <w:pPr>
        <w:pBdr>
          <w:bottom w:val="single" w:color="2E75B6" w:sz="12" w:space="1"/>
        </w:pBdr>
        <w:spacing w:after="40" w:before="40"/>
      </w:pPr>
    </w:p>
    <w:p>
      <w:pPr>
        <w:spacing w:after="140" w:before="80"/>
        <w:jc w:val="center"/>
      </w:pPr>
      <w:r>
        <w:rPr>
          <w:rFonts w:ascii="Arial" w:cs="Arial" w:eastAsia="Arial" w:hAnsi="Arial"/>
          <w:color w:val="555555"/>
          <w:sz w:val="19"/>
          <w:szCs w:val="19"/>
        </w:rPr>
        <w:t xml:space="preserve">📞 9843012765</w:t>
      </w:r>
      <w:r>
        <w:rPr>
          <w:rFonts w:ascii="Arial" w:cs="Arial" w:eastAsia="Arial" w:hAnsi="Arial"/>
          <w:color w:val="2E75B6"/>
          <w:sz w:val="19"/>
          <w:szCs w:val="19"/>
        </w:rPr>
        <w:t xml:space="preserve">   |   </w:t>
      </w:r>
      <w:r>
        <w:rPr>
          <w:rFonts w:ascii="Arial" w:cs="Arial" w:eastAsia="Arial" w:hAnsi="Arial"/>
          <w:color w:val="555555"/>
          <w:sz w:val="19"/>
          <w:szCs w:val="19"/>
        </w:rPr>
        <w:t xml:space="preserve">✉ akilan@gmail.com</w:t>
      </w:r>
      <w:r>
        <w:rPr>
          <w:rFonts w:ascii="Arial" w:cs="Arial" w:eastAsia="Arial" w:hAnsi="Arial"/>
          <w:color w:val="2E75B6"/>
          <w:sz w:val="19"/>
          <w:szCs w:val="19"/>
        </w:rPr>
        <w:t xml:space="preserve">   |   </w:t>
      </w:r>
      <w:r>
        <w:rPr>
          <w:rFonts w:ascii="Arial" w:cs="Arial" w:eastAsia="Arial" w:hAnsi="Arial"/>
          <w:color w:val="555555"/>
          <w:sz w:val="19"/>
          <w:szCs w:val="19"/>
        </w:rPr>
        <w:t xml:space="preserve">📍 Coimbatore, Tamil Nadu</w:t>
      </w:r>
      <w:r>
        <w:rPr>
          <w:rFonts w:ascii="Arial" w:cs="Arial" w:eastAsia="Arial" w:hAnsi="Arial"/>
          <w:color w:val="2E75B6"/>
          <w:sz w:val="19"/>
          <w:szCs w:val="19"/>
        </w:rPr>
        <w:t xml:space="preserve">   |   </w:t>
      </w:r>
      <w:r>
        <w:rPr>
          <w:rFonts w:ascii="Arial" w:cs="Arial" w:eastAsia="Arial" w:hAnsi="Arial"/>
          <w:color w:val="2E75B6"/>
          <w:sz w:val="19"/>
          <w:szCs w:val="19"/>
        </w:rPr>
        <w:t xml:space="preserve">LinkedIn: linkedin.com/in/akilan</w:t>
      </w:r>
    </w:p>
    <w:p>
      <w:pPr>
        <w:pBdr>
          <w:bottom w:val="single" w:color="2E75B6" w:sz="8" w:space="4"/>
        </w:pBdr>
        <w:spacing w:after="80" w:before="220"/>
      </w:pPr>
      <w:r>
        <w:rPr>
          <w:rFonts w:ascii="Arial" w:cs="Arial" w:eastAsia="Arial" w:hAnsi="Arial"/>
          <w:b/>
          <w:bCs/>
          <w:color w:val="1A3C6E"/>
          <w:sz w:val="22"/>
          <w:szCs w:val="22"/>
        </w:rPr>
        <w:t xml:space="preserve">PROFESSIONAL SUMMARY</w:t>
      </w:r>
    </w:p>
    <w:p>
      <w:pPr>
        <w:spacing w:after="100" w:before="100"/>
      </w:pPr>
      <w:r>
        <w:rPr>
          <w:rFonts w:ascii="Arial" w:cs="Arial" w:eastAsia="Arial" w:hAnsi="Arial"/>
          <w:color w:val="555555"/>
          <w:sz w:val="20"/>
          <w:szCs w:val="20"/>
        </w:rPr>
        <w:t xml:space="preserve">Passionate and dedicated English Teacher with 3 years of experience teaching English Language and Literature to students from Classes VI to XII. Skilled in creating engaging lesson plans, fostering critical thinking, and building strong communication skills in students. Proficient in modern pedagogical techniques including activity-based learning, storytelling, and digital classroom tools. Known for a student-centric approach, positive classroom management, and a proven ability to improve student performance in reading, writing, grammar, and spoken English.</w:t>
      </w:r>
    </w:p>
    <w:p>
      <w:pPr>
        <w:pBdr>
          <w:bottom w:val="single" w:color="2E75B6" w:sz="8" w:space="4"/>
        </w:pBdr>
        <w:spacing w:after="80" w:before="220"/>
      </w:pPr>
      <w:r>
        <w:rPr>
          <w:rFonts w:ascii="Arial" w:cs="Arial" w:eastAsia="Arial" w:hAnsi="Arial"/>
          <w:b/>
          <w:bCs/>
          <w:color w:val="1A3C6E"/>
          <w:sz w:val="22"/>
          <w:szCs w:val="22"/>
        </w:rPr>
        <w:t xml:space="preserve">CORE COMPETENCIES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Teaching</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Lesson Planning  •  Curriculum Design  •  Classroom Management  •  Differentiated Instruction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English Skills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Grammar &amp; Composition  •  Literature Analysis  •  Spoken English  •  Creative Writing  •  Phonics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Pedagogy</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Activity-Based Learning  •  Storytelling  •  Debate &amp; Elocution  •  Formative Assessment  •  Remedial Teaching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E8F0F9" w:val="clear"/>
            <w:tcMar>
              <w:top w:type="dxa" w:w="80"/>
              <w:left w:type="dxa" w:w="120"/>
              <w:bottom w:type="dxa" w:w="80"/>
              <w:right w:type="dxa" w:w="120"/>
            </w:tcMar>
          </w:tcPr>
          <w:p>
            <w:pPr>
              <w:jc w:val="right"/>
            </w:pPr>
            <w:r>
              <w:rPr>
                <w:rFonts w:ascii="Arial" w:cs="Arial" w:eastAsia="Arial" w:hAnsi="Arial"/>
                <w:b/>
                <w:bCs/>
                <w:color w:val="1A3C6E"/>
                <w:sz w:val="20"/>
                <w:szCs w:val="20"/>
              </w:rPr>
              <w:t xml:space="preserve">Tools</w:t>
            </w:r>
          </w:p>
        </w:tc>
        <w:tc>
          <w:tcPr>
            <w:tcW w:type="dxa" w:w="7360"/>
            <w:tcBorders>
              <w:top w:val="none" w:color="FFFFFF" w:sz="0"/>
              <w:left w:val="none" w:color="FFFFFF" w:sz="0"/>
              <w:bottom w:val="none" w:color="FFFFFF" w:sz="0"/>
              <w:right w:val="none" w:color="FFFFFF" w:sz="0"/>
            </w:tcBorders>
            <w:tcMar>
              <w:top w:type="dxa" w:w="80"/>
              <w:left w:type="dxa" w:w="160"/>
              <w:bottom w:type="dxa" w:w="80"/>
              <w:right w:type="dxa" w:w="120"/>
            </w:tcMar>
          </w:tcPr>
          <w:p>
            <w:r>
              <w:rPr>
                <w:rFonts w:ascii="Arial" w:cs="Arial" w:eastAsia="Arial" w:hAnsi="Arial"/>
                <w:color w:val="555555"/>
                <w:sz w:val="20"/>
                <w:szCs w:val="20"/>
              </w:rPr>
              <w:t xml:space="preserve">Google Classroom  •  MS PowerPoint  •  Zoom  •  Canva  •  Smart Board  •  Kahoot</w:t>
            </w:r>
          </w:p>
        </w:tc>
      </w:tr>
    </w:tbl>
    <w:p>
      <w:pPr>
        <w:spacing w:after="0" w:before="60"/>
      </w:pPr>
    </w:p>
    <w:p>
      <w:pPr>
        <w:pBdr>
          <w:bottom w:val="single" w:color="2E75B6" w:sz="8" w:space="4"/>
        </w:pBdr>
        <w:spacing w:after="80" w:before="220"/>
      </w:pPr>
      <w:r>
        <w:rPr>
          <w:rFonts w:ascii="Arial" w:cs="Arial" w:eastAsia="Arial" w:hAnsi="Arial"/>
          <w:b/>
          <w:bCs/>
          <w:color w:val="1A3C6E"/>
          <w:sz w:val="22"/>
          <w:szCs w:val="22"/>
        </w:rPr>
        <w:t xml:space="preserve">TEACHING EXPERIENCE</w:t>
      </w:r>
    </w:p>
    <w:p>
      <w:pPr>
        <w:spacing w:after="30" w:before="140"/>
      </w:pPr>
      <w:r>
        <w:rPr>
          <w:rFonts w:ascii="Arial" w:cs="Arial" w:eastAsia="Arial" w:hAnsi="Arial"/>
          <w:b/>
          <w:bCs/>
          <w:color w:val="1A3C6E"/>
          <w:sz w:val="22"/>
          <w:szCs w:val="22"/>
        </w:rPr>
        <w:t xml:space="preserve">English Teacher</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Sri Ramakrishna Vidyalaya Matric Hr. Sec. School</w:t>
      </w:r>
    </w:p>
    <w:p>
      <w:pPr>
        <w:spacing w:after="60" w:before="0"/>
      </w:pPr>
      <w:r>
        <w:rPr>
          <w:rFonts w:ascii="Arial" w:cs="Arial" w:eastAsia="Arial" w:hAnsi="Arial"/>
          <w:i/>
          <w:iCs/>
          <w:color w:val="555555"/>
          <w:sz w:val="19"/>
          <w:szCs w:val="19"/>
        </w:rPr>
        <w:t xml:space="preserve">Jun 2022 – Present  •  Coimbatore, Tamil Nadu</w:t>
      </w:r>
    </w:p>
    <w:p>
      <w:pPr>
        <w:pStyle w:val="ListParagraph"/>
        <w:numPr>
          <w:ilvl w:val="0"/>
          <w:numId w:val="2"/>
        </w:numPr>
        <w:spacing w:after="40" w:before="40"/>
      </w:pPr>
      <w:r>
        <w:rPr>
          <w:rFonts w:ascii="Arial" w:cs="Arial" w:eastAsia="Arial" w:hAnsi="Arial"/>
          <w:b w:val="false"/>
          <w:bCs w:val="false"/>
          <w:color w:val="555555"/>
          <w:sz w:val="20"/>
          <w:szCs w:val="20"/>
        </w:rPr>
        <w:t xml:space="preserve">Teach English Language and Literature to Classes VIII–XII, covering grammar, prose, poetry, and composition with an average class size of 45 students.</w:t>
      </w:r>
    </w:p>
    <w:p>
      <w:pPr>
        <w:pStyle w:val="ListParagraph"/>
        <w:numPr>
          <w:ilvl w:val="0"/>
          <w:numId w:val="2"/>
        </w:numPr>
        <w:spacing w:after="40" w:before="40"/>
      </w:pPr>
      <w:r>
        <w:rPr>
          <w:rFonts w:ascii="Arial" w:cs="Arial" w:eastAsia="Arial" w:hAnsi="Arial"/>
          <w:b w:val="false"/>
          <w:bCs w:val="false"/>
          <w:color w:val="555555"/>
          <w:sz w:val="20"/>
          <w:szCs w:val="20"/>
        </w:rPr>
        <w:t xml:space="preserve">Designed and implemented activity-based lesson plans aligned with the Tamil Nadu State Board and CBSE curriculum, resulting in a 20% improvement in board exam pass rates over two years.</w:t>
      </w:r>
    </w:p>
    <w:p>
      <w:pPr>
        <w:pStyle w:val="ListParagraph"/>
        <w:numPr>
          <w:ilvl w:val="0"/>
          <w:numId w:val="2"/>
        </w:numPr>
        <w:spacing w:after="40" w:before="40"/>
      </w:pPr>
      <w:r>
        <w:rPr>
          <w:rFonts w:ascii="Arial" w:cs="Arial" w:eastAsia="Arial" w:hAnsi="Arial"/>
          <w:b w:val="false"/>
          <w:bCs w:val="false"/>
          <w:color w:val="555555"/>
          <w:sz w:val="20"/>
          <w:szCs w:val="20"/>
        </w:rPr>
        <w:t xml:space="preserve">Conducted weekly spoken English sessions and debate club activities — 12 students went on to win inter-school elocution and essay competitions.</w:t>
      </w:r>
    </w:p>
    <w:p>
      <w:pPr>
        <w:pStyle w:val="ListParagraph"/>
        <w:numPr>
          <w:ilvl w:val="0"/>
          <w:numId w:val="2"/>
        </w:numPr>
        <w:spacing w:after="40" w:before="40"/>
      </w:pPr>
      <w:r>
        <w:rPr>
          <w:rFonts w:ascii="Arial" w:cs="Arial" w:eastAsia="Arial" w:hAnsi="Arial"/>
          <w:b w:val="false"/>
          <w:bCs w:val="false"/>
          <w:color w:val="555555"/>
          <w:sz w:val="20"/>
          <w:szCs w:val="20"/>
        </w:rPr>
        <w:t xml:space="preserve">Administered regular formative and summative assessments, maintained detailed progress records, and provided targeted remedial support to 30+ struggling students.</w:t>
      </w:r>
    </w:p>
    <w:p>
      <w:pPr>
        <w:pStyle w:val="ListParagraph"/>
        <w:numPr>
          <w:ilvl w:val="0"/>
          <w:numId w:val="2"/>
        </w:numPr>
        <w:spacing w:after="40" w:before="40"/>
      </w:pPr>
      <w:r>
        <w:rPr>
          <w:rFonts w:ascii="Arial" w:cs="Arial" w:eastAsia="Arial" w:hAnsi="Arial"/>
          <w:b w:val="false"/>
          <w:bCs w:val="false"/>
          <w:color w:val="555555"/>
          <w:sz w:val="20"/>
          <w:szCs w:val="20"/>
        </w:rPr>
        <w:t xml:space="preserve">Integrated digital tools including Google Classroom, Kahoot quizzes, and Canva-designed worksheets to make lessons interactive and engaging for tech-savvy learners.</w:t>
      </w:r>
    </w:p>
    <w:p>
      <w:pPr>
        <w:pStyle w:val="ListParagraph"/>
        <w:numPr>
          <w:ilvl w:val="0"/>
          <w:numId w:val="2"/>
        </w:numPr>
        <w:spacing w:after="40" w:before="40"/>
      </w:pPr>
      <w:r>
        <w:rPr>
          <w:rFonts w:ascii="Arial" w:cs="Arial" w:eastAsia="Arial" w:hAnsi="Arial"/>
          <w:b w:val="false"/>
          <w:bCs w:val="false"/>
          <w:color w:val="555555"/>
          <w:sz w:val="20"/>
          <w:szCs w:val="20"/>
        </w:rPr>
        <w:t xml:space="preserve">Coordinated the school's Annual Literary Fest — organising events for 300+ students across spelling bees, story writing, and poetry recitation competitions.</w:t>
      </w:r>
    </w:p>
    <w:p>
      <w:pPr>
        <w:spacing w:after="0" w:before="80"/>
      </w:pPr>
    </w:p>
    <w:p>
      <w:pPr>
        <w:spacing w:after="30" w:before="140"/>
      </w:pPr>
      <w:r>
        <w:rPr>
          <w:rFonts w:ascii="Arial" w:cs="Arial" w:eastAsia="Arial" w:hAnsi="Arial"/>
          <w:b/>
          <w:bCs/>
          <w:color w:val="1A3C6E"/>
          <w:sz w:val="22"/>
          <w:szCs w:val="22"/>
        </w:rPr>
        <w:t xml:space="preserve">English Teacher (Junior)</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Bharathi Matriculation School</w:t>
      </w:r>
    </w:p>
    <w:p>
      <w:pPr>
        <w:spacing w:after="60" w:before="0"/>
      </w:pPr>
      <w:r>
        <w:rPr>
          <w:rFonts w:ascii="Arial" w:cs="Arial" w:eastAsia="Arial" w:hAnsi="Arial"/>
          <w:i/>
          <w:iCs/>
          <w:color w:val="555555"/>
          <w:sz w:val="19"/>
          <w:szCs w:val="19"/>
        </w:rPr>
        <w:t xml:space="preserve">Jun 2021 – May 2022  •  Coimbatore, Tamil Nadu</w:t>
      </w:r>
    </w:p>
    <w:p>
      <w:pPr>
        <w:pStyle w:val="ListParagraph"/>
        <w:numPr>
          <w:ilvl w:val="0"/>
          <w:numId w:val="2"/>
        </w:numPr>
        <w:spacing w:after="40" w:before="40"/>
      </w:pPr>
      <w:r>
        <w:rPr>
          <w:rFonts w:ascii="Arial" w:cs="Arial" w:eastAsia="Arial" w:hAnsi="Arial"/>
          <w:b w:val="false"/>
          <w:bCs w:val="false"/>
          <w:color w:val="555555"/>
          <w:sz w:val="20"/>
          <w:szCs w:val="20"/>
        </w:rPr>
        <w:t xml:space="preserve">Taught English to Classes VI–VIII, focusing on foundational grammar, reading comprehension, and vocabulary building for early learners.</w:t>
      </w:r>
    </w:p>
    <w:p>
      <w:pPr>
        <w:pStyle w:val="ListParagraph"/>
        <w:numPr>
          <w:ilvl w:val="0"/>
          <w:numId w:val="2"/>
        </w:numPr>
        <w:spacing w:after="40" w:before="40"/>
      </w:pPr>
      <w:r>
        <w:rPr>
          <w:rFonts w:ascii="Arial" w:cs="Arial" w:eastAsia="Arial" w:hAnsi="Arial"/>
          <w:b w:val="false"/>
          <w:bCs w:val="false"/>
          <w:color w:val="555555"/>
          <w:sz w:val="20"/>
          <w:szCs w:val="20"/>
        </w:rPr>
        <w:t xml:space="preserve">Assisted senior teachers in developing question banks, worksheets, and revision materials for mid-term and annual examinations.</w:t>
      </w:r>
    </w:p>
    <w:p>
      <w:pPr>
        <w:pBdr>
          <w:bottom w:val="single" w:color="2E75B6" w:sz="8" w:space="4"/>
        </w:pBdr>
        <w:spacing w:after="80" w:before="220"/>
      </w:pPr>
      <w:r>
        <w:rPr>
          <w:rFonts w:ascii="Arial" w:cs="Arial" w:eastAsia="Arial" w:hAnsi="Arial"/>
          <w:b/>
          <w:bCs/>
          <w:color w:val="1A3C6E"/>
          <w:sz w:val="22"/>
          <w:szCs w:val="22"/>
        </w:rPr>
        <w:t xml:space="preserve">EDUCATION</w:t>
      </w:r>
    </w:p>
    <w:p>
      <w:pPr>
        <w:spacing w:after="30" w:before="140"/>
      </w:pPr>
      <w:r>
        <w:rPr>
          <w:rFonts w:ascii="Arial" w:cs="Arial" w:eastAsia="Arial" w:hAnsi="Arial"/>
          <w:b/>
          <w:bCs/>
          <w:color w:val="1A3C6E"/>
          <w:sz w:val="22"/>
          <w:szCs w:val="22"/>
        </w:rPr>
        <w:t xml:space="preserve">M.A. English Literature</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Bharathiar University</w:t>
      </w:r>
    </w:p>
    <w:p>
      <w:pPr>
        <w:spacing w:after="60" w:before="0"/>
      </w:pPr>
      <w:r>
        <w:rPr>
          <w:rFonts w:ascii="Arial" w:cs="Arial" w:eastAsia="Arial" w:hAnsi="Arial"/>
          <w:i/>
          <w:iCs/>
          <w:color w:val="555555"/>
          <w:sz w:val="19"/>
          <w:szCs w:val="19"/>
        </w:rPr>
        <w:t xml:space="preserve">2019 – 2021  •  Coimbatore, Tamil Nadu</w:t>
      </w:r>
    </w:p>
    <w:p>
      <w:pPr>
        <w:spacing w:after="50" w:before="20"/>
      </w:pPr>
      <w:r>
        <w:rPr>
          <w:rFonts w:ascii="Arial" w:cs="Arial" w:eastAsia="Arial" w:hAnsi="Arial"/>
          <w:color w:val="555555"/>
          <w:sz w:val="20"/>
          <w:szCs w:val="20"/>
        </w:rPr>
        <w:t xml:space="preserve">CGPA: 8.5  •  Specialisation: British &amp; Indian Literature, Linguistics, ELT Methodology</w:t>
      </w:r>
    </w:p>
    <w:p>
      <w:pPr>
        <w:spacing w:after="30" w:before="140"/>
      </w:pPr>
      <w:r>
        <w:rPr>
          <w:rFonts w:ascii="Arial" w:cs="Arial" w:eastAsia="Arial" w:hAnsi="Arial"/>
          <w:b/>
          <w:bCs/>
          <w:color w:val="1A3C6E"/>
          <w:sz w:val="22"/>
          <w:szCs w:val="22"/>
        </w:rPr>
        <w:t xml:space="preserve">B.A. English Literature</w:t>
      </w:r>
      <w:r>
        <w:rPr>
          <w:rFonts w:ascii="Arial" w:cs="Arial" w:eastAsia="Arial" w:hAnsi="Arial"/>
          <w:color w:val="2E75B6"/>
          <w:sz w:val="20"/>
          <w:szCs w:val="20"/>
        </w:rPr>
        <w:t xml:space="preserve">  |  </w:t>
      </w:r>
      <w:r>
        <w:rPr>
          <w:rFonts w:ascii="Arial" w:cs="Arial" w:eastAsia="Arial" w:hAnsi="Arial"/>
          <w:b/>
          <w:bCs/>
          <w:color w:val="2E75B6"/>
          <w:sz w:val="20"/>
          <w:szCs w:val="20"/>
        </w:rPr>
        <w:t xml:space="preserve">PSG College of Arts &amp; Science</w:t>
      </w:r>
    </w:p>
    <w:p>
      <w:pPr>
        <w:spacing w:after="60" w:before="0"/>
      </w:pPr>
      <w:r>
        <w:rPr>
          <w:rFonts w:ascii="Arial" w:cs="Arial" w:eastAsia="Arial" w:hAnsi="Arial"/>
          <w:i/>
          <w:iCs/>
          <w:color w:val="555555"/>
          <w:sz w:val="19"/>
          <w:szCs w:val="19"/>
        </w:rPr>
        <w:t xml:space="preserve">2016 – 2019  •  Coimbatore, Tamil Nadu</w:t>
      </w:r>
    </w:p>
    <w:p>
      <w:pPr>
        <w:spacing w:after="60" w:before="20"/>
      </w:pPr>
      <w:r>
        <w:rPr>
          <w:rFonts w:ascii="Arial" w:cs="Arial" w:eastAsia="Arial" w:hAnsi="Arial"/>
          <w:color w:val="555555"/>
          <w:sz w:val="20"/>
          <w:szCs w:val="20"/>
        </w:rPr>
        <w:t xml:space="preserve">CGPA: 8.1  •  Graduated with First Class Distinction</w:t>
      </w:r>
    </w:p>
    <w:p>
      <w:pPr>
        <w:pBdr>
          <w:bottom w:val="single" w:color="2E75B6" w:sz="8" w:space="4"/>
        </w:pBdr>
        <w:spacing w:after="80" w:before="220"/>
      </w:pPr>
      <w:r>
        <w:rPr>
          <w:rFonts w:ascii="Arial" w:cs="Arial" w:eastAsia="Arial" w:hAnsi="Arial"/>
          <w:b/>
          <w:bCs/>
          <w:color w:val="1A3C6E"/>
          <w:sz w:val="22"/>
          <w:szCs w:val="22"/>
        </w:rPr>
        <w:t xml:space="preserve">ACHIEVEMENTS &amp; RECOGNITION</w:t>
      </w:r>
    </w:p>
    <w:p>
      <w:pPr>
        <w:pStyle w:val="ListParagraph"/>
        <w:numPr>
          <w:ilvl w:val="0"/>
          <w:numId w:val="2"/>
        </w:numPr>
        <w:spacing w:after="40" w:before="40"/>
      </w:pPr>
      <w:r>
        <w:rPr>
          <w:rFonts w:ascii="Arial" w:cs="Arial" w:eastAsia="Arial" w:hAnsi="Arial"/>
          <w:b w:val="false"/>
          <w:bCs w:val="false"/>
          <w:color w:val="555555"/>
          <w:sz w:val="20"/>
          <w:szCs w:val="20"/>
        </w:rPr>
        <w:t xml:space="preserve">Awarded 'Best Teacher of the Year 2023–24' by Sri Ramakrishna Vidyalaya for exceptional student outcomes and innovative teaching methods.</w:t>
      </w:r>
    </w:p>
    <w:p>
      <w:pPr>
        <w:pStyle w:val="ListParagraph"/>
        <w:numPr>
          <w:ilvl w:val="0"/>
          <w:numId w:val="2"/>
        </w:numPr>
        <w:spacing w:after="40" w:before="40"/>
      </w:pPr>
      <w:r>
        <w:rPr>
          <w:rFonts w:ascii="Arial" w:cs="Arial" w:eastAsia="Arial" w:hAnsi="Arial"/>
          <w:b w:val="false"/>
          <w:bCs w:val="false"/>
          <w:color w:val="555555"/>
          <w:sz w:val="20"/>
          <w:szCs w:val="20"/>
        </w:rPr>
        <w:t xml:space="preserve">Coached students who secured 95%+ in English in the Class X and XII board examinations — highest scores in the school's history for two consecutive years.</w:t>
      </w:r>
    </w:p>
    <w:p>
      <w:pPr>
        <w:pStyle w:val="ListParagraph"/>
        <w:numPr>
          <w:ilvl w:val="0"/>
          <w:numId w:val="2"/>
        </w:numPr>
        <w:spacing w:after="40" w:before="40"/>
      </w:pPr>
      <w:r>
        <w:rPr>
          <w:rFonts w:ascii="Arial" w:cs="Arial" w:eastAsia="Arial" w:hAnsi="Arial"/>
          <w:b w:val="false"/>
          <w:bCs w:val="false"/>
          <w:color w:val="555555"/>
          <w:sz w:val="20"/>
          <w:szCs w:val="20"/>
        </w:rPr>
        <w:t xml:space="preserve">Won Best Paper Presentation at the State-Level English Teachers' Seminar hosted by Bharathiar University for a paper on 'Integrating Technology in English Language Teaching'.</w:t>
      </w:r>
    </w:p>
    <w:p>
      <w:pPr>
        <w:pBdr>
          <w:bottom w:val="single" w:color="2E75B6" w:sz="8" w:space="4"/>
        </w:pBdr>
        <w:spacing w:after="80" w:before="220"/>
      </w:pPr>
      <w:r>
        <w:rPr>
          <w:rFonts w:ascii="Arial" w:cs="Arial" w:eastAsia="Arial" w:hAnsi="Arial"/>
          <w:b/>
          <w:bCs/>
          <w:color w:val="1A3C6E"/>
          <w:sz w:val="22"/>
          <w:szCs w:val="22"/>
        </w:rPr>
        <w:t xml:space="preserve">CERTIFICATIONS</w:t>
      </w:r>
    </w:p>
    <w:p>
      <w:pPr>
        <w:pStyle w:val="ListParagraph"/>
        <w:numPr>
          <w:ilvl w:val="0"/>
          <w:numId w:val="2"/>
        </w:numPr>
        <w:spacing w:after="40" w:before="40"/>
      </w:pPr>
      <w:r>
        <w:rPr>
          <w:rFonts w:ascii="Arial" w:cs="Arial" w:eastAsia="Arial" w:hAnsi="Arial"/>
          <w:b w:val="false"/>
          <w:bCs w:val="false"/>
          <w:color w:val="555555"/>
          <w:sz w:val="20"/>
          <w:szCs w:val="20"/>
        </w:rPr>
        <w:t xml:space="preserve">B.Ed. — Bachelor of Education (English), Tamil Nadu Teachers Education University — 2021–2022</w:t>
      </w:r>
    </w:p>
    <w:p>
      <w:pPr>
        <w:pStyle w:val="ListParagraph"/>
        <w:numPr>
          <w:ilvl w:val="0"/>
          <w:numId w:val="2"/>
        </w:numPr>
        <w:spacing w:after="40" w:before="40"/>
      </w:pPr>
      <w:r>
        <w:rPr>
          <w:rFonts w:ascii="Arial" w:cs="Arial" w:eastAsia="Arial" w:hAnsi="Arial"/>
          <w:b w:val="false"/>
          <w:bCs w:val="false"/>
          <w:color w:val="555555"/>
          <w:sz w:val="20"/>
          <w:szCs w:val="20"/>
        </w:rPr>
        <w:t xml:space="preserve">Teaching English to Speakers of Other Languages (TESOL) — British Council Certified</w:t>
      </w:r>
    </w:p>
    <w:p>
      <w:pPr>
        <w:pStyle w:val="ListParagraph"/>
        <w:numPr>
          <w:ilvl w:val="0"/>
          <w:numId w:val="2"/>
        </w:numPr>
        <w:spacing w:after="40" w:before="40"/>
      </w:pPr>
      <w:r>
        <w:rPr>
          <w:rFonts w:ascii="Arial" w:cs="Arial" w:eastAsia="Arial" w:hAnsi="Arial"/>
          <w:b w:val="false"/>
          <w:bCs w:val="false"/>
          <w:color w:val="555555"/>
          <w:sz w:val="20"/>
          <w:szCs w:val="20"/>
        </w:rPr>
        <w:t xml:space="preserve">Cambridge TKT (Teaching Knowledge Test) — Cambridge Assessment English</w:t>
      </w:r>
    </w:p>
    <w:p>
      <w:pPr>
        <w:pStyle w:val="ListParagraph"/>
        <w:numPr>
          <w:ilvl w:val="0"/>
          <w:numId w:val="2"/>
        </w:numPr>
        <w:spacing w:after="40" w:before="40"/>
      </w:pPr>
      <w:r>
        <w:rPr>
          <w:rFonts w:ascii="Arial" w:cs="Arial" w:eastAsia="Arial" w:hAnsi="Arial"/>
          <w:b w:val="false"/>
          <w:bCs w:val="false"/>
          <w:color w:val="555555"/>
          <w:sz w:val="20"/>
          <w:szCs w:val="20"/>
        </w:rPr>
        <w:t xml:space="preserve">Google Certified Educator Level 1 — Google for Education</w:t>
      </w:r>
    </w:p>
    <w:p>
      <w:pPr>
        <w:pBdr>
          <w:bottom w:val="single" w:color="2E75B6" w:sz="8" w:space="4"/>
        </w:pBdr>
        <w:spacing w:after="80" w:before="220"/>
      </w:pPr>
      <w:r>
        <w:rPr>
          <w:rFonts w:ascii="Arial" w:cs="Arial" w:eastAsia="Arial" w:hAnsi="Arial"/>
          <w:b/>
          <w:bCs/>
          <w:color w:val="1A3C6E"/>
          <w:sz w:val="22"/>
          <w:szCs w:val="22"/>
        </w:rPr>
        <w:t xml:space="preserve">KEY INITIATIVES &amp; CONTRIBUTIONS</w:t>
      </w:r>
    </w:p>
    <w:p>
      <w:pPr>
        <w:spacing w:after="30" w:before="120"/>
      </w:pPr>
      <w:r>
        <w:rPr>
          <w:rFonts w:ascii="Arial" w:cs="Arial" w:eastAsia="Arial" w:hAnsi="Arial"/>
          <w:b/>
          <w:bCs/>
          <w:color w:val="1A3C6E"/>
          <w:sz w:val="21"/>
          <w:szCs w:val="21"/>
        </w:rPr>
        <w:t xml:space="preserve">Spoken English Development Programme</w:t>
      </w:r>
    </w:p>
    <w:p>
      <w:pPr>
        <w:pStyle w:val="ListParagraph"/>
        <w:numPr>
          <w:ilvl w:val="0"/>
          <w:numId w:val="2"/>
        </w:numPr>
        <w:spacing w:after="40" w:before="40"/>
      </w:pPr>
      <w:r>
        <w:rPr>
          <w:rFonts w:ascii="Arial" w:cs="Arial" w:eastAsia="Arial" w:hAnsi="Arial"/>
          <w:b w:val="false"/>
          <w:bCs w:val="false"/>
          <w:color w:val="555555"/>
          <w:sz w:val="20"/>
          <w:szCs w:val="20"/>
        </w:rPr>
        <w:t xml:space="preserve">Launched a weekly Spoken English club for Class IX and X students focusing on pronunciation, group discussions, and public speaking — 80% of participants showed measurable improvement in fluency within one semester.</w:t>
      </w:r>
    </w:p>
    <w:p>
      <w:pPr>
        <w:pStyle w:val="ListParagraph"/>
        <w:numPr>
          <w:ilvl w:val="0"/>
          <w:numId w:val="2"/>
        </w:numPr>
        <w:spacing w:after="40" w:before="40"/>
      </w:pPr>
      <w:r>
        <w:rPr>
          <w:rFonts w:ascii="Arial" w:cs="Arial" w:eastAsia="Arial" w:hAnsi="Arial"/>
          <w:b w:val="false"/>
          <w:bCs w:val="false"/>
          <w:color w:val="555555"/>
          <w:sz w:val="20"/>
          <w:szCs w:val="20"/>
        </w:rPr>
        <w:t xml:space="preserve">Developed a 12-week structured curriculum with daily speaking prompts, role-play activities, and peer-evaluation rubrics.</w:t>
      </w:r>
    </w:p>
    <w:p>
      <w:pPr>
        <w:spacing w:after="30" w:before="100"/>
      </w:pPr>
      <w:r>
        <w:rPr>
          <w:rFonts w:ascii="Arial" w:cs="Arial" w:eastAsia="Arial" w:hAnsi="Arial"/>
          <w:b/>
          <w:bCs/>
          <w:color w:val="1A3C6E"/>
          <w:sz w:val="21"/>
          <w:szCs w:val="21"/>
        </w:rPr>
        <w:t xml:space="preserve">Digital Classroom Integration Project</w:t>
      </w:r>
    </w:p>
    <w:p>
      <w:pPr>
        <w:pStyle w:val="ListParagraph"/>
        <w:numPr>
          <w:ilvl w:val="0"/>
          <w:numId w:val="2"/>
        </w:numPr>
        <w:spacing w:after="40" w:before="40"/>
      </w:pPr>
      <w:r>
        <w:rPr>
          <w:rFonts w:ascii="Arial" w:cs="Arial" w:eastAsia="Arial" w:hAnsi="Arial"/>
          <w:b w:val="false"/>
          <w:bCs w:val="false"/>
          <w:color w:val="555555"/>
          <w:sz w:val="20"/>
          <w:szCs w:val="20"/>
        </w:rPr>
        <w:t xml:space="preserve">Pioneered the use of Google Classroom and Kahoot in the English department — created 50+ digital lesson modules and quizzes adopted by 4 other teachers school-wide.</w:t>
      </w:r>
    </w:p>
    <w:p>
      <w:pPr>
        <w:pStyle w:val="ListParagraph"/>
        <w:numPr>
          <w:ilvl w:val="0"/>
          <w:numId w:val="2"/>
        </w:numPr>
        <w:spacing w:after="40" w:before="40"/>
      </w:pPr>
      <w:r>
        <w:rPr>
          <w:rFonts w:ascii="Arial" w:cs="Arial" w:eastAsia="Arial" w:hAnsi="Arial"/>
          <w:b w:val="false"/>
          <w:bCs w:val="false"/>
          <w:color w:val="555555"/>
          <w:sz w:val="20"/>
          <w:szCs w:val="20"/>
        </w:rPr>
        <w:t xml:space="preserve">Reduced paper-based assessment workload by 40% while increasing student engagement scores in internal surveys from 62% to 89%.</w:t>
      </w:r>
    </w:p>
    <w:p>
      <w:pPr>
        <w:spacing w:after="30" w:before="100"/>
      </w:pPr>
      <w:r>
        <w:rPr>
          <w:rFonts w:ascii="Arial" w:cs="Arial" w:eastAsia="Arial" w:hAnsi="Arial"/>
          <w:b/>
          <w:bCs/>
          <w:color w:val="1A3C6E"/>
          <w:sz w:val="21"/>
          <w:szCs w:val="21"/>
        </w:rPr>
        <w:t xml:space="preserve">Annual Literary Fest Coordination</w:t>
      </w:r>
    </w:p>
    <w:p>
      <w:pPr>
        <w:pStyle w:val="ListParagraph"/>
        <w:numPr>
          <w:ilvl w:val="0"/>
          <w:numId w:val="2"/>
        </w:numPr>
        <w:spacing w:after="40" w:before="40"/>
      </w:pPr>
      <w:r>
        <w:rPr>
          <w:rFonts w:ascii="Arial" w:cs="Arial" w:eastAsia="Arial" w:hAnsi="Arial"/>
          <w:b w:val="false"/>
          <w:bCs w:val="false"/>
          <w:color w:val="555555"/>
          <w:sz w:val="20"/>
          <w:szCs w:val="20"/>
        </w:rPr>
        <w:t xml:space="preserve">Organised and managed the school's Annual Literary Fest for 2 consecutive years — coordinating events including spelling bees, debate, creative writing, and poetry recitation for 300+ students across 12 classes.</w:t>
      </w:r>
    </w:p>
    <w:p>
      <w:pPr>
        <w:pBdr>
          <w:bottom w:val="single" w:color="2E75B6" w:sz="8" w:space="4"/>
        </w:pBdr>
        <w:spacing w:after="80" w:before="220"/>
      </w:pPr>
      <w:r>
        <w:rPr>
          <w:rFonts w:ascii="Arial" w:cs="Arial" w:eastAsia="Arial" w:hAnsi="Arial"/>
          <w:b/>
          <w:bCs/>
          <w:color w:val="1A3C6E"/>
          <w:sz w:val="22"/>
          <w:szCs w:val="22"/>
        </w:rPr>
        <w:t xml:space="preserve">LANGUAGES</w:t>
      </w:r>
    </w:p>
    <w:p>
      <w:pPr>
        <w:spacing w:after="60" w:before="80"/>
      </w:pPr>
      <w:r>
        <w:rPr>
          <w:rFonts w:ascii="Arial" w:cs="Arial" w:eastAsia="Arial" w:hAnsi="Arial"/>
          <w:b/>
          <w:bCs/>
          <w:color w:val="1A3C6E"/>
          <w:sz w:val="20"/>
          <w:szCs w:val="20"/>
        </w:rPr>
        <w:t xml:space="preserve">Tamil</w:t>
      </w:r>
      <w:r>
        <w:rPr>
          <w:rFonts w:ascii="Arial" w:cs="Arial" w:eastAsia="Arial" w:hAnsi="Arial"/>
          <w:color w:val="555555"/>
          <w:sz w:val="20"/>
          <w:szCs w:val="20"/>
        </w:rPr>
        <w:t xml:space="preserve"> (Native)    </w:t>
      </w:r>
      <w:r>
        <w:rPr>
          <w:rFonts w:ascii="Arial" w:cs="Arial" w:eastAsia="Arial" w:hAnsi="Arial"/>
          <w:b/>
          <w:bCs/>
          <w:color w:val="1A3C6E"/>
          <w:sz w:val="20"/>
          <w:szCs w:val="20"/>
        </w:rPr>
        <w:t xml:space="preserve">English</w:t>
      </w:r>
      <w:r>
        <w:rPr>
          <w:rFonts w:ascii="Arial" w:cs="Arial" w:eastAsia="Arial" w:hAnsi="Arial"/>
          <w:color w:val="555555"/>
          <w:sz w:val="20"/>
          <w:szCs w:val="20"/>
        </w:rPr>
        <w:t xml:space="preserve"> (Proficient — Teaching &amp; Professional)    </w:t>
      </w:r>
      <w:r>
        <w:rPr>
          <w:rFonts w:ascii="Arial" w:cs="Arial" w:eastAsia="Arial" w:hAnsi="Arial"/>
          <w:b/>
          <w:bCs/>
          <w:color w:val="1A3C6E"/>
          <w:sz w:val="20"/>
          <w:szCs w:val="20"/>
        </w:rPr>
        <w:t xml:space="preserve">Hindi</w:t>
      </w:r>
      <w:r>
        <w:rPr>
          <w:rFonts w:ascii="Arial" w:cs="Arial" w:eastAsia="Arial" w:hAnsi="Arial"/>
          <w:color w:val="555555"/>
          <w:sz w:val="20"/>
          <w:szCs w:val="20"/>
        </w:rPr>
        <w:t xml:space="preserve"> (Conversational)</w:t>
      </w:r>
    </w:p>
    <w:p>
      <w:pPr>
        <w:pBdr>
          <w:top w:val="single" w:color="2E75B6" w:sz="6" w:space="6"/>
        </w:pBdr>
        <w:spacing w:after="0" w:before="120"/>
        <w:jc w:val="center"/>
      </w:pPr>
      <w:r>
        <w:rPr>
          <w:rFonts w:ascii="Arial" w:cs="Arial" w:eastAsia="Arial" w:hAnsi="Arial"/>
          <w:i/>
          <w:iCs/>
          <w:color w:val="555555"/>
          <w:sz w:val="18"/>
          <w:szCs w:val="18"/>
        </w:rPr>
        <w:t xml:space="preserve">References available upon request  •  Open to relocation across India</w:t>
      </w:r>
    </w:p>
    <w:sectPr>
      <w:pgSz w:w="12240" w:h="15840"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E75B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2026-04-04T07:07:29.080Z</dcterms:created>
  <dcterms:modified xsi:type="dcterms:W3CDTF">2026-04-04T07:07:29.081Z</dcterms:modified>
</cp:coreProperties>
</file>

<file path=docProps/custom.xml><?xml version="1.0" encoding="utf-8"?>
<Properties xmlns="http://schemas.openxmlformats.org/officeDocument/2006/custom-properties" xmlns:vt="http://schemas.openxmlformats.org/officeDocument/2006/docPropsVTypes"/>
</file>