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15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Automated Network Request Management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rFonts w:ascii="Calibri" w:hAnsi="Calibri"/>
          <w:b/>
          <w:sz w:val="24"/>
        </w:rPr>
        <w:t>Empathy Map Canvas: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sz w:val="22"/>
        </w:rPr>
        <w:t>An empathy map captures the needs, behaviours, expectations and challenges of users who interact with the network request process.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hAnsi="Calibri"/>
          <w:sz w:val="22"/>
        </w:rPr>
        <w:t>It helps the project team understand how employees, requesters and IT support staff experience network service requests.</w:t>
      </w:r>
    </w:p>
    <w:p w:rsidR="00000000" w:rsidDel="00000000" w:rsidP="00000000" w:rsidRDefault="00000000" w:rsidRPr="00000000" w14:paraId="00000011">
      <w:pPr>
        <w:jc w:val="both"/>
        <w:rPr>
          <w:color w:val="2a2a2a"/>
          <w:sz w:val="24"/>
          <w:szCs w:val="24"/>
        </w:rPr>
      </w:pPr>
      <w:r>
        <w:rPr>
          <w:rFonts w:ascii="Calibri" w:hAnsi="Calibri"/>
          <w:sz w:val="22"/>
        </w:rPr>
        <w:t>Creating an effective automated solution requires understanding the user’s perspective, including the need for faster request submission, clear status visibility, accurate information and timely resolution.</w:t>
      </w:r>
    </w:p>
    <w:p w:rsidR="00000000" w:rsidDel="00000000" w:rsidP="00000000" w:rsidRDefault="00000000" w:rsidRPr="00000000" w14:paraId="00000012">
      <w:pPr>
        <w:jc w:val="both"/>
        <w:rPr>
          <w:b w:val="1"/>
          <w:color w:val="2a2a2a"/>
          <w:sz w:val="24"/>
          <w:szCs w:val="24"/>
        </w:rPr>
      </w:pPr>
      <w:r>
        <w:rPr>
          <w:rFonts w:ascii="Calibri" w:hAnsi="Calibri"/>
          <w:b/>
          <w:sz w:val="24"/>
        </w:rPr>
        <w:t>User Empathy Map – Automated Network Request Management</w:t>
      </w:r>
    </w:p>
    <w:p w:rsidR="00000000" w:rsidDel="00000000" w:rsidP="00000000" w:rsidRDefault="00000000" w:rsidRPr="00000000" w14:paraId="00000013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731510" cy="3974465"/>
            <wp:effectExtent b="0" l="0" r="0" t="0"/>
            <wp:docPr descr="Diagram&#10;&#10;Description automatically generated" id="5" name="image2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hAnsi="Calibri"/>
          <w:sz w:val="22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color w:val="2a2a2a"/>
          <w:sz w:val="24"/>
          <w:szCs w:val="24"/>
        </w:rPr>
      </w:pPr>
      <w:r w:rsidDel="00000000" w:rsidR="00000000" w:rsidRPr="00000000">
        <w:rPr>
          <w:rFonts w:ascii="Calibri" w:hAnsi="Calibri"/>
          <w:b/>
          <w:color w:val="2a2a2a"/>
          <w:sz w:val="22"/>
          <w:szCs w:val="24"/>
          <w:rtl w:val="0"/>
        </w:rPr>
        <w:t xml:space="preserve">Example: Food Ordering &amp; Delivery Application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100449" cy="4371490"/>
            <wp:effectExtent b="0" l="0" r="0" t="0"/>
            <wp:docPr descr="Diagram&#10;&#10;Description automatically generated" id="6" name="image1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</w:rPr>
        <w:t>Empathy Map – Automated Network Request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THINK &amp; FEEL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Wants a simple request process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Expects quick response and resolution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Wants clear status updates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Feels frustrated by delays and repeated follow-ups</w:t>
            </w:r>
          </w:p>
        </w:tc>
        <w:tc>
          <w:tcPr>
            <w:tcW w:type="dxa" w:w="3024"/>
            <w:vAlign w:val="center"/>
          </w:tcPr>
          <w:p/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SEE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ServiceNow request form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Request status and notifications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Approval and assignment stages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IT support actions and updates</w:t>
            </w:r>
          </w:p>
        </w:tc>
      </w:tr>
      <w:tr>
        <w:tc>
          <w:tcPr>
            <w:tcW w:type="dxa" w:w="3024"/>
            <w:vAlign w:val="center"/>
          </w:tcPr>
          <w:p/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NETWORK</w:t>
              <w:br/>
              <w:t>REQUEST USER</w:t>
            </w:r>
          </w:p>
        </w:tc>
        <w:tc>
          <w:tcPr>
            <w:tcW w:type="dxa" w:w="3024"/>
            <w:vAlign w:val="center"/>
          </w:tcPr>
          <w:p/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HEAR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Instructions from IT team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Updates from support staff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Approval-related messages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Feedback from other employees</w:t>
            </w:r>
          </w:p>
        </w:tc>
        <w:tc>
          <w:tcPr>
            <w:tcW w:type="dxa" w:w="3024"/>
            <w:vAlign w:val="center"/>
          </w:tcPr>
          <w:p/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SAY &amp; DO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Submits network requests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Provides required request details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Checks request status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sz w:val="18"/>
              </w:rPr>
              <w:t>• Responds to IT queries and approvals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22"/>
              </w:rPr>
              <w:t>PAIN</w:t>
            </w:r>
          </w:p>
          <w:p>
            <w:r>
              <w:rPr>
                <w:rFonts w:ascii="Calibri" w:hAnsi="Calibri"/>
                <w:b w:val="0"/>
                <w:sz w:val="18"/>
              </w:rPr>
              <w:t>• Manual request handling</w:t>
            </w:r>
          </w:p>
          <w:p>
            <w:r>
              <w:rPr>
                <w:rFonts w:ascii="Calibri" w:hAnsi="Calibri"/>
                <w:b w:val="0"/>
                <w:sz w:val="18"/>
              </w:rPr>
              <w:t>• Long response and resolution time</w:t>
            </w:r>
          </w:p>
          <w:p>
            <w:r>
              <w:rPr>
                <w:rFonts w:ascii="Calibri" w:hAnsi="Calibri"/>
                <w:b w:val="0"/>
                <w:sz w:val="18"/>
              </w:rPr>
              <w:t>• Incomplete or incorrect request details</w:t>
            </w:r>
          </w:p>
          <w:p>
            <w:r>
              <w:rPr>
                <w:rFonts w:ascii="Calibri" w:hAnsi="Calibri"/>
                <w:b w:val="0"/>
                <w:sz w:val="18"/>
              </w:rPr>
              <w:t>• Limited visibility of request progress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22"/>
              </w:rPr>
              <w:t>GAIN</w:t>
            </w:r>
          </w:p>
          <w:p>
            <w:r>
              <w:rPr>
                <w:rFonts w:ascii="Calibri" w:hAnsi="Calibri"/>
                <w:b w:val="0"/>
                <w:sz w:val="18"/>
              </w:rPr>
              <w:t>• Faster request processing</w:t>
            </w:r>
          </w:p>
          <w:p>
            <w:r>
              <w:rPr>
                <w:rFonts w:ascii="Calibri" w:hAnsi="Calibri"/>
                <w:b w:val="0"/>
                <w:sz w:val="18"/>
              </w:rPr>
              <w:t>• Automated routing and approvals</w:t>
            </w:r>
          </w:p>
          <w:p>
            <w:r>
              <w:rPr>
                <w:rFonts w:ascii="Calibri" w:hAnsi="Calibri"/>
                <w:b w:val="0"/>
                <w:sz w:val="18"/>
              </w:rPr>
              <w:t>• Clear status visibility</w:t>
            </w:r>
          </w:p>
          <w:p>
            <w:r>
              <w:rPr>
                <w:rFonts w:ascii="Calibri" w:hAnsi="Calibri"/>
                <w:b w:val="0"/>
                <w:sz w:val="18"/>
              </w:rPr>
              <w:t>• Consistent and trackable service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18"/>
        </w:rPr>
        <w:t>Project focus: Automated Network Request Management in ServiceNow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