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113F" w14:textId="77777777" w:rsidR="00C80700" w:rsidRDefault="00C80700" w:rsidP="00C80700">
      <w:pPr>
        <w:pStyle w:val="Heading1"/>
        <w:rPr>
          <w:rFonts w:ascii="Bahnschrift" w:hAnsi="Bahnschrift"/>
        </w:rPr>
      </w:pPr>
      <w:r w:rsidRPr="00C80700">
        <w:rPr>
          <w:rFonts w:ascii="Bahnschrift" w:hAnsi="Bahnschrift"/>
        </w:rPr>
        <w:t>Stock Price Prediction Using ARIMA Model – Simple Summary</w:t>
      </w:r>
    </w:p>
    <w:p w14:paraId="531D7C59" w14:textId="77777777" w:rsidR="00C80700" w:rsidRPr="00C80700" w:rsidRDefault="00C80700" w:rsidP="00C80700"/>
    <w:p w14:paraId="0F56611A" w14:textId="77777777" w:rsidR="00C80700" w:rsidRPr="00C80700" w:rsidRDefault="00C80700" w:rsidP="00C80700">
      <w:r w:rsidRPr="00C80700">
        <w:t xml:space="preserve">This research paper studies how the </w:t>
      </w:r>
      <w:r w:rsidRPr="00C80700">
        <w:rPr>
          <w:b/>
          <w:bCs/>
        </w:rPr>
        <w:t>ARIMA (</w:t>
      </w:r>
      <w:proofErr w:type="spellStart"/>
      <w:r w:rsidRPr="00C80700">
        <w:rPr>
          <w:b/>
          <w:bCs/>
        </w:rPr>
        <w:t>AutoRegressive</w:t>
      </w:r>
      <w:proofErr w:type="spellEnd"/>
      <w:r w:rsidRPr="00C80700">
        <w:rPr>
          <w:b/>
          <w:bCs/>
        </w:rPr>
        <w:t xml:space="preserve"> Integrated Moving Average)</w:t>
      </w:r>
      <w:r w:rsidRPr="00C80700">
        <w:t xml:space="preserve"> model can be used to predict future stock prices. The authors collected </w:t>
      </w:r>
      <w:r w:rsidRPr="00C80700">
        <w:rPr>
          <w:b/>
          <w:bCs/>
        </w:rPr>
        <w:t>3 years of monthly stock data</w:t>
      </w:r>
      <w:r w:rsidRPr="00C80700">
        <w:t xml:space="preserve"> from three sectors:</w:t>
      </w:r>
    </w:p>
    <w:p w14:paraId="7FD7D34C" w14:textId="77777777" w:rsidR="00C80700" w:rsidRPr="00C80700" w:rsidRDefault="00C80700" w:rsidP="00C80700">
      <w:pPr>
        <w:numPr>
          <w:ilvl w:val="0"/>
          <w:numId w:val="1"/>
        </w:numPr>
      </w:pPr>
      <w:r w:rsidRPr="00C80700">
        <w:t xml:space="preserve">FMCG (Fast Moving Consumer Goods) </w:t>
      </w:r>
    </w:p>
    <w:p w14:paraId="15D1F4EF" w14:textId="77777777" w:rsidR="00C80700" w:rsidRPr="00C80700" w:rsidRDefault="00C80700" w:rsidP="00C80700">
      <w:pPr>
        <w:numPr>
          <w:ilvl w:val="0"/>
          <w:numId w:val="1"/>
        </w:numPr>
      </w:pPr>
      <w:r w:rsidRPr="00C80700">
        <w:t xml:space="preserve">Banking </w:t>
      </w:r>
    </w:p>
    <w:p w14:paraId="32AE4513" w14:textId="77777777" w:rsidR="00C80700" w:rsidRPr="00C80700" w:rsidRDefault="00C80700" w:rsidP="00C80700">
      <w:pPr>
        <w:numPr>
          <w:ilvl w:val="0"/>
          <w:numId w:val="1"/>
        </w:numPr>
      </w:pPr>
      <w:r w:rsidRPr="00C80700">
        <w:t xml:space="preserve">Pharmaceutical </w:t>
      </w:r>
    </w:p>
    <w:p w14:paraId="629CB1FB" w14:textId="77777777" w:rsidR="00C80700" w:rsidRPr="00C80700" w:rsidRDefault="00C80700" w:rsidP="00C80700">
      <w:r w:rsidRPr="00C80700">
        <w:t xml:space="preserve">They used </w:t>
      </w:r>
      <w:r w:rsidRPr="00C80700">
        <w:rPr>
          <w:b/>
          <w:bCs/>
        </w:rPr>
        <w:t>Python</w:t>
      </w:r>
      <w:r w:rsidRPr="00C80700">
        <w:t xml:space="preserve"> to build the ARIMA model and forecast stock prices from </w:t>
      </w:r>
      <w:r w:rsidRPr="00C80700">
        <w:rPr>
          <w:b/>
          <w:bCs/>
        </w:rPr>
        <w:t>March 2021 to December 2021</w:t>
      </w:r>
      <w:r w:rsidRPr="00C80700">
        <w:t xml:space="preserve">. </w:t>
      </w:r>
    </w:p>
    <w:p w14:paraId="3064E059" w14:textId="77777777" w:rsidR="00C80700" w:rsidRPr="00C80700" w:rsidRDefault="00C80700" w:rsidP="00C80700">
      <w:r w:rsidRPr="00C80700">
        <w:pict w14:anchorId="17B5C450">
          <v:rect id="_x0000_i1043" style="width:0;height:1.5pt" o:hralign="center" o:hrstd="t" o:hr="t" fillcolor="#a0a0a0" stroked="f"/>
        </w:pict>
      </w:r>
    </w:p>
    <w:p w14:paraId="28FF7AF8" w14:textId="77777777" w:rsidR="00C80700" w:rsidRPr="00C80700" w:rsidRDefault="00C80700" w:rsidP="00C80700">
      <w:pPr>
        <w:rPr>
          <w:b/>
          <w:bCs/>
        </w:rPr>
      </w:pPr>
      <w:r w:rsidRPr="00C80700">
        <w:rPr>
          <w:b/>
          <w:bCs/>
        </w:rPr>
        <w:t>What was done?</w:t>
      </w:r>
    </w:p>
    <w:p w14:paraId="6C1D3E41" w14:textId="77777777" w:rsidR="00C80700" w:rsidRPr="00C80700" w:rsidRDefault="00C80700" w:rsidP="00C80700">
      <w:pPr>
        <w:rPr>
          <w:b/>
          <w:bCs/>
        </w:rPr>
      </w:pPr>
      <w:r w:rsidRPr="00C80700">
        <w:rPr>
          <w:b/>
          <w:bCs/>
        </w:rPr>
        <w:t>Step 1: Collect Data</w:t>
      </w:r>
    </w:p>
    <w:p w14:paraId="38EA2C5D" w14:textId="77777777" w:rsidR="00C80700" w:rsidRPr="00C80700" w:rsidRDefault="00C80700" w:rsidP="00C80700">
      <w:r w:rsidRPr="00C80700">
        <w:t xml:space="preserve">The researchers collected historical stock prices from the stock market. They mainly used the </w:t>
      </w:r>
      <w:r w:rsidRPr="00C80700">
        <w:rPr>
          <w:b/>
          <w:bCs/>
        </w:rPr>
        <w:t>closing price</w:t>
      </w:r>
      <w:r w:rsidRPr="00C80700">
        <w:t xml:space="preserve"> because it reflects the final value of a stock on a trading day. </w:t>
      </w:r>
    </w:p>
    <w:p w14:paraId="0AB4C33B" w14:textId="77777777" w:rsidR="00C80700" w:rsidRPr="00C80700" w:rsidRDefault="00C80700" w:rsidP="00C80700">
      <w:pPr>
        <w:rPr>
          <w:b/>
          <w:bCs/>
        </w:rPr>
      </w:pPr>
      <w:r w:rsidRPr="00C80700">
        <w:rPr>
          <w:b/>
          <w:bCs/>
        </w:rPr>
        <w:t>Step 2: Make Data Stationary</w:t>
      </w:r>
    </w:p>
    <w:p w14:paraId="53B260EF" w14:textId="77777777" w:rsidR="00C80700" w:rsidRPr="00C80700" w:rsidRDefault="00C80700" w:rsidP="00C80700">
      <w:r w:rsidRPr="00C80700">
        <w:t xml:space="preserve">ARIMA works best when data is stationary (its statistical properties remain stable over time). Therefore, the stock prices were transformed before </w:t>
      </w:r>
      <w:proofErr w:type="spellStart"/>
      <w:r w:rsidRPr="00C80700">
        <w:t>modeling</w:t>
      </w:r>
      <w:proofErr w:type="spellEnd"/>
      <w:r w:rsidRPr="00C80700">
        <w:t xml:space="preserve">. </w:t>
      </w:r>
    </w:p>
    <w:p w14:paraId="7D3D9AFF" w14:textId="77777777" w:rsidR="00C80700" w:rsidRPr="00C80700" w:rsidRDefault="00C80700" w:rsidP="00C80700">
      <w:pPr>
        <w:rPr>
          <w:b/>
          <w:bCs/>
        </w:rPr>
      </w:pPr>
      <w:r w:rsidRPr="00C80700">
        <w:rPr>
          <w:b/>
          <w:bCs/>
        </w:rPr>
        <w:t xml:space="preserve">Step 3: </w:t>
      </w:r>
      <w:proofErr w:type="spellStart"/>
      <w:r w:rsidRPr="00C80700">
        <w:rPr>
          <w:b/>
          <w:bCs/>
        </w:rPr>
        <w:t>Analyze</w:t>
      </w:r>
      <w:proofErr w:type="spellEnd"/>
      <w:r w:rsidRPr="00C80700">
        <w:rPr>
          <w:b/>
          <w:bCs/>
        </w:rPr>
        <w:t xml:space="preserve"> Patterns</w:t>
      </w:r>
    </w:p>
    <w:p w14:paraId="3F70113D" w14:textId="77777777" w:rsidR="00C80700" w:rsidRPr="00C80700" w:rsidRDefault="00C80700" w:rsidP="00C80700">
      <w:r w:rsidRPr="00C80700">
        <w:t>They used:</w:t>
      </w:r>
    </w:p>
    <w:p w14:paraId="49521A84" w14:textId="77777777" w:rsidR="00C80700" w:rsidRPr="00C80700" w:rsidRDefault="00C80700" w:rsidP="00C80700">
      <w:pPr>
        <w:numPr>
          <w:ilvl w:val="0"/>
          <w:numId w:val="2"/>
        </w:numPr>
      </w:pPr>
      <w:r w:rsidRPr="00C80700">
        <w:t xml:space="preserve">ACF (Autocorrelation Function) </w:t>
      </w:r>
    </w:p>
    <w:p w14:paraId="6DD00D1F" w14:textId="77777777" w:rsidR="00C80700" w:rsidRPr="00C80700" w:rsidRDefault="00C80700" w:rsidP="00C80700">
      <w:pPr>
        <w:numPr>
          <w:ilvl w:val="0"/>
          <w:numId w:val="2"/>
        </w:numPr>
      </w:pPr>
      <w:r w:rsidRPr="00C80700">
        <w:t xml:space="preserve">PACF (Partial Autocorrelation Function) </w:t>
      </w:r>
    </w:p>
    <w:p w14:paraId="61944FED" w14:textId="77777777" w:rsidR="00C80700" w:rsidRPr="00C80700" w:rsidRDefault="00C80700" w:rsidP="00C80700">
      <w:r w:rsidRPr="00C80700">
        <w:t xml:space="preserve">These graphs help identify relationships between current and past stock prices and determine ARIMA parameters. </w:t>
      </w:r>
    </w:p>
    <w:p w14:paraId="11CB2612" w14:textId="77777777" w:rsidR="00C80700" w:rsidRPr="00C80700" w:rsidRDefault="00C80700" w:rsidP="00C80700">
      <w:pPr>
        <w:rPr>
          <w:b/>
          <w:bCs/>
        </w:rPr>
      </w:pPr>
      <w:r w:rsidRPr="00C80700">
        <w:rPr>
          <w:b/>
          <w:bCs/>
        </w:rPr>
        <w:t>Step 4: Build ARIMA Model</w:t>
      </w:r>
    </w:p>
    <w:p w14:paraId="39803464" w14:textId="77777777" w:rsidR="00C80700" w:rsidRPr="00C80700" w:rsidRDefault="00C80700" w:rsidP="00C80700">
      <w:r w:rsidRPr="00C80700">
        <w:t>The best model for all three sectors was:</w:t>
      </w:r>
    </w:p>
    <w:p w14:paraId="0666AE7B" w14:textId="02DA08C9" w:rsidR="00C80700" w:rsidRPr="00C80700" w:rsidRDefault="00C80700" w:rsidP="00C80700">
      <m:oMathPara>
        <m:oMath>
          <m:r>
            <w:rPr>
              <w:rFonts w:ascii="Cambria Math" w:hAnsi="Cambria Math"/>
            </w:rPr>
            <m:t>ARIMA(0,1,0)</m:t>
          </m:r>
        </m:oMath>
      </m:oMathPara>
    </w:p>
    <w:p w14:paraId="2C406978" w14:textId="77777777" w:rsidR="00C80700" w:rsidRPr="00C80700" w:rsidRDefault="00C80700" w:rsidP="00C80700">
      <w:r w:rsidRPr="00C80700">
        <w:lastRenderedPageBreak/>
        <w:t xml:space="preserve">This is known as a </w:t>
      </w:r>
      <w:r w:rsidRPr="00C80700">
        <w:rPr>
          <w:b/>
          <w:bCs/>
        </w:rPr>
        <w:t>Random Walk Model</w:t>
      </w:r>
      <w:r w:rsidRPr="00C80700">
        <w:t xml:space="preserve">, meaning future prices depend heavily on the most recent prices. </w:t>
      </w:r>
    </w:p>
    <w:p w14:paraId="3E1AF0B1" w14:textId="77777777" w:rsidR="00C80700" w:rsidRPr="00C80700" w:rsidRDefault="00C80700" w:rsidP="00C80700">
      <w:r w:rsidRPr="00C80700">
        <w:pict w14:anchorId="3338EA02">
          <v:rect id="_x0000_i1044" style="width:0;height:1.5pt" o:hralign="center" o:hrstd="t" o:hr="t" fillcolor="#a0a0a0" stroked="f"/>
        </w:pict>
      </w:r>
    </w:p>
    <w:p w14:paraId="2A9096CF" w14:textId="77777777" w:rsidR="00C80700" w:rsidRPr="00C80700" w:rsidRDefault="00C80700" w:rsidP="00C80700">
      <w:pPr>
        <w:rPr>
          <w:b/>
          <w:bCs/>
        </w:rPr>
      </w:pPr>
      <w:r w:rsidRPr="00C80700">
        <w:rPr>
          <w:b/>
          <w:bCs/>
        </w:rPr>
        <w:t>Results</w:t>
      </w:r>
    </w:p>
    <w:p w14:paraId="07F65B3E" w14:textId="77777777" w:rsidR="00C80700" w:rsidRPr="00C80700" w:rsidRDefault="00C80700" w:rsidP="00C80700">
      <w:pPr>
        <w:rPr>
          <w:b/>
          <w:bCs/>
        </w:rPr>
      </w:pPr>
      <w:r w:rsidRPr="00C80700">
        <w:rPr>
          <w:b/>
          <w:bCs/>
        </w:rPr>
        <w:t>FMCG Sector</w:t>
      </w:r>
    </w:p>
    <w:p w14:paraId="11171D69" w14:textId="77777777" w:rsidR="00C80700" w:rsidRPr="00C80700" w:rsidRDefault="00C80700" w:rsidP="00C80700">
      <w:pPr>
        <w:numPr>
          <w:ilvl w:val="0"/>
          <w:numId w:val="3"/>
        </w:numPr>
      </w:pPr>
      <w:r w:rsidRPr="00C80700">
        <w:t xml:space="preserve">Price increased initially in March. </w:t>
      </w:r>
    </w:p>
    <w:p w14:paraId="3ED00E5A" w14:textId="77777777" w:rsidR="00C80700" w:rsidRPr="00C80700" w:rsidRDefault="00C80700" w:rsidP="00C80700">
      <w:pPr>
        <w:numPr>
          <w:ilvl w:val="0"/>
          <w:numId w:val="3"/>
        </w:numPr>
      </w:pPr>
      <w:r w:rsidRPr="00C80700">
        <w:t xml:space="preserve">Prices then declined until May. </w:t>
      </w:r>
    </w:p>
    <w:p w14:paraId="4EC357EE" w14:textId="77777777" w:rsidR="00C80700" w:rsidRPr="00C80700" w:rsidRDefault="00C80700" w:rsidP="00C80700">
      <w:pPr>
        <w:numPr>
          <w:ilvl w:val="0"/>
          <w:numId w:val="3"/>
        </w:numPr>
      </w:pPr>
      <w:r w:rsidRPr="00C80700">
        <w:t xml:space="preserve">Slight improvement until August. </w:t>
      </w:r>
    </w:p>
    <w:p w14:paraId="37111902" w14:textId="77777777" w:rsidR="00C80700" w:rsidRPr="00C80700" w:rsidRDefault="00C80700" w:rsidP="00C80700">
      <w:pPr>
        <w:numPr>
          <w:ilvl w:val="0"/>
          <w:numId w:val="3"/>
        </w:numPr>
      </w:pPr>
      <w:r w:rsidRPr="00C80700">
        <w:t xml:space="preserve">Continued decline toward December. </w:t>
      </w:r>
    </w:p>
    <w:p w14:paraId="25F92983" w14:textId="77777777" w:rsidR="00C80700" w:rsidRPr="00C80700" w:rsidRDefault="00C80700" w:rsidP="00C80700">
      <w:pPr>
        <w:rPr>
          <w:b/>
          <w:bCs/>
        </w:rPr>
      </w:pPr>
      <w:r w:rsidRPr="00C80700">
        <w:rPr>
          <w:b/>
          <w:bCs/>
        </w:rPr>
        <w:t>Banking Sector</w:t>
      </w:r>
    </w:p>
    <w:p w14:paraId="62BA3A83" w14:textId="77777777" w:rsidR="00C80700" w:rsidRPr="00C80700" w:rsidRDefault="00C80700" w:rsidP="00C80700">
      <w:pPr>
        <w:numPr>
          <w:ilvl w:val="0"/>
          <w:numId w:val="4"/>
        </w:numPr>
      </w:pPr>
      <w:r w:rsidRPr="00C80700">
        <w:t xml:space="preserve">Prices were predicted to decrease from March onward. </w:t>
      </w:r>
    </w:p>
    <w:p w14:paraId="1D63AF13" w14:textId="77777777" w:rsidR="00C80700" w:rsidRPr="00C80700" w:rsidRDefault="00C80700" w:rsidP="00C80700">
      <w:pPr>
        <w:numPr>
          <w:ilvl w:val="0"/>
          <w:numId w:val="4"/>
        </w:numPr>
      </w:pPr>
      <w:r w:rsidRPr="00C80700">
        <w:t xml:space="preserve">Small recovery around July. </w:t>
      </w:r>
    </w:p>
    <w:p w14:paraId="14402C92" w14:textId="77777777" w:rsidR="00C80700" w:rsidRPr="00C80700" w:rsidRDefault="00C80700" w:rsidP="00C80700">
      <w:pPr>
        <w:numPr>
          <w:ilvl w:val="0"/>
          <w:numId w:val="4"/>
        </w:numPr>
      </w:pPr>
      <w:r w:rsidRPr="00C80700">
        <w:t xml:space="preserve">Overall downward trend by the end of the year. </w:t>
      </w:r>
    </w:p>
    <w:p w14:paraId="7CFA8725" w14:textId="77777777" w:rsidR="00C80700" w:rsidRPr="00C80700" w:rsidRDefault="00C80700" w:rsidP="00C80700">
      <w:pPr>
        <w:rPr>
          <w:b/>
          <w:bCs/>
        </w:rPr>
      </w:pPr>
      <w:r w:rsidRPr="00C80700">
        <w:rPr>
          <w:b/>
          <w:bCs/>
        </w:rPr>
        <w:t>Pharmaceutical Sector</w:t>
      </w:r>
    </w:p>
    <w:p w14:paraId="321F99CB" w14:textId="77777777" w:rsidR="00C80700" w:rsidRPr="00C80700" w:rsidRDefault="00C80700" w:rsidP="00C80700">
      <w:pPr>
        <w:numPr>
          <w:ilvl w:val="0"/>
          <w:numId w:val="5"/>
        </w:numPr>
      </w:pPr>
      <w:r w:rsidRPr="00C80700">
        <w:t xml:space="preserve">Prices increased in March. </w:t>
      </w:r>
    </w:p>
    <w:p w14:paraId="015BC443" w14:textId="77777777" w:rsidR="00C80700" w:rsidRPr="00C80700" w:rsidRDefault="00C80700" w:rsidP="00C80700">
      <w:pPr>
        <w:numPr>
          <w:ilvl w:val="0"/>
          <w:numId w:val="5"/>
        </w:numPr>
      </w:pPr>
      <w:r w:rsidRPr="00C80700">
        <w:t xml:space="preserve">Afterwards, prices fluctuated but generally decreased. </w:t>
      </w:r>
    </w:p>
    <w:p w14:paraId="3884E4B4" w14:textId="77777777" w:rsidR="00C80700" w:rsidRPr="00C80700" w:rsidRDefault="00C80700" w:rsidP="00C80700">
      <w:pPr>
        <w:numPr>
          <w:ilvl w:val="0"/>
          <w:numId w:val="5"/>
        </w:numPr>
      </w:pPr>
      <w:r w:rsidRPr="00C80700">
        <w:t xml:space="preserve">Ended the year with a lower predicted value. </w:t>
      </w:r>
    </w:p>
    <w:p w14:paraId="5D46A73B" w14:textId="77777777" w:rsidR="00C80700" w:rsidRPr="00C80700" w:rsidRDefault="00C80700" w:rsidP="00C80700">
      <w:r w:rsidRPr="00C80700">
        <w:pict w14:anchorId="29762A5E">
          <v:rect id="_x0000_i1045" style="width:0;height:1.5pt" o:hralign="center" o:hrstd="t" o:hr="t" fillcolor="#a0a0a0" stroked="f"/>
        </w:pict>
      </w:r>
    </w:p>
    <w:p w14:paraId="7A8A5F91" w14:textId="77777777" w:rsidR="00C80700" w:rsidRPr="00C80700" w:rsidRDefault="00C80700" w:rsidP="00C80700">
      <w:pPr>
        <w:rPr>
          <w:b/>
          <w:bCs/>
        </w:rPr>
      </w:pPr>
      <w:r w:rsidRPr="00C80700">
        <w:rPr>
          <w:b/>
          <w:bCs/>
        </w:rPr>
        <w:t>Conclusion (Easy to Understand)</w:t>
      </w:r>
    </w:p>
    <w:p w14:paraId="2981356A" w14:textId="77777777" w:rsidR="00C80700" w:rsidRPr="00C80700" w:rsidRDefault="00C80700" w:rsidP="00C80700">
      <w:r w:rsidRPr="00C80700">
        <w:t xml:space="preserve">The study shows that </w:t>
      </w:r>
      <w:r w:rsidRPr="00C80700">
        <w:rPr>
          <w:b/>
          <w:bCs/>
        </w:rPr>
        <w:t>ARIMA can predict stock prices reasonably well for short-term forecasting</w:t>
      </w:r>
      <w:r w:rsidRPr="00C80700">
        <w:t xml:space="preserve">. It helped forecast trends for FMCG, Banking, and </w:t>
      </w:r>
      <w:proofErr w:type="gramStart"/>
      <w:r w:rsidRPr="00C80700">
        <w:t>Pharmaceutical</w:t>
      </w:r>
      <w:proofErr w:type="gramEnd"/>
      <w:r w:rsidRPr="00C80700">
        <w:t xml:space="preserve"> sectors using historical data. However, the model predicted that all three sectors would generally face declines toward the end of the year. The authors conclude that ARIMA is useful for short-term investment decisions but stock prices remain difficult to predict perfectly because many external factors affect the market. </w:t>
      </w:r>
    </w:p>
    <w:p w14:paraId="609D705D" w14:textId="77777777" w:rsidR="00C80700" w:rsidRPr="00C80700" w:rsidRDefault="00C80700" w:rsidP="00C80700"/>
    <w:sectPr w:rsidR="00C80700" w:rsidRPr="00C80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6B6"/>
    <w:multiLevelType w:val="multilevel"/>
    <w:tmpl w:val="39C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27C79"/>
    <w:multiLevelType w:val="multilevel"/>
    <w:tmpl w:val="082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E742C"/>
    <w:multiLevelType w:val="multilevel"/>
    <w:tmpl w:val="FEC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86E9C"/>
    <w:multiLevelType w:val="multilevel"/>
    <w:tmpl w:val="310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94E29"/>
    <w:multiLevelType w:val="multilevel"/>
    <w:tmpl w:val="806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135176">
    <w:abstractNumId w:val="4"/>
  </w:num>
  <w:num w:numId="2" w16cid:durableId="2059501113">
    <w:abstractNumId w:val="2"/>
  </w:num>
  <w:num w:numId="3" w16cid:durableId="358972399">
    <w:abstractNumId w:val="1"/>
  </w:num>
  <w:num w:numId="4" w16cid:durableId="1261717532">
    <w:abstractNumId w:val="3"/>
  </w:num>
  <w:num w:numId="5" w16cid:durableId="207751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00"/>
    <w:rsid w:val="00182AE1"/>
    <w:rsid w:val="00C80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429F"/>
  <w15:chartTrackingRefBased/>
  <w15:docId w15:val="{00B2D3D8-156A-4626-866C-3A5AAEF4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700"/>
    <w:rPr>
      <w:rFonts w:eastAsiaTheme="majorEastAsia" w:cstheme="majorBidi"/>
      <w:color w:val="272727" w:themeColor="text1" w:themeTint="D8"/>
    </w:rPr>
  </w:style>
  <w:style w:type="paragraph" w:styleId="Title">
    <w:name w:val="Title"/>
    <w:basedOn w:val="Normal"/>
    <w:next w:val="Normal"/>
    <w:link w:val="TitleChar"/>
    <w:uiPriority w:val="10"/>
    <w:qFormat/>
    <w:rsid w:val="00C80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0700"/>
    <w:rPr>
      <w:i/>
      <w:iCs/>
      <w:color w:val="404040" w:themeColor="text1" w:themeTint="BF"/>
    </w:rPr>
  </w:style>
  <w:style w:type="paragraph" w:styleId="ListParagraph">
    <w:name w:val="List Paragraph"/>
    <w:basedOn w:val="Normal"/>
    <w:uiPriority w:val="34"/>
    <w:qFormat/>
    <w:rsid w:val="00C80700"/>
    <w:pPr>
      <w:ind w:left="720"/>
      <w:contextualSpacing/>
    </w:pPr>
  </w:style>
  <w:style w:type="character" w:styleId="IntenseEmphasis">
    <w:name w:val="Intense Emphasis"/>
    <w:basedOn w:val="DefaultParagraphFont"/>
    <w:uiPriority w:val="21"/>
    <w:qFormat/>
    <w:rsid w:val="00C80700"/>
    <w:rPr>
      <w:i/>
      <w:iCs/>
      <w:color w:val="2F5496" w:themeColor="accent1" w:themeShade="BF"/>
    </w:rPr>
  </w:style>
  <w:style w:type="paragraph" w:styleId="IntenseQuote">
    <w:name w:val="Intense Quote"/>
    <w:basedOn w:val="Normal"/>
    <w:next w:val="Normal"/>
    <w:link w:val="IntenseQuoteChar"/>
    <w:uiPriority w:val="30"/>
    <w:qFormat/>
    <w:rsid w:val="00C80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700"/>
    <w:rPr>
      <w:i/>
      <w:iCs/>
      <w:color w:val="2F5496" w:themeColor="accent1" w:themeShade="BF"/>
    </w:rPr>
  </w:style>
  <w:style w:type="character" w:styleId="IntenseReference">
    <w:name w:val="Intense Reference"/>
    <w:basedOn w:val="DefaultParagraphFont"/>
    <w:uiPriority w:val="32"/>
    <w:qFormat/>
    <w:rsid w:val="00C80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Singh</dc:creator>
  <cp:keywords/>
  <dc:description/>
  <cp:lastModifiedBy>Divya Singh</cp:lastModifiedBy>
  <cp:revision>1</cp:revision>
  <dcterms:created xsi:type="dcterms:W3CDTF">2026-06-03T03:21:00Z</dcterms:created>
  <dcterms:modified xsi:type="dcterms:W3CDTF">2026-06-03T03:22:00Z</dcterms:modified>
</cp:coreProperties>
</file>