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3: Incorrect heading hierarchy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p>
      <w:pPr>
        <w:pStyle w:val="Heading1"/>
      </w:pPr>
      <w:r>
        <w:t>1. Introduction</w:t>
      </w:r>
    </w:p>
    <w:p>
      <w:pPr>
        <w:pStyle w:val="Heading3"/>
      </w:pPr>
      <w:r>
        <w:t>1.1 Background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