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4"/>
        </w:rPr>
        <w:t>End-to-End Verification Case 15: Random fonts/margins/spacing</w:t>
      </w:r>
    </w:p>
    <w:p>
      <w:pPr>
        <w:jc w:val="center"/>
      </w:pPr>
      <w:r>
        <w:rPr>
          <w:rFonts w:ascii="Comic Sans MS" w:hAnsi="Comic Sans MS"/>
          <w:sz w:val="34"/>
        </w:rPr>
        <w:t>A. Kumar, B. Rao</w:t>
      </w:r>
      <w:r>
        <w:rPr>
          <w:rFonts w:ascii="Comic Sans MS" w:hAnsi="Comic Sans MS"/>
          <w:sz w:val="34"/>
        </w:rPr>
        <w:br/>
        <w:t>Department of Electronics and Communication Engineering, Example University</w:t>
      </w:r>
      <w:r>
        <w:rPr>
          <w:rFonts w:ascii="Comic Sans MS" w:hAnsi="Comic Sans MS"/>
          <w:sz w:val="34"/>
        </w:rPr>
        <w:br/>
        <w:t>example.author@university.edu</w:t>
      </w:r>
    </w:p>
    <w:p>
      <w:pPr>
        <w:pStyle w:val="Heading1"/>
      </w:pPr>
      <w:r>
        <w:rPr>
          <w:rFonts w:ascii="Comic Sans MS" w:hAnsi="Comic Sans MS"/>
          <w:sz w:val="34"/>
        </w:rPr>
        <w:t>Abstract</w:t>
      </w:r>
    </w:p>
    <w:p>
      <w:r>
        <w:rPr>
          <w:rFonts w:ascii="Comic Sans MS" w:hAnsi="Comic Sans MS"/>
          <w:sz w:val="34"/>
        </w:rPr>
        <w:t>This sample manuscript is designed for end-to-end verification of research document automation. It contains structured sections, citations, a table, an equation, a figure placeholder, and references.</w:t>
      </w:r>
    </w:p>
    <w:p>
      <w:r>
        <w:rPr>
          <w:rFonts w:ascii="Comic Sans MS" w:hAnsi="Comic Sans MS"/>
          <w:sz w:val="34"/>
        </w:rPr>
        <w:t>Keywords: document automation; manuscript formatting; research publishing; citation analysis</w:t>
      </w:r>
    </w:p>
    <w:p>
      <w:pPr>
        <w:pStyle w:val="Heading1"/>
      </w:pPr>
      <w:r>
        <w:rPr>
          <w:rFonts w:ascii="Comic Sans MS" w:hAnsi="Comic Sans MS"/>
          <w:sz w:val="34"/>
        </w:rPr>
        <w:t>1. Introduction</w:t>
      </w:r>
    </w:p>
    <w:p>
      <w:r>
        <w:rPr>
          <w:rFonts w:ascii="Comic Sans MS" w:hAnsi="Comic Sans MS"/>
          <w:sz w:val="34"/>
        </w:rP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rPr>
          <w:rFonts w:ascii="Comic Sans MS" w:hAnsi="Comic Sans MS"/>
          <w:sz w:val="34"/>
        </w:rP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