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65D"/>
          <w:sz w:val="36"/>
        </w:rPr>
        <w:t>Enterprise Business Requirements Specification (BRS)</w:t>
      </w:r>
    </w:p>
    <w:p>
      <w:pPr>
        <w:jc w:val="center"/>
      </w:pPr>
      <w:r>
        <w:rPr>
          <w:rFonts w:ascii="Aptos" w:hAnsi="Aptos"/>
          <w:color w:val="5B6B7A"/>
          <w:sz w:val="21"/>
        </w:rPr>
        <w:t>Project: Hotel Profile Master Modernization (Version 2 – Current)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21"/>
              </w:rPr>
              <w:t>INTERNAL RESTRICTED – CURRENT SOURCE OF TRUTH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268"/>
            <w:shd w:fill="DDEB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Field</w:t>
            </w:r>
          </w:p>
        </w:tc>
        <w:tc>
          <w:tcPr>
            <w:tcW w:type="dxa" w:w="6520"/>
            <w:shd w:fill="DDEB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Value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Document ID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HPM-ETL-BRD-002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Version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2.0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Status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Current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Domain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Property / Master Data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Primary Owner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Enterprise Data Engineering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Supersedes</w:t>
            </w:r>
          </w:p>
        </w:tc>
        <w:tc>
          <w:tcPr>
            <w:tcW w:type="dxa" w:w="6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HPM-ETL-BRD-001 (v1.0)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1. Objective</w:t>
      </w:r>
    </w:p>
    <w:p>
      <w:pPr>
        <w:spacing w:after="80" w:line="276" w:lineRule="auto"/>
      </w:pPr>
      <w:r>
        <w:rPr>
          <w:rFonts w:ascii="Aptos" w:hAnsi="Aptos"/>
          <w:i w:val="0"/>
          <w:sz w:val="20"/>
        </w:rPr>
        <w:t>Modernize the hotel profile pipeline to support multi-source ingestion, field-level conflict resolution, geospatial enrichment, steward-reviewed overrides, and current-state plus history outputs for downstream systems.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2. Business Context</w:t>
      </w:r>
    </w:p>
    <w:p>
      <w:pPr>
        <w:spacing w:after="80" w:line="276" w:lineRule="auto"/>
      </w:pPr>
      <w:r>
        <w:rPr>
          <w:rFonts w:ascii="Aptos" w:hAnsi="Aptos"/>
          <w:i w:val="0"/>
          <w:sz w:val="20"/>
        </w:rPr>
        <w:t>Version 2 replaces the single-source batch design in v1. The current platform receives hotel profile changes from PMS, CRM, and partner onboarding feeds. The business requires a single current hotel view, retained history, and a deterministic way to resolve attribute conflicts when multiple systems update the same property within the same processing window.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3. Scope</w:t>
      </w:r>
    </w:p>
    <w:p>
      <w:pPr>
        <w:pStyle w:val="Heading2"/>
        <w:spacing w:before="80" w:after="60"/>
      </w:pPr>
      <w:r>
        <w:rPr>
          <w:rFonts w:ascii="Aptos" w:hAnsi="Aptos"/>
          <w:color w:val="305496"/>
        </w:rPr>
        <w:t>3.1 In Scope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Incremental ingestion from PMS, CRM, and partner onboarding feeds.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Field-level conflict resolution using source_priority and recency rules.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Geocode_lat and geocode_lon enrichment for eligible active properties.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brand_tier derivation using partner mapping reference data.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Steward override table allowing controlled correction of curated attributes.</w:t>
      </w:r>
    </w:p>
    <w:p>
      <w:pPr>
        <w:pStyle w:val="Heading2"/>
        <w:spacing w:before="80" w:after="60"/>
      </w:pPr>
      <w:r>
        <w:rPr>
          <w:rFonts w:ascii="Aptos" w:hAnsi="Aptos"/>
          <w:color w:val="305496"/>
        </w:rPr>
        <w:t>3.2 Out of Scope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Media quality scoring, image deduplication, or amenity extraction from unstructured text.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Customer-facing ranking logic.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Real-time event streaming under five-minute latency.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4. Stakeholders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38"/>
            <w:shd w:fill="E2F0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6350"/>
            <w:shd w:fill="E2F0D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9"/>
              </w:rPr>
              <w:t>Description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Business Sponsor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Property Platform &amp; Partner Integrations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Engineering Owner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Enterprise Data Engineering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Data Steward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Property Governance &amp; Catalog Team</w:t>
            </w:r>
          </w:p>
        </w:tc>
      </w:tr>
      <w:tr>
        <w:tc>
          <w:tcPr>
            <w:tcW w:type="dxa" w:w="243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Critical Consumers</w:t>
            </w:r>
          </w:p>
        </w:tc>
        <w:tc>
          <w:tcPr>
            <w:tcW w:type="dxa" w:w="635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Search ranking, rate plan service, room availability service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5. Source Systems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32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Source</w:t>
            </w:r>
          </w:p>
        </w:tc>
        <w:tc>
          <w:tcPr>
            <w:tcW w:type="dxa" w:w="3005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Purpose</w:t>
            </w:r>
          </w:p>
        </w:tc>
        <w:tc>
          <w:tcPr>
            <w:tcW w:type="dxa" w:w="147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Cadence</w:t>
            </w:r>
          </w:p>
        </w:tc>
        <w:tc>
          <w:tcPr>
            <w:tcW w:type="dxa" w:w="1814"/>
            <w:shd w:fill="FFF2CC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Owner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hotel_profile_pms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Property management source of operational truth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Hourly micro-batch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PMS Platform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hotel_profile_crm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Commercial / contact attribute source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Every 4 hours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CRM Engineering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partner_onboarding_profile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New partner onboarding feed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Daily batch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Partner Integrations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hotel_steward_override</w:t>
            </w:r>
          </w:p>
        </w:tc>
        <w:tc>
          <w:tcPr>
            <w:tcW w:type="dxa" w:w="300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Approved steward corrections</w:t>
            </w:r>
          </w:p>
        </w:tc>
        <w:tc>
          <w:tcPr>
            <w:tcW w:type="dxa" w:w="147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Near real time</w:t>
            </w:r>
          </w:p>
        </w:tc>
        <w:tc>
          <w:tcPr>
            <w:tcW w:type="dxa" w:w="181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Governance Team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6. Source Schema</w:t>
      </w:r>
    </w:p>
    <w:p>
      <w:pPr>
        <w:spacing w:after="0"/>
      </w:pPr>
      <w:r>
        <w:rPr>
          <w:b/>
        </w:rPr>
        <w:t xml:space="preserve">Primary source table name(s): </w:t>
      </w:r>
      <w:r>
        <w:t>hotel_profile_pms, hotel_profile_crm, partner_onboarding_profile, hotel_steward_override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54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Column</w:t>
            </w:r>
          </w:p>
        </w:tc>
        <w:tc>
          <w:tcPr>
            <w:tcW w:type="dxa" w:w="1531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Type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Required</w:t>
            </w:r>
          </w:p>
        </w:tc>
        <w:tc>
          <w:tcPr>
            <w:tcW w:type="dxa" w:w="4535"/>
            <w:shd w:fill="D9EAF7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Description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Business key shared across sources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hotel_name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Name of property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city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City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country_code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ISO country code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address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Address line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rating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FLOAT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Star rating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active_flag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Active property indicator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brand_tier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Derived or source-provided brand tier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geocode_lat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DOUBLE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Latitude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geocode_lon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DOUBLE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No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Longitude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source_system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PMS / CRM / PARTNER / STEWARD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source_priority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INT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Higher wins when timestamps tie</w:t>
            </w:r>
          </w:p>
        </w:tc>
      </w:tr>
      <w:tr>
        <w:tc>
          <w:tcPr>
            <w:tcW w:type="dxa" w:w="215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last_updated_ts</w:t>
            </w:r>
          </w:p>
        </w:tc>
        <w:tc>
          <w:tcPr>
            <w:tcW w:type="dxa" w:w="153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113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Yes</w:t>
            </w:r>
          </w:p>
        </w:tc>
        <w:tc>
          <w:tcPr>
            <w:tcW w:type="dxa" w:w="45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Last update timestamp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7. Target Table Design</w:t>
      </w:r>
    </w:p>
    <w:p>
      <w:pPr>
        <w:spacing w:after="0"/>
      </w:pPr>
      <w:r>
        <w:rPr>
          <w:b/>
        </w:rPr>
        <w:t xml:space="preserve">Primary target table name(s): </w:t>
      </w:r>
      <w:r>
        <w:t>cur_hotel_profile_current, hist_hotel_profile_scd2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24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Column</w:t>
            </w:r>
          </w:p>
        </w:tc>
        <w:tc>
          <w:tcPr>
            <w:tcW w:type="dxa" w:w="1701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Type</w:t>
            </w:r>
          </w:p>
        </w:tc>
        <w:tc>
          <w:tcPr>
            <w:tcW w:type="dxa" w:w="5216"/>
            <w:shd w:fill="D9EAD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Description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Business key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hotel_name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Resolved hotel name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city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Resolved city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country_code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Resolved ISO country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address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Resolved address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rating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FLOAT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Resolved rating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is_active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Resolved active flag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brand_tier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Resolved brand tier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geocode_lat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DOUBLE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Current latitude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geocode_lon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DOUBLE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Current longitude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winning_source_system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Source that won resolution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effective_start_ts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SCD2 start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effective_end_ts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TIMESTAMP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SCD2 end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is_current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BOOLEAN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Current row flag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effective_date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DATE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Primary partition column</w:t>
            </w:r>
          </w:p>
        </w:tc>
      </w:tr>
      <w:tr>
        <w:tc>
          <w:tcPr>
            <w:tcW w:type="dxa" w:w="23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region_code</w:t>
            </w:r>
          </w:p>
        </w:tc>
        <w:tc>
          <w:tcPr>
            <w:tcW w:type="dxa" w:w="1701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STRING</w:t>
            </w:r>
          </w:p>
        </w:tc>
        <w:tc>
          <w:tcPr>
            <w:tcW w:type="dxa" w:w="521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Secondary organizational partition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8. Business Rules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Steward overrides take precedence over all operational sources for the approved attribute set and remain in effect until revoked.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When two operational sources update the same attribute, the higher source_priority wins; if priority ties, the latest last_updated_ts wins.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Geocode fields are populated only when country_code is valid and address confidence is above the approved threshold.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brand_tier must map to one of LUXURY, PREMIUM, SELECT, VALUE, or UNKNOWN.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A property is considered deleted only when PMS and CRM both indicate inactive for three consecutive processing windows.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Version 2 publishes both a current-state table and an SCD2 history table from the same resolved profile record.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Partitioning strategy for the curated history table is effective_date plus region_code, not ingestion_date.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9. Data Quality &amp; Validation Rules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hotel_id must not be null and must be unique per source batch.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country_code must be a valid ISO 3166-1 alpha-2 code.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source_system must be one of PMS, CRM, PARTNER, STEWARD.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source_priority must be populated for all non-steward records.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geocode_lat and geocode_lon must either both be null or both be present.</w:t>
      </w:r>
    </w:p>
    <w:p>
      <w:pPr>
        <w:pStyle w:val="ListNumber"/>
        <w:spacing w:after="30"/>
      </w:pPr>
      <w:r>
        <w:rPr>
          <w:rFonts w:ascii="Aptos" w:hAnsi="Aptos"/>
          <w:sz w:val="19"/>
        </w:rPr>
        <w:t>rating must be between 0 and 5 when provided.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10. SLA, Performance &amp; Publishing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68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Metric</w:t>
            </w:r>
          </w:p>
        </w:tc>
        <w:tc>
          <w:tcPr>
            <w:tcW w:type="dxa" w:w="1928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Target</w:t>
            </w:r>
          </w:p>
        </w:tc>
        <w:tc>
          <w:tcPr>
            <w:tcW w:type="dxa" w:w="4876"/>
            <w:shd w:fill="FCE4D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Notes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Data Freshness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Every 90 minutes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Current-state hotel master refreshed intraday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Pipeline SLA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90 minutes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End-to-end publish after first source arrival in cycle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Availability Target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99.5% monthly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Curated current table for operational consumers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Partitioning</w:t>
            </w:r>
          </w:p>
        </w:tc>
        <w:tc>
          <w:tcPr>
            <w:tcW w:type="dxa" w:w="19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effective_date + region_code</w:t>
            </w:r>
          </w:p>
        </w:tc>
        <w:tc>
          <w:tcPr>
            <w:tcW w:type="dxa" w:w="48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Current architecture</w:t>
            </w:r>
          </w:p>
        </w:tc>
      </w:tr>
    </w:tbl>
    <w:p/>
    <w:p>
      <w:pPr>
        <w:pStyle w:val="Heading1"/>
        <w:spacing w:before="160" w:after="60"/>
      </w:pPr>
      <w:r>
        <w:rPr>
          <w:rFonts w:ascii="Aptos" w:hAnsi="Aptos"/>
          <w:color w:val="0F4C81"/>
        </w:rPr>
        <w:t>11. Security, Confidentiality &amp; Access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Classification is INTERNAL RESTRICTED because steward override content may reveal remediation comments and operational exceptions.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Direct steward notes are excluded from broad analytics access and are available only to the governance role.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Only the resolved current table is exposed to most downstream services; raw multi-source landing tables are restricted.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12. Terminology, Aliases &amp; Retrieval Notes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Aliases: hotel master modernization, current hotel profile, HPM v2, property golden record, resolved hotel profile.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Retrieval note: if a user asks for the current SLA, current partitioning, winning_source_system, or brand_tier logic, this is the preferred document.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13. Ambiguities, Non-Goals &amp; Guardrails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Do not use the superseded v1 SLA when answering production support questions.</w:t>
      </w:r>
    </w:p>
    <w:p>
      <w:pPr>
        <w:pStyle w:val="ListBullet"/>
        <w:spacing w:after="30"/>
      </w:pPr>
      <w:r>
        <w:rPr>
          <w:rFonts w:ascii="Aptos" w:hAnsi="Aptos"/>
          <w:sz w:val="19"/>
        </w:rPr>
        <w:t>Do not confuse source_priority with business_priority used by commercial teams; source_priority is only a technical conflict-resolution attribute.</w:t>
      </w:r>
    </w:p>
    <w:p>
      <w:pPr>
        <w:pStyle w:val="Heading1"/>
        <w:spacing w:before="160" w:after="60"/>
      </w:pPr>
      <w:r>
        <w:rPr>
          <w:rFonts w:ascii="Aptos" w:hAnsi="Aptos"/>
          <w:color w:val="0F4C81"/>
        </w:rPr>
        <w:t>14. Sample Current-State Record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35"/>
            <w:shd w:fill="EDEDE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Field</w:t>
            </w:r>
          </w:p>
        </w:tc>
        <w:tc>
          <w:tcPr>
            <w:tcW w:type="dxa" w:w="5953"/>
            <w:shd w:fill="EDEDE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F1F1F"/>
                <w:sz w:val="18"/>
              </w:rPr>
              <w:t>Example Value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hotel_id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H1001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hotel_name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Taj Palace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country_code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IN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brand_tier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LUXURY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winning_source_system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STEWARD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is_current</w:t>
            </w:r>
          </w:p>
        </w:tc>
        <w:tc>
          <w:tcPr>
            <w:tcW w:type="dxa" w:w="5953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7"/>
              </w:rPr>
              <w:t>true</w:t>
            </w:r>
          </w:p>
        </w:tc>
      </w:tr>
    </w:tbl>
    <w:p/>
    <w:p>
      <w:pPr>
        <w:spacing w:after="80" w:line="276" w:lineRule="auto"/>
      </w:pPr>
      <w:r>
        <w:rPr>
          <w:rFonts w:ascii="Aptos" w:hAnsi="Aptos"/>
          <w:i/>
          <w:sz w:val="20"/>
        </w:rPr>
        <w:t>This synthetic BRS is intentionally designed as part of a RAG evaluation corpus. It contains realistic but fictional requirements, entities, and governance rules so that retrieval, reranking, grounding, and confidentiality behaviors can be validated safely.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Project: Hotel Profile Master Modernization (Version 2 – Current)</dc:title>
  <dc:subject>INTERNAL RESTRICTED – CURRENT SOURCE OF TRUTH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