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    &lt;title&gt;My Sample Web Page&lt;/title&gt;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    &lt;header&gt;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        &lt;h1&gt;Welcome to My Web Page&lt;/h1&gt;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    &lt;/header&gt;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    &lt;main&gt;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        &lt;section&gt;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            &lt;h2&gt;My Favorite Hobbies&lt;/h2&gt;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            &lt;ul&gt;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                &lt;li&gt;Reading books&lt;/li&gt;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                &lt;li&gt;Traveling to new places&lt;/li&gt;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                &lt;li&gt;Photography&lt;/li&gt;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            &lt;/ul&gt;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        &lt;/section&gt;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        &lt;section&gt;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            &lt;h2&gt;Gallery&lt;/h2&gt;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            &lt;img src="https://via.placeholder.com/150" alt="Sample image 1"&gt;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            &lt;img src="https://via.placeholder.com/150" alt="Sample image 2"&gt;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            &lt;img src="https://via.placeholder.com/150" alt="Sample image 3"&gt;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        &lt;/section&gt;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        &lt;section&gt;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            &lt;h2&gt;Learn More&lt;/h2&gt;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            &lt;p&gt;For more information, visit 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                &lt;a href="https://www.wikipedia.org/" target="_blank"&gt;Wikipedia&lt;/a&gt;.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            &lt;/p&gt;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        &lt;/section&gt;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    &lt;/main&gt;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    &lt;footer&gt;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        &lt;p&gt;&amp;copy; 2025 My Web Page&lt;/p&gt;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    &lt;/footer&gt;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&lt;/html&gt;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