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540" w:hanging="720"/>
        <w:rPr/>
      </w:pPr>
      <w:r w:rsidDel="00000000" w:rsidR="00000000" w:rsidRPr="00000000">
        <w:rPr>
          <w:rtl w:val="0"/>
        </w:rPr>
        <w:t xml:space="preserve">Category: Hospital Furniture</w:t>
      </w:r>
    </w:p>
    <w:p w:rsidR="00000000" w:rsidDel="00000000" w:rsidP="00000000" w:rsidRDefault="00000000" w:rsidRPr="00000000" w14:paraId="00000002">
      <w:pPr>
        <w:ind w:right="-54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540" w:hanging="720"/>
        <w:rPr/>
      </w:pPr>
      <w:r w:rsidDel="00000000" w:rsidR="00000000" w:rsidRPr="00000000">
        <w:rPr>
          <w:rtl w:val="0"/>
        </w:rPr>
        <w:t xml:space="preserve">Product: Dressing Trolley</w:t>
      </w:r>
    </w:p>
    <w:p w:rsidR="00000000" w:rsidDel="00000000" w:rsidP="00000000" w:rsidRDefault="00000000" w:rsidRPr="00000000" w14:paraId="00000004">
      <w:pPr>
        <w:ind w:right="-540" w:hanging="720"/>
        <w:rPr/>
      </w:pPr>
      <w:r w:rsidDel="00000000" w:rsidR="00000000" w:rsidRPr="00000000">
        <w:rPr>
          <w:rtl w:val="0"/>
        </w:rPr>
        <w:t xml:space="preserve">Specifications: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777777"/>
          <w:sz w:val="21"/>
          <w:szCs w:val="21"/>
          <w:rtl w:val="0"/>
        </w:rPr>
        <w:t xml:space="preserve">Size: 76 X 51 X 90 cm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777777"/>
          <w:sz w:val="21"/>
          <w:szCs w:val="21"/>
          <w:rtl w:val="0"/>
        </w:rPr>
        <w:t xml:space="preserve">Tubular frame powder coated with two heavy S. S. shelves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777777"/>
          <w:sz w:val="21"/>
          <w:szCs w:val="21"/>
          <w:rtl w:val="0"/>
        </w:rPr>
        <w:t xml:space="preserve">Mounted as four castors 20 cm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777777"/>
          <w:sz w:val="21"/>
          <w:szCs w:val="21"/>
          <w:rtl w:val="0"/>
        </w:rPr>
        <w:t xml:space="preserve">Protective railing on four sides on both shelves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777777"/>
          <w:sz w:val="21"/>
          <w:szCs w:val="21"/>
          <w:rtl w:val="0"/>
        </w:rPr>
        <w:t xml:space="preserve">Available with Bowl &amp; Bucket</w:t>
      </w:r>
    </w:p>
    <w:p w:rsidR="00000000" w:rsidDel="00000000" w:rsidP="00000000" w:rsidRDefault="00000000" w:rsidRPr="00000000" w14:paraId="0000000A">
      <w:pPr>
        <w:ind w:right="-540" w:hanging="720"/>
        <w:rPr/>
      </w:pPr>
      <w:r w:rsidDel="00000000" w:rsidR="00000000" w:rsidRPr="00000000">
        <w:rPr/>
        <w:drawing>
          <wp:inline distB="114300" distT="114300" distL="114300" distR="114300">
            <wp:extent cx="4762500" cy="47625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54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540" w:hanging="720"/>
        <w:rPr/>
      </w:pPr>
      <w:r w:rsidDel="00000000" w:rsidR="00000000" w:rsidRPr="00000000">
        <w:rPr>
          <w:rtl w:val="0"/>
        </w:rPr>
        <w:t xml:space="preserve">Category: Hospital Furniture</w:t>
      </w:r>
    </w:p>
    <w:p w:rsidR="00000000" w:rsidDel="00000000" w:rsidP="00000000" w:rsidRDefault="00000000" w:rsidRPr="00000000" w14:paraId="0000000D">
      <w:pPr>
        <w:ind w:right="-54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540" w:hanging="720"/>
        <w:rPr/>
      </w:pPr>
      <w:r w:rsidDel="00000000" w:rsidR="00000000" w:rsidRPr="00000000">
        <w:rPr>
          <w:rtl w:val="0"/>
        </w:rPr>
        <w:t xml:space="preserve">Product: Lifting Pole</w:t>
      </w:r>
    </w:p>
    <w:p w:rsidR="00000000" w:rsidDel="00000000" w:rsidP="00000000" w:rsidRDefault="00000000" w:rsidRPr="00000000" w14:paraId="0000000F">
      <w:pPr>
        <w:ind w:right="-540" w:hanging="720"/>
        <w:rPr/>
      </w:pPr>
      <w:r w:rsidDel="00000000" w:rsidR="00000000" w:rsidRPr="00000000">
        <w:rPr>
          <w:rtl w:val="0"/>
        </w:rPr>
        <w:t xml:space="preserve">Specifications: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right="-540" w:hanging="360"/>
        <w:rPr>
          <w:color w:val="777777"/>
          <w:sz w:val="21"/>
          <w:szCs w:val="21"/>
          <w:u w:val="none"/>
        </w:rPr>
      </w:pPr>
      <w:r w:rsidDel="00000000" w:rsidR="00000000" w:rsidRPr="00000000">
        <w:rPr>
          <w:color w:val="777777"/>
          <w:sz w:val="21"/>
          <w:szCs w:val="21"/>
          <w:rtl w:val="0"/>
        </w:rPr>
        <w:t xml:space="preserve">S. S. Tubular pole fitted with hand grip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777777"/>
          <w:sz w:val="21"/>
          <w:szCs w:val="21"/>
          <w:u w:val="none"/>
        </w:rPr>
      </w:pPr>
      <w:r w:rsidDel="00000000" w:rsidR="00000000" w:rsidRPr="00000000">
        <w:rPr>
          <w:color w:val="777777"/>
          <w:sz w:val="21"/>
          <w:szCs w:val="21"/>
          <w:rtl w:val="0"/>
        </w:rPr>
        <w:t xml:space="preserve">Easily fitted backside of the head bow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color w:val="777777"/>
          <w:sz w:val="21"/>
          <w:szCs w:val="21"/>
          <w:u w:val="none"/>
        </w:rPr>
      </w:pPr>
      <w:r w:rsidDel="00000000" w:rsidR="00000000" w:rsidRPr="00000000">
        <w:rPr>
          <w:color w:val="777777"/>
          <w:sz w:val="21"/>
          <w:szCs w:val="21"/>
          <w:rtl w:val="0"/>
        </w:rPr>
        <w:t xml:space="preserve">Pole can be mounted on either side of the bed and allows the occupant to reposition</w:t>
      </w:r>
    </w:p>
    <w:p w:rsidR="00000000" w:rsidDel="00000000" w:rsidP="00000000" w:rsidRDefault="00000000" w:rsidRPr="00000000" w14:paraId="00000013">
      <w:pPr>
        <w:ind w:right="-540" w:hanging="720"/>
        <w:rPr/>
      </w:pPr>
      <w:r w:rsidDel="00000000" w:rsidR="00000000" w:rsidRPr="00000000">
        <w:rPr/>
        <w:drawing>
          <wp:inline distB="114300" distT="114300" distL="114300" distR="114300">
            <wp:extent cx="4762500" cy="47625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-54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54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540" w:hanging="720"/>
        <w:rPr/>
      </w:pPr>
      <w:r w:rsidDel="00000000" w:rsidR="00000000" w:rsidRPr="00000000">
        <w:rPr>
          <w:rtl w:val="0"/>
        </w:rPr>
        <w:t xml:space="preserve">Category: General</w:t>
      </w:r>
    </w:p>
    <w:p w:rsidR="00000000" w:rsidDel="00000000" w:rsidP="00000000" w:rsidRDefault="00000000" w:rsidRPr="00000000" w14:paraId="00000017">
      <w:pPr>
        <w:ind w:right="-540" w:hanging="720"/>
        <w:rPr/>
      </w:pPr>
      <w:r w:rsidDel="00000000" w:rsidR="00000000" w:rsidRPr="00000000">
        <w:rPr>
          <w:rtl w:val="0"/>
        </w:rPr>
        <w:t xml:space="preserve">Product: Surgical Tapes</w:t>
      </w:r>
    </w:p>
    <w:p w:rsidR="00000000" w:rsidDel="00000000" w:rsidP="00000000" w:rsidRDefault="00000000" w:rsidRPr="00000000" w14:paraId="00000018">
      <w:pPr>
        <w:ind w:right="-540" w:hanging="720"/>
        <w:rPr/>
      </w:pPr>
      <w:r w:rsidDel="00000000" w:rsidR="00000000" w:rsidRPr="00000000">
        <w:rPr>
          <w:rtl w:val="0"/>
        </w:rPr>
        <w:t xml:space="preserve">Specifications: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right="-540" w:hanging="360"/>
        <w:rPr>
          <w:color w:val="535353"/>
          <w:sz w:val="20"/>
          <w:szCs w:val="20"/>
          <w:u w:val="none"/>
        </w:rPr>
      </w:pPr>
      <w:r w:rsidDel="00000000" w:rsidR="00000000" w:rsidRPr="00000000">
        <w:rPr>
          <w:color w:val="535353"/>
          <w:sz w:val="20"/>
          <w:szCs w:val="20"/>
          <w:rtl w:val="0"/>
        </w:rPr>
        <w:t xml:space="preserve">Used for dressing and general medical applications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lineRule="auto"/>
        <w:ind w:left="720" w:hanging="360"/>
        <w:rPr>
          <w:color w:val="535353"/>
          <w:sz w:val="20"/>
          <w:szCs w:val="20"/>
          <w:u w:val="none"/>
        </w:rPr>
      </w:pPr>
      <w:r w:rsidDel="00000000" w:rsidR="00000000" w:rsidRPr="00000000">
        <w:rPr>
          <w:color w:val="535353"/>
          <w:sz w:val="20"/>
          <w:szCs w:val="20"/>
          <w:rtl w:val="0"/>
        </w:rPr>
        <w:t xml:space="preserve">Made from a cotton blended fabric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lineRule="auto"/>
        <w:ind w:left="720" w:hanging="360"/>
        <w:rPr>
          <w:color w:val="535353"/>
          <w:sz w:val="20"/>
          <w:szCs w:val="20"/>
          <w:u w:val="none"/>
        </w:rPr>
      </w:pPr>
      <w:r w:rsidDel="00000000" w:rsidR="00000000" w:rsidRPr="00000000">
        <w:rPr>
          <w:color w:val="535353"/>
          <w:sz w:val="20"/>
          <w:szCs w:val="20"/>
          <w:rtl w:val="0"/>
        </w:rPr>
        <w:t xml:space="preserve">Uniformly coated with hypoallergenic, non-toxic, non-irritant adhesive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lineRule="auto"/>
        <w:ind w:left="720" w:hanging="360"/>
        <w:rPr>
          <w:color w:val="535353"/>
          <w:sz w:val="20"/>
          <w:szCs w:val="20"/>
          <w:u w:val="none"/>
        </w:rPr>
      </w:pPr>
      <w:r w:rsidDel="00000000" w:rsidR="00000000" w:rsidRPr="00000000">
        <w:rPr>
          <w:color w:val="535353"/>
          <w:sz w:val="20"/>
          <w:szCs w:val="20"/>
          <w:rtl w:val="0"/>
        </w:rPr>
        <w:t xml:space="preserve">Easy to peel off without causing discomfort or skin irritation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lineRule="auto"/>
        <w:ind w:left="720" w:hanging="360"/>
        <w:rPr>
          <w:color w:val="535353"/>
          <w:sz w:val="20"/>
          <w:szCs w:val="20"/>
          <w:u w:val="none"/>
        </w:rPr>
      </w:pPr>
      <w:r w:rsidDel="00000000" w:rsidR="00000000" w:rsidRPr="00000000">
        <w:rPr>
          <w:color w:val="535353"/>
          <w:sz w:val="20"/>
          <w:szCs w:val="20"/>
          <w:rtl w:val="0"/>
        </w:rPr>
        <w:t xml:space="preserve">Thermosensitive adhesive activates better when it comes in contact with warm human skin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160" w:lineRule="auto"/>
        <w:ind w:left="720" w:hanging="360"/>
        <w:rPr>
          <w:color w:val="535353"/>
          <w:sz w:val="20"/>
          <w:szCs w:val="20"/>
          <w:u w:val="none"/>
        </w:rPr>
      </w:pPr>
      <w:r w:rsidDel="00000000" w:rsidR="00000000" w:rsidRPr="00000000">
        <w:rPr>
          <w:color w:val="535353"/>
          <w:sz w:val="20"/>
          <w:szCs w:val="20"/>
          <w:rtl w:val="0"/>
        </w:rPr>
        <w:t xml:space="preserve">Manufactured as per British Pharmacopoeia (BP) United State Pharmacopoeia (USP) guidelines</w:t>
      </w:r>
    </w:p>
    <w:p w:rsidR="00000000" w:rsidDel="00000000" w:rsidP="00000000" w:rsidRDefault="00000000" w:rsidRPr="00000000" w14:paraId="0000001F">
      <w:pPr>
        <w:spacing w:after="160" w:lineRule="auto"/>
        <w:ind w:left="0" w:firstLine="0"/>
        <w:rPr>
          <w:color w:val="535353"/>
          <w:sz w:val="20"/>
          <w:szCs w:val="20"/>
        </w:rPr>
      </w:pPr>
      <w:r w:rsidDel="00000000" w:rsidR="00000000" w:rsidRPr="00000000">
        <w:rPr>
          <w:color w:val="535353"/>
          <w:sz w:val="20"/>
          <w:szCs w:val="20"/>
          <w:rtl w:val="0"/>
        </w:rPr>
        <w:t xml:space="preserve">Packaging: Packed in Paper Box and Plastic Spool on Plastic Cores in the form of rolls.</w:t>
      </w:r>
    </w:p>
    <w:p w:rsidR="00000000" w:rsidDel="00000000" w:rsidP="00000000" w:rsidRDefault="00000000" w:rsidRPr="00000000" w14:paraId="00000020">
      <w:pPr>
        <w:spacing w:after="160" w:lineRule="auto"/>
        <w:ind w:left="0" w:firstLine="0"/>
        <w:rPr>
          <w:color w:val="535353"/>
          <w:sz w:val="20"/>
          <w:szCs w:val="20"/>
        </w:rPr>
      </w:pPr>
      <w:r w:rsidDel="00000000" w:rsidR="00000000" w:rsidRPr="00000000">
        <w:rPr>
          <w:color w:val="535353"/>
          <w:sz w:val="20"/>
          <w:szCs w:val="20"/>
        </w:rPr>
        <w:drawing>
          <wp:inline distB="114300" distT="114300" distL="114300" distR="114300">
            <wp:extent cx="2143125" cy="21431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Rule="auto"/>
        <w:ind w:left="0" w:firstLine="0"/>
        <w:rPr>
          <w:color w:val="53535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540" w:hanging="720"/>
        <w:rPr/>
      </w:pPr>
      <w:r w:rsidDel="00000000" w:rsidR="00000000" w:rsidRPr="00000000">
        <w:rPr>
          <w:rtl w:val="0"/>
        </w:rPr>
        <w:t xml:space="preserve">Category: General</w:t>
      </w:r>
    </w:p>
    <w:p w:rsidR="00000000" w:rsidDel="00000000" w:rsidP="00000000" w:rsidRDefault="00000000" w:rsidRPr="00000000" w14:paraId="00000023">
      <w:pPr>
        <w:ind w:right="-540" w:hanging="720"/>
        <w:rPr/>
      </w:pPr>
      <w:r w:rsidDel="00000000" w:rsidR="00000000" w:rsidRPr="00000000">
        <w:rPr>
          <w:rtl w:val="0"/>
        </w:rPr>
        <w:t xml:space="preserve">Product: Face Shield</w:t>
      </w:r>
    </w:p>
    <w:p w:rsidR="00000000" w:rsidDel="00000000" w:rsidP="00000000" w:rsidRDefault="00000000" w:rsidRPr="00000000" w14:paraId="00000024">
      <w:pPr>
        <w:ind w:right="-540" w:hanging="720"/>
        <w:rPr/>
      </w:pPr>
      <w:r w:rsidDel="00000000" w:rsidR="00000000" w:rsidRPr="00000000">
        <w:rPr>
          <w:rtl w:val="0"/>
        </w:rPr>
        <w:t xml:space="preserve">Specifications: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right="-540" w:hanging="360"/>
        <w:rPr>
          <w:color w:val="535353"/>
          <w:sz w:val="20"/>
          <w:szCs w:val="20"/>
          <w:u w:val="none"/>
        </w:rPr>
      </w:pPr>
      <w:r w:rsidDel="00000000" w:rsidR="00000000" w:rsidRPr="00000000">
        <w:rPr>
          <w:color w:val="535353"/>
          <w:sz w:val="20"/>
          <w:szCs w:val="20"/>
          <w:rtl w:val="0"/>
        </w:rPr>
        <w:t xml:space="preserve">Transparent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ind w:left="720" w:hanging="360"/>
        <w:rPr>
          <w:color w:val="535353"/>
          <w:sz w:val="20"/>
          <w:szCs w:val="20"/>
          <w:u w:val="none"/>
        </w:rPr>
      </w:pPr>
      <w:r w:rsidDel="00000000" w:rsidR="00000000" w:rsidRPr="00000000">
        <w:rPr>
          <w:color w:val="535353"/>
          <w:sz w:val="20"/>
          <w:szCs w:val="20"/>
          <w:rtl w:val="0"/>
        </w:rPr>
        <w:t xml:space="preserve">Soft foam pad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ind w:left="720" w:hanging="360"/>
        <w:rPr>
          <w:color w:val="535353"/>
          <w:sz w:val="20"/>
          <w:szCs w:val="20"/>
          <w:u w:val="none"/>
        </w:rPr>
      </w:pPr>
      <w:r w:rsidDel="00000000" w:rsidR="00000000" w:rsidRPr="00000000">
        <w:rPr>
          <w:color w:val="535353"/>
          <w:sz w:val="20"/>
          <w:szCs w:val="20"/>
          <w:rtl w:val="0"/>
        </w:rPr>
        <w:t xml:space="preserve">Adjustable elastic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ind w:left="720" w:hanging="360"/>
        <w:rPr>
          <w:color w:val="535353"/>
          <w:sz w:val="20"/>
          <w:szCs w:val="20"/>
          <w:u w:val="none"/>
        </w:rPr>
      </w:pPr>
      <w:r w:rsidDel="00000000" w:rsidR="00000000" w:rsidRPr="00000000">
        <w:rPr>
          <w:color w:val="535353"/>
          <w:sz w:val="20"/>
          <w:szCs w:val="20"/>
          <w:rtl w:val="0"/>
        </w:rPr>
        <w:t xml:space="preserve">Face shield size: 11″× 10″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ind w:left="720" w:hanging="360"/>
        <w:rPr>
          <w:color w:val="535353"/>
          <w:sz w:val="20"/>
          <w:szCs w:val="20"/>
          <w:u w:val="none"/>
        </w:rPr>
      </w:pPr>
      <w:r w:rsidDel="00000000" w:rsidR="00000000" w:rsidRPr="00000000">
        <w:rPr>
          <w:color w:val="535353"/>
          <w:sz w:val="20"/>
          <w:szCs w:val="20"/>
          <w:rtl w:val="0"/>
        </w:rPr>
        <w:t xml:space="preserve">Sheet thickness: 0.5mm</w:t>
      </w:r>
    </w:p>
    <w:p w:rsidR="00000000" w:rsidDel="00000000" w:rsidP="00000000" w:rsidRDefault="00000000" w:rsidRPr="00000000" w14:paraId="0000002A">
      <w:pPr>
        <w:shd w:fill="ffffff" w:val="clear"/>
        <w:ind w:left="0" w:firstLine="0"/>
        <w:rPr>
          <w:color w:val="535353"/>
          <w:sz w:val="20"/>
          <w:szCs w:val="20"/>
        </w:rPr>
      </w:pPr>
      <w:r w:rsidDel="00000000" w:rsidR="00000000" w:rsidRPr="00000000">
        <w:rPr>
          <w:color w:val="535353"/>
          <w:sz w:val="20"/>
          <w:szCs w:val="20"/>
          <w:rtl w:val="0"/>
        </w:rPr>
        <w:t xml:space="preserve">Packaging: Sterile, Individually packed in a peelable pouch.</w:t>
      </w:r>
    </w:p>
    <w:p w:rsidR="00000000" w:rsidDel="00000000" w:rsidP="00000000" w:rsidRDefault="00000000" w:rsidRPr="00000000" w14:paraId="0000002B">
      <w:pPr>
        <w:ind w:right="-54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540" w:hanging="720"/>
        <w:rPr>
          <w:color w:val="535353"/>
          <w:sz w:val="20"/>
          <w:szCs w:val="20"/>
        </w:rPr>
      </w:pPr>
      <w:r w:rsidDel="00000000" w:rsidR="00000000" w:rsidRPr="00000000">
        <w:rPr>
          <w:color w:val="535353"/>
          <w:sz w:val="20"/>
          <w:szCs w:val="20"/>
        </w:rPr>
        <w:drawing>
          <wp:inline distB="114300" distT="114300" distL="114300" distR="114300">
            <wp:extent cx="2143125" cy="2143125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540" w:hanging="720"/>
        <w:rPr>
          <w:color w:val="53535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540" w:hanging="720"/>
        <w:rPr/>
      </w:pPr>
      <w:r w:rsidDel="00000000" w:rsidR="00000000" w:rsidRPr="00000000">
        <w:rPr>
          <w:rtl w:val="0"/>
        </w:rPr>
        <w:t xml:space="preserve">Category: General</w:t>
      </w:r>
    </w:p>
    <w:p w:rsidR="00000000" w:rsidDel="00000000" w:rsidP="00000000" w:rsidRDefault="00000000" w:rsidRPr="00000000" w14:paraId="0000002F">
      <w:pPr>
        <w:ind w:right="-540" w:hanging="720"/>
        <w:rPr/>
      </w:pPr>
      <w:r w:rsidDel="00000000" w:rsidR="00000000" w:rsidRPr="00000000">
        <w:rPr>
          <w:rtl w:val="0"/>
        </w:rPr>
        <w:t xml:space="preserve">Product: PPE Kits</w:t>
      </w:r>
    </w:p>
    <w:p w:rsidR="00000000" w:rsidDel="00000000" w:rsidP="00000000" w:rsidRDefault="00000000" w:rsidRPr="00000000" w14:paraId="00000030">
      <w:pPr>
        <w:ind w:right="-540" w:hanging="720"/>
        <w:rPr/>
      </w:pPr>
      <w:r w:rsidDel="00000000" w:rsidR="00000000" w:rsidRPr="00000000">
        <w:rPr>
          <w:rtl w:val="0"/>
        </w:rPr>
        <w:t xml:space="preserve">Specifications: </w:t>
      </w:r>
    </w:p>
    <w:p w:rsidR="00000000" w:rsidDel="00000000" w:rsidP="00000000" w:rsidRDefault="00000000" w:rsidRPr="00000000" w14:paraId="00000031">
      <w:pPr>
        <w:ind w:left="0" w:right="-540" w:firstLine="0"/>
        <w:rPr>
          <w:color w:val="535353"/>
          <w:sz w:val="20"/>
          <w:szCs w:val="20"/>
          <w:highlight w:val="white"/>
        </w:rPr>
      </w:pPr>
      <w:r w:rsidDel="00000000" w:rsidR="00000000" w:rsidRPr="00000000">
        <w:rPr>
          <w:color w:val="535353"/>
          <w:sz w:val="20"/>
          <w:szCs w:val="20"/>
          <w:highlight w:val="white"/>
          <w:rtl w:val="0"/>
        </w:rPr>
        <w:t xml:space="preserve">P.P.E Kit consists of</w:t>
      </w:r>
    </w:p>
    <w:p w:rsidR="00000000" w:rsidDel="00000000" w:rsidP="00000000" w:rsidRDefault="00000000" w:rsidRPr="00000000" w14:paraId="00000032">
      <w:pPr>
        <w:ind w:left="0" w:right="-540" w:firstLine="0"/>
        <w:rPr>
          <w:color w:val="535353"/>
          <w:sz w:val="20"/>
          <w:szCs w:val="20"/>
          <w:highlight w:val="white"/>
        </w:rPr>
      </w:pPr>
      <w:r w:rsidDel="00000000" w:rsidR="00000000" w:rsidRPr="00000000">
        <w:rPr>
          <w:color w:val="535353"/>
          <w:sz w:val="20"/>
          <w:szCs w:val="20"/>
          <w:highlight w:val="white"/>
          <w:rtl w:val="0"/>
        </w:rPr>
        <w:t xml:space="preserve">1. Coverall Suit – 1Pc.</w:t>
      </w:r>
    </w:p>
    <w:p w:rsidR="00000000" w:rsidDel="00000000" w:rsidP="00000000" w:rsidRDefault="00000000" w:rsidRPr="00000000" w14:paraId="00000033">
      <w:pPr>
        <w:ind w:left="0" w:right="-540" w:firstLine="0"/>
        <w:rPr>
          <w:color w:val="535353"/>
          <w:sz w:val="20"/>
          <w:szCs w:val="20"/>
          <w:highlight w:val="white"/>
        </w:rPr>
      </w:pPr>
      <w:r w:rsidDel="00000000" w:rsidR="00000000" w:rsidRPr="00000000">
        <w:rPr>
          <w:color w:val="535353"/>
          <w:sz w:val="20"/>
          <w:szCs w:val="20"/>
          <w:highlight w:val="white"/>
          <w:rtl w:val="0"/>
        </w:rPr>
        <w:t xml:space="preserve">2. Nitrile Gloves – 1 Pair</w:t>
      </w:r>
    </w:p>
    <w:p w:rsidR="00000000" w:rsidDel="00000000" w:rsidP="00000000" w:rsidRDefault="00000000" w:rsidRPr="00000000" w14:paraId="00000034">
      <w:pPr>
        <w:ind w:left="0" w:right="-540" w:firstLine="0"/>
        <w:rPr>
          <w:color w:val="535353"/>
          <w:sz w:val="20"/>
          <w:szCs w:val="20"/>
          <w:highlight w:val="white"/>
        </w:rPr>
      </w:pPr>
      <w:r w:rsidDel="00000000" w:rsidR="00000000" w:rsidRPr="00000000">
        <w:rPr>
          <w:color w:val="535353"/>
          <w:sz w:val="20"/>
          <w:szCs w:val="20"/>
          <w:highlight w:val="white"/>
          <w:rtl w:val="0"/>
        </w:rPr>
        <w:t xml:space="preserve">3. Face Shield OR Plastic Goggles – 1 Pc.</w:t>
      </w:r>
    </w:p>
    <w:p w:rsidR="00000000" w:rsidDel="00000000" w:rsidP="00000000" w:rsidRDefault="00000000" w:rsidRPr="00000000" w14:paraId="00000035">
      <w:pPr>
        <w:ind w:left="0" w:right="-540" w:firstLine="0"/>
        <w:rPr>
          <w:color w:val="535353"/>
          <w:sz w:val="20"/>
          <w:szCs w:val="20"/>
          <w:highlight w:val="white"/>
        </w:rPr>
      </w:pPr>
      <w:r w:rsidDel="00000000" w:rsidR="00000000" w:rsidRPr="00000000">
        <w:rPr>
          <w:color w:val="535353"/>
          <w:sz w:val="20"/>
          <w:szCs w:val="20"/>
          <w:highlight w:val="white"/>
          <w:rtl w:val="0"/>
        </w:rPr>
        <w:t xml:space="preserve">4. Disposable Mask (3 Layers) – 1Pc.</w:t>
      </w:r>
    </w:p>
    <w:p w:rsidR="00000000" w:rsidDel="00000000" w:rsidP="00000000" w:rsidRDefault="00000000" w:rsidRPr="00000000" w14:paraId="00000036">
      <w:pPr>
        <w:ind w:left="0" w:right="-540" w:firstLine="0"/>
        <w:rPr>
          <w:color w:val="535353"/>
          <w:sz w:val="20"/>
          <w:szCs w:val="20"/>
          <w:highlight w:val="white"/>
        </w:rPr>
      </w:pPr>
      <w:r w:rsidDel="00000000" w:rsidR="00000000" w:rsidRPr="00000000">
        <w:rPr>
          <w:color w:val="535353"/>
          <w:sz w:val="20"/>
          <w:szCs w:val="20"/>
          <w:highlight w:val="white"/>
          <w:rtl w:val="0"/>
        </w:rPr>
        <w:t xml:space="preserve">5. Long Shoe Cover – 1 Pair</w:t>
      </w:r>
    </w:p>
    <w:p w:rsidR="00000000" w:rsidDel="00000000" w:rsidP="00000000" w:rsidRDefault="00000000" w:rsidRPr="00000000" w14:paraId="00000037">
      <w:pPr>
        <w:ind w:left="0" w:right="-540" w:firstLine="0"/>
        <w:rPr>
          <w:color w:val="535353"/>
          <w:sz w:val="20"/>
          <w:szCs w:val="20"/>
          <w:highlight w:val="white"/>
        </w:rPr>
      </w:pPr>
      <w:r w:rsidDel="00000000" w:rsidR="00000000" w:rsidRPr="00000000">
        <w:rPr>
          <w:color w:val="535353"/>
          <w:sz w:val="20"/>
          <w:szCs w:val="20"/>
          <w:highlight w:val="white"/>
          <w:rtl w:val="0"/>
        </w:rPr>
        <w:t xml:space="preserve">6. Waste/ Disposable Bag – 1Pc.</w:t>
      </w:r>
    </w:p>
    <w:p w:rsidR="00000000" w:rsidDel="00000000" w:rsidP="00000000" w:rsidRDefault="00000000" w:rsidRPr="00000000" w14:paraId="00000038">
      <w:pPr>
        <w:ind w:left="0" w:right="-540" w:firstLine="0"/>
        <w:rPr>
          <w:color w:val="535353"/>
          <w:sz w:val="20"/>
          <w:szCs w:val="20"/>
          <w:highlight w:val="white"/>
        </w:rPr>
      </w:pPr>
      <w:r w:rsidDel="00000000" w:rsidR="00000000" w:rsidRPr="00000000">
        <w:rPr>
          <w:color w:val="535353"/>
          <w:sz w:val="20"/>
          <w:szCs w:val="20"/>
          <w:highlight w:val="white"/>
        </w:rPr>
        <w:drawing>
          <wp:inline distB="114300" distT="114300" distL="114300" distR="114300">
            <wp:extent cx="5943600" cy="5943600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-540" w:hanging="720"/>
        <w:rPr/>
      </w:pPr>
      <w:r w:rsidDel="00000000" w:rsidR="00000000" w:rsidRPr="00000000">
        <w:rPr>
          <w:rtl w:val="0"/>
        </w:rPr>
        <w:t xml:space="preserve">Category: Dental</w:t>
      </w:r>
    </w:p>
    <w:p w:rsidR="00000000" w:rsidDel="00000000" w:rsidP="00000000" w:rsidRDefault="00000000" w:rsidRPr="00000000" w14:paraId="0000003A">
      <w:pPr>
        <w:ind w:right="-540" w:hanging="720"/>
        <w:rPr/>
      </w:pPr>
      <w:r w:rsidDel="00000000" w:rsidR="00000000" w:rsidRPr="00000000">
        <w:rPr>
          <w:rtl w:val="0"/>
        </w:rPr>
        <w:t xml:space="preserve">Product: DENTAL ALBRECHT</w:t>
      </w:r>
    </w:p>
    <w:p w:rsidR="00000000" w:rsidDel="00000000" w:rsidP="00000000" w:rsidRDefault="00000000" w:rsidRPr="00000000" w14:paraId="0000003B">
      <w:pPr>
        <w:ind w:right="-540" w:hanging="720"/>
        <w:rPr>
          <w:rFonts w:ascii="Georgia" w:cs="Georgia" w:eastAsia="Georgia" w:hAnsi="Georgia"/>
          <w:color w:val="555555"/>
          <w:sz w:val="21"/>
          <w:szCs w:val="21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Description:</w:t>
      </w:r>
      <w:r w:rsidDel="00000000" w:rsidR="00000000" w:rsidRPr="00000000">
        <w:rPr>
          <w:color w:val="53535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555555"/>
          <w:sz w:val="21"/>
          <w:szCs w:val="21"/>
          <w:highlight w:val="white"/>
          <w:rtl w:val="0"/>
        </w:rPr>
        <w:t xml:space="preserve">• ALBRECHT FORCEPS Used for dental extraction (also referred to as tooth extraction, exodontia or exodontics): the removal of teeth from the dental alveolus (socket) in the alveolar bone.</w:t>
      </w:r>
    </w:p>
    <w:p w:rsidR="00000000" w:rsidDel="00000000" w:rsidP="00000000" w:rsidRDefault="00000000" w:rsidRPr="00000000" w14:paraId="0000003C">
      <w:pPr>
        <w:ind w:right="-540" w:hanging="720"/>
        <w:rPr>
          <w:rFonts w:ascii="Georgia" w:cs="Georgia" w:eastAsia="Georgia" w:hAnsi="Georgia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555555"/>
          <w:sz w:val="21"/>
          <w:szCs w:val="21"/>
          <w:highlight w:val="white"/>
        </w:rPr>
        <w:drawing>
          <wp:inline distB="114300" distT="114300" distL="114300" distR="114300">
            <wp:extent cx="5943600" cy="40894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540" w:hanging="720"/>
        <w:rPr>
          <w:rFonts w:ascii="Georgia" w:cs="Georgia" w:eastAsia="Georgia" w:hAnsi="Georgia"/>
          <w:color w:val="55555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-540" w:hanging="720"/>
        <w:rPr>
          <w:rFonts w:ascii="Georgia" w:cs="Georgia" w:eastAsia="Georgia" w:hAnsi="Georgia"/>
          <w:color w:val="55555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540" w:hanging="720"/>
        <w:rPr/>
      </w:pPr>
      <w:r w:rsidDel="00000000" w:rsidR="00000000" w:rsidRPr="00000000">
        <w:rPr>
          <w:rtl w:val="0"/>
        </w:rPr>
        <w:t xml:space="preserve">Category: Dental</w:t>
      </w:r>
    </w:p>
    <w:p w:rsidR="00000000" w:rsidDel="00000000" w:rsidP="00000000" w:rsidRDefault="00000000" w:rsidRPr="00000000" w14:paraId="00000040">
      <w:pPr>
        <w:ind w:right="-540" w:hanging="720"/>
        <w:rPr/>
      </w:pPr>
      <w:r w:rsidDel="00000000" w:rsidR="00000000" w:rsidRPr="00000000">
        <w:rPr>
          <w:rtl w:val="0"/>
        </w:rPr>
        <w:t xml:space="preserve">Product: UPPER ROOT</w:t>
      </w:r>
    </w:p>
    <w:p w:rsidR="00000000" w:rsidDel="00000000" w:rsidP="00000000" w:rsidRDefault="00000000" w:rsidRPr="00000000" w14:paraId="00000041">
      <w:pPr>
        <w:ind w:right="-540" w:hanging="720"/>
        <w:rPr>
          <w:rFonts w:ascii="Georgia" w:cs="Georgia" w:eastAsia="Georgia" w:hAnsi="Georgia"/>
          <w:color w:val="555555"/>
          <w:sz w:val="21"/>
          <w:szCs w:val="21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Description: </w:t>
      </w:r>
      <w:r w:rsidDel="00000000" w:rsidR="00000000" w:rsidRPr="00000000">
        <w:rPr>
          <w:rFonts w:ascii="Georgia" w:cs="Georgia" w:eastAsia="Georgia" w:hAnsi="Georgia"/>
          <w:color w:val="555555"/>
          <w:sz w:val="21"/>
          <w:szCs w:val="21"/>
          <w:highlight w:val="white"/>
          <w:rtl w:val="0"/>
        </w:rPr>
        <w:t xml:space="preserve">Upper Roots, Used for dental extraction (also referred to as tooth extraction, exodontia or exodontics): the removal of teeth from the dental alveolus (socket) in the alveolar bone.</w:t>
      </w:r>
    </w:p>
    <w:p w:rsidR="00000000" w:rsidDel="00000000" w:rsidP="00000000" w:rsidRDefault="00000000" w:rsidRPr="00000000" w14:paraId="00000042">
      <w:pPr>
        <w:ind w:right="-540" w:hanging="720"/>
        <w:rPr>
          <w:rFonts w:ascii="Georgia" w:cs="Georgia" w:eastAsia="Georgia" w:hAnsi="Georgia"/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555555"/>
          <w:sz w:val="21"/>
          <w:szCs w:val="21"/>
          <w:highlight w:val="white"/>
        </w:rPr>
        <w:drawing>
          <wp:inline distB="114300" distT="114300" distL="114300" distR="114300">
            <wp:extent cx="5715000" cy="571500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-540" w:hanging="720"/>
        <w:rPr>
          <w:rFonts w:ascii="Georgia" w:cs="Georgia" w:eastAsia="Georgia" w:hAnsi="Georgia"/>
          <w:color w:val="55555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-540" w:hanging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ind w:right="-540" w:hanging="720"/>
        <w:rPr>
          <w:rFonts w:ascii="Georgia" w:cs="Georgia" w:eastAsia="Georgia" w:hAnsi="Georgia"/>
          <w:color w:val="55555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7777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7.jpg"/><Relationship Id="rId12" Type="http://schemas.openxmlformats.org/officeDocument/2006/relationships/image" Target="media/image3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