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119" w:rsidRDefault="00EA3119" w:rsidP="005436A6">
      <w:pPr>
        <w:jc w:val="center"/>
        <w:rPr>
          <w:rFonts w:ascii="Verdana" w:hAnsi="Verdana"/>
          <w:b/>
          <w:sz w:val="20"/>
          <w:szCs w:val="20"/>
        </w:rPr>
      </w:pPr>
    </w:p>
    <w:p w:rsidR="003A6A3D" w:rsidRDefault="00EA3119" w:rsidP="005436A6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Requirements</w:t>
      </w:r>
      <w:r w:rsidR="005436A6" w:rsidRPr="005436A6">
        <w:rPr>
          <w:rFonts w:ascii="Verdana" w:hAnsi="Verdana"/>
          <w:b/>
          <w:sz w:val="20"/>
          <w:szCs w:val="20"/>
        </w:rPr>
        <w:t xml:space="preserve"> to g</w:t>
      </w:r>
      <w:bookmarkStart w:id="0" w:name="_GoBack"/>
      <w:bookmarkEnd w:id="0"/>
      <w:r w:rsidR="005436A6" w:rsidRPr="005436A6">
        <w:rPr>
          <w:rFonts w:ascii="Verdana" w:hAnsi="Verdana"/>
          <w:b/>
          <w:sz w:val="20"/>
          <w:szCs w:val="20"/>
        </w:rPr>
        <w:t xml:space="preserve">o </w:t>
      </w:r>
      <w:r>
        <w:rPr>
          <w:rFonts w:ascii="Verdana" w:hAnsi="Verdana"/>
          <w:b/>
          <w:sz w:val="20"/>
          <w:szCs w:val="20"/>
        </w:rPr>
        <w:t>“L</w:t>
      </w:r>
      <w:r w:rsidR="005436A6" w:rsidRPr="005436A6">
        <w:rPr>
          <w:rFonts w:ascii="Verdana" w:hAnsi="Verdana"/>
          <w:b/>
          <w:sz w:val="20"/>
          <w:szCs w:val="20"/>
        </w:rPr>
        <w:t>ive</w:t>
      </w:r>
      <w:r>
        <w:rPr>
          <w:rFonts w:ascii="Verdana" w:hAnsi="Verdana"/>
          <w:b/>
          <w:sz w:val="20"/>
          <w:szCs w:val="20"/>
        </w:rPr>
        <w:t>” on GREX Platform</w:t>
      </w:r>
    </w:p>
    <w:p w:rsidR="00E14775" w:rsidRDefault="00E14775" w:rsidP="005436A6">
      <w:pPr>
        <w:jc w:val="center"/>
        <w:rPr>
          <w:rFonts w:ascii="Verdana" w:hAnsi="Verdana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6521"/>
        <w:gridCol w:w="1366"/>
      </w:tblGrid>
      <w:tr w:rsidR="00E14775" w:rsidTr="00E14775">
        <w:tc>
          <w:tcPr>
            <w:tcW w:w="1129" w:type="dxa"/>
          </w:tcPr>
          <w:p w:rsidR="00E14775" w:rsidRDefault="00E14775" w:rsidP="005436A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Sr. No.</w:t>
            </w:r>
          </w:p>
        </w:tc>
        <w:tc>
          <w:tcPr>
            <w:tcW w:w="6521" w:type="dxa"/>
          </w:tcPr>
          <w:p w:rsidR="00E14775" w:rsidRDefault="00E14775" w:rsidP="005436A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Particulars</w:t>
            </w:r>
          </w:p>
          <w:p w:rsidR="00E14775" w:rsidRDefault="00E14775" w:rsidP="005436A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366" w:type="dxa"/>
          </w:tcPr>
          <w:p w:rsidR="00E14775" w:rsidRDefault="00E14775" w:rsidP="005436A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Check</w:t>
            </w:r>
          </w:p>
        </w:tc>
      </w:tr>
      <w:tr w:rsidR="00E14775" w:rsidTr="00E14775">
        <w:tc>
          <w:tcPr>
            <w:tcW w:w="1129" w:type="dxa"/>
          </w:tcPr>
          <w:p w:rsidR="00E14775" w:rsidRPr="00E14775" w:rsidRDefault="00E14775" w:rsidP="00E1477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E14775">
              <w:rPr>
                <w:rFonts w:ascii="Verdana" w:hAnsi="Verdana"/>
                <w:sz w:val="20"/>
                <w:szCs w:val="20"/>
              </w:rPr>
              <w:t>1.</w:t>
            </w:r>
          </w:p>
        </w:tc>
        <w:tc>
          <w:tcPr>
            <w:tcW w:w="6521" w:type="dxa"/>
          </w:tcPr>
          <w:p w:rsidR="00E14775" w:rsidRDefault="00E14775" w:rsidP="00E14775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E14775">
              <w:rPr>
                <w:rFonts w:ascii="Verdana" w:hAnsi="Verdana"/>
                <w:sz w:val="20"/>
                <w:szCs w:val="20"/>
              </w:rPr>
              <w:t>GREX Participant Company Agreement with Annexures</w:t>
            </w:r>
          </w:p>
          <w:p w:rsidR="00E14775" w:rsidRPr="00E14775" w:rsidRDefault="00E14775" w:rsidP="00E14775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66" w:type="dxa"/>
          </w:tcPr>
          <w:p w:rsidR="00E14775" w:rsidRDefault="00E14775" w:rsidP="00E1477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E14775" w:rsidTr="00E14775">
        <w:tc>
          <w:tcPr>
            <w:tcW w:w="1129" w:type="dxa"/>
          </w:tcPr>
          <w:p w:rsidR="00E14775" w:rsidRPr="00E14775" w:rsidRDefault="00E14775" w:rsidP="00E1477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E14775">
              <w:rPr>
                <w:rFonts w:ascii="Verdana" w:hAnsi="Verdana"/>
                <w:sz w:val="20"/>
                <w:szCs w:val="20"/>
              </w:rPr>
              <w:t>2.</w:t>
            </w:r>
          </w:p>
        </w:tc>
        <w:tc>
          <w:tcPr>
            <w:tcW w:w="6521" w:type="dxa"/>
          </w:tcPr>
          <w:p w:rsidR="00E14775" w:rsidRDefault="00E14775" w:rsidP="00E14775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E14775">
              <w:rPr>
                <w:rFonts w:ascii="Verdana" w:hAnsi="Verdana"/>
                <w:sz w:val="20"/>
                <w:szCs w:val="20"/>
              </w:rPr>
              <w:t>Letter from Company to authorize Sponsor [Company may also sign Agreement with Sponsor]</w:t>
            </w:r>
          </w:p>
          <w:p w:rsidR="00E14775" w:rsidRPr="00E14775" w:rsidRDefault="00E14775" w:rsidP="00E14775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66" w:type="dxa"/>
          </w:tcPr>
          <w:p w:rsidR="00E14775" w:rsidRDefault="00E14775" w:rsidP="00E1477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E14775" w:rsidTr="00E14775">
        <w:tc>
          <w:tcPr>
            <w:tcW w:w="1129" w:type="dxa"/>
          </w:tcPr>
          <w:p w:rsidR="00E14775" w:rsidRPr="00E14775" w:rsidRDefault="00E14775" w:rsidP="00E1477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E14775">
              <w:rPr>
                <w:rFonts w:ascii="Verdana" w:hAnsi="Verdana"/>
                <w:sz w:val="20"/>
                <w:szCs w:val="20"/>
              </w:rPr>
              <w:t>3.</w:t>
            </w:r>
          </w:p>
        </w:tc>
        <w:tc>
          <w:tcPr>
            <w:tcW w:w="6521" w:type="dxa"/>
          </w:tcPr>
          <w:p w:rsidR="00E14775" w:rsidRDefault="00E14775" w:rsidP="00E14775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E14775">
              <w:rPr>
                <w:rFonts w:ascii="Verdana" w:hAnsi="Verdana"/>
                <w:sz w:val="20"/>
                <w:szCs w:val="20"/>
              </w:rPr>
              <w:t>International Securities Identification Number (ISIN) Creation Letter</w:t>
            </w:r>
          </w:p>
          <w:p w:rsidR="00E14775" w:rsidRPr="00E14775" w:rsidRDefault="00E14775" w:rsidP="00E14775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66" w:type="dxa"/>
          </w:tcPr>
          <w:p w:rsidR="00E14775" w:rsidRDefault="00E14775" w:rsidP="00E1477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E14775" w:rsidTr="00E14775">
        <w:tc>
          <w:tcPr>
            <w:tcW w:w="1129" w:type="dxa"/>
          </w:tcPr>
          <w:p w:rsidR="00E14775" w:rsidRPr="00E14775" w:rsidRDefault="00E14775" w:rsidP="00E1477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E14775">
              <w:rPr>
                <w:rFonts w:ascii="Verdana" w:hAnsi="Verdana"/>
                <w:sz w:val="20"/>
                <w:szCs w:val="20"/>
              </w:rPr>
              <w:t>4.</w:t>
            </w:r>
          </w:p>
        </w:tc>
        <w:tc>
          <w:tcPr>
            <w:tcW w:w="6521" w:type="dxa"/>
          </w:tcPr>
          <w:p w:rsidR="00E14775" w:rsidRDefault="00E14775" w:rsidP="00E14775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E14775">
              <w:rPr>
                <w:rFonts w:ascii="Verdana" w:hAnsi="Verdana"/>
                <w:sz w:val="20"/>
                <w:szCs w:val="20"/>
              </w:rPr>
              <w:t>Registrar and Transfer Agent (RTA) Bipartite Agreement with GREX Annexure</w:t>
            </w:r>
          </w:p>
          <w:p w:rsidR="00E14775" w:rsidRPr="00E14775" w:rsidRDefault="00E14775" w:rsidP="00E14775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66" w:type="dxa"/>
          </w:tcPr>
          <w:p w:rsidR="00E14775" w:rsidRDefault="00E14775" w:rsidP="00E1477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E14775" w:rsidTr="00E14775">
        <w:tc>
          <w:tcPr>
            <w:tcW w:w="1129" w:type="dxa"/>
          </w:tcPr>
          <w:p w:rsidR="00E14775" w:rsidRPr="00E14775" w:rsidRDefault="00E14775" w:rsidP="00E1477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E14775">
              <w:rPr>
                <w:rFonts w:ascii="Verdana" w:hAnsi="Verdana"/>
                <w:sz w:val="20"/>
                <w:szCs w:val="20"/>
              </w:rPr>
              <w:t>5.</w:t>
            </w:r>
          </w:p>
        </w:tc>
        <w:tc>
          <w:tcPr>
            <w:tcW w:w="6521" w:type="dxa"/>
          </w:tcPr>
          <w:p w:rsidR="00E14775" w:rsidRDefault="00E14775" w:rsidP="00E14775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E14775">
              <w:rPr>
                <w:rFonts w:ascii="Verdana" w:hAnsi="Verdana"/>
                <w:sz w:val="20"/>
                <w:szCs w:val="20"/>
              </w:rPr>
              <w:t>Altered Articles Of Association &amp; respective General Meeting Resolution</w:t>
            </w:r>
          </w:p>
          <w:p w:rsidR="00E14775" w:rsidRPr="00E14775" w:rsidRDefault="00E14775" w:rsidP="00E14775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66" w:type="dxa"/>
          </w:tcPr>
          <w:p w:rsidR="00E14775" w:rsidRDefault="00E14775" w:rsidP="00E1477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E14775" w:rsidTr="00E14775">
        <w:tc>
          <w:tcPr>
            <w:tcW w:w="1129" w:type="dxa"/>
          </w:tcPr>
          <w:p w:rsidR="00E14775" w:rsidRPr="00E14775" w:rsidRDefault="00E14775" w:rsidP="00E1477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E14775">
              <w:rPr>
                <w:rFonts w:ascii="Verdana" w:hAnsi="Verdana"/>
                <w:sz w:val="20"/>
                <w:szCs w:val="20"/>
              </w:rPr>
              <w:t>6.</w:t>
            </w:r>
          </w:p>
        </w:tc>
        <w:tc>
          <w:tcPr>
            <w:tcW w:w="6521" w:type="dxa"/>
          </w:tcPr>
          <w:p w:rsidR="00E14775" w:rsidRDefault="00E14775" w:rsidP="00E14775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E14775">
              <w:rPr>
                <w:rFonts w:ascii="Verdana" w:hAnsi="Verdana"/>
                <w:sz w:val="20"/>
                <w:szCs w:val="20"/>
              </w:rPr>
              <w:t>GREX Participant Company Agreement with Annexures</w:t>
            </w:r>
          </w:p>
          <w:p w:rsidR="00E14775" w:rsidRPr="00E14775" w:rsidRDefault="00E14775" w:rsidP="00E14775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66" w:type="dxa"/>
          </w:tcPr>
          <w:p w:rsidR="00E14775" w:rsidRDefault="00E14775" w:rsidP="00E1477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E14775" w:rsidTr="00E14775">
        <w:tc>
          <w:tcPr>
            <w:tcW w:w="1129" w:type="dxa"/>
          </w:tcPr>
          <w:p w:rsidR="00E14775" w:rsidRPr="00E14775" w:rsidRDefault="00E14775" w:rsidP="00E1477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E14775">
              <w:rPr>
                <w:rFonts w:ascii="Verdana" w:hAnsi="Verdana"/>
                <w:sz w:val="20"/>
                <w:szCs w:val="20"/>
              </w:rPr>
              <w:t>7.</w:t>
            </w:r>
          </w:p>
        </w:tc>
        <w:tc>
          <w:tcPr>
            <w:tcW w:w="6521" w:type="dxa"/>
          </w:tcPr>
          <w:p w:rsidR="00E14775" w:rsidRDefault="00E14775" w:rsidP="00E14775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E14775">
              <w:rPr>
                <w:rFonts w:ascii="Verdana" w:hAnsi="Verdana"/>
                <w:sz w:val="20"/>
                <w:szCs w:val="20"/>
              </w:rPr>
              <w:t>Letter from Company to authorize Sponsor [Company may also sign Agreement with Sponsor]</w:t>
            </w:r>
          </w:p>
          <w:p w:rsidR="00E14775" w:rsidRPr="00E14775" w:rsidRDefault="00E14775" w:rsidP="00E14775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66" w:type="dxa"/>
          </w:tcPr>
          <w:p w:rsidR="00E14775" w:rsidRDefault="00E14775" w:rsidP="00E1477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E14775" w:rsidTr="00E14775">
        <w:tc>
          <w:tcPr>
            <w:tcW w:w="1129" w:type="dxa"/>
          </w:tcPr>
          <w:p w:rsidR="00E14775" w:rsidRPr="00E14775" w:rsidRDefault="00E14775" w:rsidP="00E1477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E14775">
              <w:rPr>
                <w:rFonts w:ascii="Verdana" w:hAnsi="Verdana"/>
                <w:sz w:val="20"/>
                <w:szCs w:val="20"/>
              </w:rPr>
              <w:t>8.</w:t>
            </w:r>
          </w:p>
        </w:tc>
        <w:tc>
          <w:tcPr>
            <w:tcW w:w="6521" w:type="dxa"/>
          </w:tcPr>
          <w:p w:rsidR="00E14775" w:rsidRDefault="00E14775" w:rsidP="00E14775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E14775">
              <w:rPr>
                <w:rFonts w:ascii="Verdana" w:hAnsi="Verdana"/>
                <w:sz w:val="20"/>
                <w:szCs w:val="20"/>
              </w:rPr>
              <w:t>International Securities Identification Number (ISIN) Creation Letter</w:t>
            </w:r>
          </w:p>
          <w:p w:rsidR="00E14775" w:rsidRPr="00E14775" w:rsidRDefault="00E14775" w:rsidP="00E14775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66" w:type="dxa"/>
          </w:tcPr>
          <w:p w:rsidR="00E14775" w:rsidRDefault="00E14775" w:rsidP="00E1477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E14775" w:rsidTr="00E14775">
        <w:tc>
          <w:tcPr>
            <w:tcW w:w="1129" w:type="dxa"/>
          </w:tcPr>
          <w:p w:rsidR="00E14775" w:rsidRPr="00E14775" w:rsidRDefault="00E14775" w:rsidP="00E1477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E14775">
              <w:rPr>
                <w:rFonts w:ascii="Verdana" w:hAnsi="Verdana"/>
                <w:sz w:val="20"/>
                <w:szCs w:val="20"/>
              </w:rPr>
              <w:t>9.</w:t>
            </w:r>
          </w:p>
        </w:tc>
        <w:tc>
          <w:tcPr>
            <w:tcW w:w="6521" w:type="dxa"/>
          </w:tcPr>
          <w:p w:rsidR="00E14775" w:rsidRDefault="00E14775" w:rsidP="00E14775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E14775">
              <w:rPr>
                <w:rFonts w:ascii="Verdana" w:hAnsi="Verdana"/>
                <w:sz w:val="20"/>
                <w:szCs w:val="20"/>
              </w:rPr>
              <w:t>Registrar and Transfer Agent (RTA) Bipartite Agreement with GREX Annexure</w:t>
            </w:r>
          </w:p>
          <w:p w:rsidR="00E14775" w:rsidRPr="00E14775" w:rsidRDefault="00E14775" w:rsidP="00E14775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66" w:type="dxa"/>
          </w:tcPr>
          <w:p w:rsidR="00E14775" w:rsidRDefault="00E14775" w:rsidP="00E1477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E14775" w:rsidTr="00E14775">
        <w:tc>
          <w:tcPr>
            <w:tcW w:w="1129" w:type="dxa"/>
          </w:tcPr>
          <w:p w:rsidR="00E14775" w:rsidRPr="00E14775" w:rsidRDefault="00E14775" w:rsidP="00E1477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E14775">
              <w:rPr>
                <w:rFonts w:ascii="Verdana" w:hAnsi="Verdana"/>
                <w:sz w:val="20"/>
                <w:szCs w:val="20"/>
              </w:rPr>
              <w:t>10.</w:t>
            </w:r>
          </w:p>
        </w:tc>
        <w:tc>
          <w:tcPr>
            <w:tcW w:w="6521" w:type="dxa"/>
          </w:tcPr>
          <w:p w:rsidR="00E14775" w:rsidRDefault="00E14775" w:rsidP="00E14775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E14775">
              <w:rPr>
                <w:rFonts w:ascii="Verdana" w:hAnsi="Verdana"/>
                <w:sz w:val="20"/>
                <w:szCs w:val="20"/>
              </w:rPr>
              <w:t>Altered Articles Of Association &amp; respective General Meeting Resolution</w:t>
            </w:r>
          </w:p>
          <w:p w:rsidR="00E14775" w:rsidRPr="00E14775" w:rsidRDefault="00E14775" w:rsidP="00E14775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66" w:type="dxa"/>
          </w:tcPr>
          <w:p w:rsidR="00E14775" w:rsidRDefault="00E14775" w:rsidP="00E1477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:rsidR="00126890" w:rsidRPr="00E14775" w:rsidRDefault="00126890" w:rsidP="00E14775">
      <w:pPr>
        <w:jc w:val="both"/>
        <w:rPr>
          <w:rFonts w:ascii="Verdana" w:hAnsi="Verdana"/>
          <w:sz w:val="20"/>
          <w:szCs w:val="20"/>
        </w:rPr>
      </w:pPr>
    </w:p>
    <w:sectPr w:rsidR="00126890" w:rsidRPr="00E14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3091" w:rsidRDefault="00283091" w:rsidP="0097404B">
      <w:pPr>
        <w:spacing w:after="0" w:line="240" w:lineRule="auto"/>
      </w:pPr>
      <w:r>
        <w:separator/>
      </w:r>
    </w:p>
  </w:endnote>
  <w:endnote w:type="continuationSeparator" w:id="0">
    <w:p w:rsidR="00283091" w:rsidRDefault="00283091" w:rsidP="00974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3091" w:rsidRDefault="00283091" w:rsidP="0097404B">
      <w:pPr>
        <w:spacing w:after="0" w:line="240" w:lineRule="auto"/>
      </w:pPr>
      <w:r>
        <w:separator/>
      </w:r>
    </w:p>
  </w:footnote>
  <w:footnote w:type="continuationSeparator" w:id="0">
    <w:p w:rsidR="00283091" w:rsidRDefault="00283091" w:rsidP="009740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E9470F"/>
    <w:multiLevelType w:val="hybridMultilevel"/>
    <w:tmpl w:val="EAA8C0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869"/>
    <w:rsid w:val="00035427"/>
    <w:rsid w:val="0006666C"/>
    <w:rsid w:val="00107133"/>
    <w:rsid w:val="00126890"/>
    <w:rsid w:val="00283091"/>
    <w:rsid w:val="002D6818"/>
    <w:rsid w:val="003A6A3D"/>
    <w:rsid w:val="003C55C1"/>
    <w:rsid w:val="00422899"/>
    <w:rsid w:val="004B7B5C"/>
    <w:rsid w:val="005436A6"/>
    <w:rsid w:val="00577F2C"/>
    <w:rsid w:val="0074159A"/>
    <w:rsid w:val="00823CD0"/>
    <w:rsid w:val="008D6F46"/>
    <w:rsid w:val="009507B6"/>
    <w:rsid w:val="0097404B"/>
    <w:rsid w:val="009C2869"/>
    <w:rsid w:val="009D48F2"/>
    <w:rsid w:val="00A359F2"/>
    <w:rsid w:val="00A50CF2"/>
    <w:rsid w:val="00BA3EAB"/>
    <w:rsid w:val="00BF2704"/>
    <w:rsid w:val="00E14775"/>
    <w:rsid w:val="00EA3119"/>
    <w:rsid w:val="00EF6044"/>
    <w:rsid w:val="00F07055"/>
    <w:rsid w:val="00F1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E40FF2-B9ED-4858-805E-C87D418C4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0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40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04B"/>
  </w:style>
  <w:style w:type="paragraph" w:styleId="Footer">
    <w:name w:val="footer"/>
    <w:basedOn w:val="Normal"/>
    <w:link w:val="FooterChar"/>
    <w:uiPriority w:val="99"/>
    <w:unhideWhenUsed/>
    <w:rsid w:val="009740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04B"/>
  </w:style>
  <w:style w:type="table" w:styleId="TableGrid">
    <w:name w:val="Table Grid"/>
    <w:basedOn w:val="TableNormal"/>
    <w:uiPriority w:val="39"/>
    <w:rsid w:val="00E14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Sawant</dc:creator>
  <cp:keywords/>
  <dc:description/>
  <cp:lastModifiedBy>Madhuri Sawant</cp:lastModifiedBy>
  <cp:revision>20</cp:revision>
  <dcterms:created xsi:type="dcterms:W3CDTF">2015-04-18T12:34:00Z</dcterms:created>
  <dcterms:modified xsi:type="dcterms:W3CDTF">2015-05-07T11:57:00Z</dcterms:modified>
</cp:coreProperties>
</file>