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//Program-4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//Name:Divyashree H 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//Runge Kutta method of order 4 for f(t,y) = y`= 1/(y^2)-ty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&lt;math.h&gt;//exp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#include&lt;iomanip&gt;//precission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#include&lt;fstream&gt;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ofstream out;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//f(t,y) = y`= 1/(y^2)-ty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long double F(long double t,long double y)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return ((1 / (y*y)) - (t*y));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//print runge kutta table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printValues(int i,long double t, long double w)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out &lt;&lt;i&lt;&lt;"\t"&lt;&lt; t &lt;&lt; "\t\t" &lt;&lt; w &lt;&lt; endl;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vector&lt;long double&gt; getInitialValues()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vector &lt; long double&gt; inValue(6);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cout &lt;&lt; "Enter the intial value of Wo :\t";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cin &gt;&gt; inValue[0];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cout &lt;&lt; "Enter the interval :\t";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cin &gt;&gt; inValue[1] &gt;&gt; inValue[2];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cout &lt;&lt; "Enter the N values( 3 values):\t";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cin &gt;&gt; inValue[3] &gt;&gt; inValue[4] &gt;&gt; inValue[5];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return inValue;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printHeadings(vector&lt;long double&gt; inValue)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out &lt;&lt; "Divyashree H B" &lt;&lt; endl;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out &lt;&lt; "Runge-Kutta method of order 4" &lt;&lt; endl;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out &lt;&lt; "3/31/2017" &lt;&lt; endl;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out &lt;&lt; endl &lt;&lt; "Function : f(t,y) = y`= 1/(y2)-ty " &lt;&lt; endl;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out &lt;&lt; "The inital value Wo (alpha) is  " &lt;&lt; inValue[0] &lt;&lt; endl;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out &lt;&lt; "With the interval ( " &lt;&lt; inValue[1] &lt;&lt; " , " &lt;&lt; inValue[2] &lt;&lt; " )" &lt;&lt; endl;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RK4(long double h, long double t, long double w,int N)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long double k1, k2, k3, k4;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 (int i = 1; i &lt;=N; i++)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k1 = h * F(t, w);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k2 = h * F(t + h / 2, w + k1 / 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k3 = h * F(t + h / 2, w + k2 / 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k4 = h * F(t + h, w + k3);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 = w + (k1 + 2 * k2 + 2 * k3 + k4) / 6.0;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printValues(i,t+h,w);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 += h;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out.open("output.txt");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N[3];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j=3;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vector&lt;long double&gt; inputData;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inputData = getInitialValues();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 (int i = 0; i &lt; 3; i++)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N[i] = inputData[j++];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printHeadings(inputData);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 (int i = 0; i &lt; 3; i++)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long double h = (inputData[2] - inputData[1]) / N[i];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out &lt;&lt; "\nThe number of intervals N is " &lt;&lt; N[i] &lt;&lt; endl;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out &lt;&lt; endl &lt;&lt; "i\tti\t\twi" &lt;&lt; endl;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out &lt;&lt; 0 &lt;&lt; "\t" &lt;&lt; inputData[1] &lt;&lt; "\t\t" &lt;&lt; inputData[0] &lt;&lt; endl;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RK4(h,inputData[1],inputData[0],N[i]); //call 3 times with 3 different values of 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3100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