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D8550" w14:textId="77777777" w:rsidR="00E428E3" w:rsidRPr="009510E6" w:rsidRDefault="00000000">
      <w:pPr>
        <w:spacing w:before="200" w:after="100"/>
        <w:jc w:val="center"/>
        <w:rPr>
          <w:rFonts w:ascii="Times New Roman" w:hAnsi="Times New Roman" w:cs="Times New Roman"/>
        </w:rPr>
      </w:pPr>
      <w:r w:rsidRPr="009510E6">
        <w:rPr>
          <w:rFonts w:ascii="Times New Roman" w:hAnsi="Times New Roman" w:cs="Times New Roman"/>
          <w:b/>
          <w:bCs/>
          <w:color w:val="1F3864"/>
          <w:sz w:val="40"/>
          <w:szCs w:val="40"/>
        </w:rPr>
        <w:t>Ideation Phase</w:t>
      </w:r>
    </w:p>
    <w:p w14:paraId="61802042" w14:textId="77777777" w:rsidR="00E428E3" w:rsidRPr="009510E6" w:rsidRDefault="00000000">
      <w:pPr>
        <w:spacing w:after="300"/>
        <w:jc w:val="center"/>
        <w:rPr>
          <w:rFonts w:ascii="Times New Roman" w:hAnsi="Times New Roman" w:cs="Times New Roman"/>
        </w:rPr>
      </w:pPr>
      <w:r w:rsidRPr="009510E6">
        <w:rPr>
          <w:rFonts w:ascii="Times New Roman" w:hAnsi="Times New Roman" w:cs="Times New Roman"/>
          <w:i/>
          <w:iCs/>
          <w:color w:val="595959"/>
          <w:sz w:val="24"/>
          <w:szCs w:val="24"/>
        </w:rPr>
        <w:t>India's Agricultural Crop Production Analysis</w:t>
      </w:r>
    </w:p>
    <w:tbl>
      <w:tblPr>
        <w:tblW w:w="9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2485"/>
        <w:gridCol w:w="7255"/>
      </w:tblGrid>
      <w:tr w:rsidR="00E428E3" w:rsidRPr="009510E6" w14:paraId="43D7866E"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0B6267C9" w14:textId="77777777" w:rsidR="00E428E3" w:rsidRPr="009510E6" w:rsidRDefault="00000000">
            <w:pPr>
              <w:rPr>
                <w:rFonts w:ascii="Times New Roman" w:hAnsi="Times New Roman" w:cs="Times New Roman"/>
              </w:rPr>
            </w:pPr>
            <w:r w:rsidRPr="009510E6">
              <w:rPr>
                <w:rFonts w:ascii="Times New Roman" w:hAnsi="Times New Roman" w:cs="Times New Roman"/>
                <w:b/>
                <w:bCs/>
              </w:rPr>
              <w:t>Project Title</w:t>
            </w:r>
          </w:p>
        </w:tc>
        <w:tc>
          <w:tcPr>
            <w:tcW w:w="6740" w:type="dxa"/>
            <w:tcMar>
              <w:top w:w="100" w:type="dxa"/>
              <w:left w:w="120" w:type="dxa"/>
              <w:bottom w:w="100" w:type="dxa"/>
              <w:right w:w="120" w:type="dxa"/>
            </w:tcMar>
            <w:vAlign w:val="center"/>
          </w:tcPr>
          <w:p w14:paraId="59343B65" w14:textId="77777777" w:rsidR="00E428E3" w:rsidRPr="009510E6" w:rsidRDefault="00000000">
            <w:pPr>
              <w:rPr>
                <w:rFonts w:ascii="Times New Roman" w:hAnsi="Times New Roman" w:cs="Times New Roman"/>
              </w:rPr>
            </w:pPr>
            <w:r w:rsidRPr="009510E6">
              <w:rPr>
                <w:rFonts w:ascii="Times New Roman" w:hAnsi="Times New Roman" w:cs="Times New Roman"/>
              </w:rPr>
              <w:t>India's Agricultural Crop Production Analysis</w:t>
            </w:r>
          </w:p>
        </w:tc>
      </w:tr>
      <w:tr w:rsidR="00E428E3" w:rsidRPr="009510E6" w14:paraId="16810E0D"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3E4D03A7" w14:textId="77777777" w:rsidR="00E428E3" w:rsidRPr="009510E6" w:rsidRDefault="00000000">
            <w:pPr>
              <w:rPr>
                <w:rFonts w:ascii="Times New Roman" w:hAnsi="Times New Roman" w:cs="Times New Roman"/>
              </w:rPr>
            </w:pPr>
            <w:r w:rsidRPr="009510E6">
              <w:rPr>
                <w:rFonts w:ascii="Times New Roman" w:hAnsi="Times New Roman" w:cs="Times New Roman"/>
                <w:b/>
                <w:bCs/>
              </w:rPr>
              <w:t>Domain</w:t>
            </w:r>
          </w:p>
        </w:tc>
        <w:tc>
          <w:tcPr>
            <w:tcW w:w="6740" w:type="dxa"/>
            <w:tcMar>
              <w:top w:w="100" w:type="dxa"/>
              <w:left w:w="120" w:type="dxa"/>
              <w:bottom w:w="100" w:type="dxa"/>
              <w:right w:w="120" w:type="dxa"/>
            </w:tcMar>
            <w:vAlign w:val="center"/>
          </w:tcPr>
          <w:p w14:paraId="2B91E168" w14:textId="77777777" w:rsidR="00E428E3" w:rsidRPr="009510E6" w:rsidRDefault="00000000">
            <w:pPr>
              <w:rPr>
                <w:rFonts w:ascii="Times New Roman" w:hAnsi="Times New Roman" w:cs="Times New Roman"/>
              </w:rPr>
            </w:pPr>
            <w:r w:rsidRPr="009510E6">
              <w:rPr>
                <w:rFonts w:ascii="Times New Roman" w:hAnsi="Times New Roman" w:cs="Times New Roman"/>
              </w:rPr>
              <w:t>Agriculture / Data Analytics &amp; Business Intelligence</w:t>
            </w:r>
          </w:p>
        </w:tc>
      </w:tr>
      <w:tr w:rsidR="00E428E3" w:rsidRPr="009510E6" w14:paraId="2AFC800E"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7004D632" w14:textId="77777777" w:rsidR="00E428E3" w:rsidRPr="009510E6" w:rsidRDefault="00000000">
            <w:pPr>
              <w:rPr>
                <w:rFonts w:ascii="Times New Roman" w:hAnsi="Times New Roman" w:cs="Times New Roman"/>
              </w:rPr>
            </w:pPr>
            <w:r w:rsidRPr="009510E6">
              <w:rPr>
                <w:rFonts w:ascii="Times New Roman" w:hAnsi="Times New Roman" w:cs="Times New Roman"/>
                <w:b/>
                <w:bCs/>
              </w:rPr>
              <w:t>Tool</w:t>
            </w:r>
          </w:p>
        </w:tc>
        <w:tc>
          <w:tcPr>
            <w:tcW w:w="6740" w:type="dxa"/>
            <w:tcMar>
              <w:top w:w="100" w:type="dxa"/>
              <w:left w:w="120" w:type="dxa"/>
              <w:bottom w:w="100" w:type="dxa"/>
              <w:right w:w="120" w:type="dxa"/>
            </w:tcMar>
            <w:vAlign w:val="center"/>
          </w:tcPr>
          <w:p w14:paraId="049A3554" w14:textId="77777777" w:rsidR="00E428E3" w:rsidRPr="009510E6" w:rsidRDefault="00000000">
            <w:pPr>
              <w:rPr>
                <w:rFonts w:ascii="Times New Roman" w:hAnsi="Times New Roman" w:cs="Times New Roman"/>
              </w:rPr>
            </w:pPr>
            <w:r w:rsidRPr="009510E6">
              <w:rPr>
                <w:rFonts w:ascii="Times New Roman" w:hAnsi="Times New Roman" w:cs="Times New Roman"/>
              </w:rPr>
              <w:t>Tableau Desktop / Tableau Public</w:t>
            </w:r>
          </w:p>
        </w:tc>
      </w:tr>
      <w:tr w:rsidR="00E428E3" w:rsidRPr="009510E6" w14:paraId="0F86A4F6"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33C956D4" w14:textId="77777777" w:rsidR="00E428E3" w:rsidRPr="009510E6" w:rsidRDefault="00000000">
            <w:pPr>
              <w:rPr>
                <w:rFonts w:ascii="Times New Roman" w:hAnsi="Times New Roman" w:cs="Times New Roman"/>
              </w:rPr>
            </w:pPr>
            <w:r w:rsidRPr="009510E6">
              <w:rPr>
                <w:rFonts w:ascii="Times New Roman" w:hAnsi="Times New Roman" w:cs="Times New Roman"/>
                <w:b/>
                <w:bCs/>
              </w:rPr>
              <w:t>Dataset</w:t>
            </w:r>
          </w:p>
        </w:tc>
        <w:tc>
          <w:tcPr>
            <w:tcW w:w="6740" w:type="dxa"/>
            <w:tcMar>
              <w:top w:w="100" w:type="dxa"/>
              <w:left w:w="120" w:type="dxa"/>
              <w:bottom w:w="100" w:type="dxa"/>
              <w:right w:w="120" w:type="dxa"/>
            </w:tcMar>
            <w:vAlign w:val="center"/>
          </w:tcPr>
          <w:p w14:paraId="4E14D044" w14:textId="77777777" w:rsidR="00E428E3" w:rsidRPr="009510E6" w:rsidRDefault="00000000">
            <w:pPr>
              <w:rPr>
                <w:rFonts w:ascii="Times New Roman" w:hAnsi="Times New Roman" w:cs="Times New Roman"/>
              </w:rPr>
            </w:pPr>
            <w:r w:rsidRPr="009510E6">
              <w:rPr>
                <w:rFonts w:ascii="Times New Roman" w:hAnsi="Times New Roman" w:cs="Times New Roman"/>
              </w:rPr>
              <w:t>Historical Indian Crop Production Data, 1997–2021</w:t>
            </w:r>
          </w:p>
        </w:tc>
      </w:tr>
      <w:tr w:rsidR="00E428E3" w:rsidRPr="009510E6" w14:paraId="7B8B647F"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3B732631" w14:textId="77777777" w:rsidR="00E428E3" w:rsidRPr="009510E6" w:rsidRDefault="00000000">
            <w:pPr>
              <w:rPr>
                <w:rFonts w:ascii="Times New Roman" w:hAnsi="Times New Roman" w:cs="Times New Roman"/>
              </w:rPr>
            </w:pPr>
            <w:r w:rsidRPr="009510E6">
              <w:rPr>
                <w:rFonts w:ascii="Times New Roman" w:hAnsi="Times New Roman" w:cs="Times New Roman"/>
                <w:b/>
                <w:bCs/>
              </w:rPr>
              <w:t>Prepared By</w:t>
            </w:r>
          </w:p>
        </w:tc>
        <w:tc>
          <w:tcPr>
            <w:tcW w:w="6740" w:type="dxa"/>
            <w:tcMar>
              <w:top w:w="100" w:type="dxa"/>
              <w:left w:w="120" w:type="dxa"/>
              <w:bottom w:w="100" w:type="dxa"/>
              <w:right w:w="120" w:type="dxa"/>
            </w:tcMar>
            <w:vAlign w:val="center"/>
          </w:tcPr>
          <w:p w14:paraId="4B8D01D0" w14:textId="77777777" w:rsidR="00E428E3" w:rsidRPr="009510E6" w:rsidRDefault="00000000">
            <w:pPr>
              <w:rPr>
                <w:rFonts w:ascii="Times New Roman" w:hAnsi="Times New Roman" w:cs="Times New Roman"/>
              </w:rPr>
            </w:pPr>
            <w:r w:rsidRPr="009510E6">
              <w:rPr>
                <w:rFonts w:ascii="Times New Roman" w:hAnsi="Times New Roman" w:cs="Times New Roman"/>
              </w:rPr>
              <w:t>Divya Kauluri (Team Project — completed individually; the team lead and other assigned members did not contribute to the work)</w:t>
            </w:r>
          </w:p>
        </w:tc>
      </w:tr>
      <w:tr w:rsidR="00E428E3" w:rsidRPr="009510E6" w14:paraId="700A2507"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2D9B5778" w14:textId="77777777" w:rsidR="00E428E3" w:rsidRPr="009510E6" w:rsidRDefault="00000000">
            <w:pPr>
              <w:rPr>
                <w:rFonts w:ascii="Times New Roman" w:hAnsi="Times New Roman" w:cs="Times New Roman"/>
              </w:rPr>
            </w:pPr>
            <w:r w:rsidRPr="009510E6">
              <w:rPr>
                <w:rFonts w:ascii="Times New Roman" w:hAnsi="Times New Roman" w:cs="Times New Roman"/>
                <w:b/>
                <w:bCs/>
              </w:rPr>
              <w:t>Mentor</w:t>
            </w:r>
          </w:p>
        </w:tc>
        <w:tc>
          <w:tcPr>
            <w:tcW w:w="6740" w:type="dxa"/>
            <w:tcMar>
              <w:top w:w="100" w:type="dxa"/>
              <w:left w:w="120" w:type="dxa"/>
              <w:bottom w:w="100" w:type="dxa"/>
              <w:right w:w="120" w:type="dxa"/>
            </w:tcMar>
            <w:vAlign w:val="center"/>
          </w:tcPr>
          <w:p w14:paraId="3B776FD5" w14:textId="77777777" w:rsidR="00E428E3" w:rsidRPr="009510E6" w:rsidRDefault="00000000">
            <w:pPr>
              <w:rPr>
                <w:rFonts w:ascii="Times New Roman" w:hAnsi="Times New Roman" w:cs="Times New Roman"/>
              </w:rPr>
            </w:pPr>
            <w:r w:rsidRPr="009510E6">
              <w:rPr>
                <w:rFonts w:ascii="Times New Roman" w:hAnsi="Times New Roman" w:cs="Times New Roman"/>
              </w:rPr>
              <w:t>[Not yet assigned / add name]</w:t>
            </w:r>
          </w:p>
        </w:tc>
      </w:tr>
      <w:tr w:rsidR="00E428E3" w:rsidRPr="009510E6" w14:paraId="336FE73D"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503B77E6" w14:textId="77777777" w:rsidR="00E428E3" w:rsidRPr="009510E6" w:rsidRDefault="00000000">
            <w:pPr>
              <w:rPr>
                <w:rFonts w:ascii="Times New Roman" w:hAnsi="Times New Roman" w:cs="Times New Roman"/>
              </w:rPr>
            </w:pPr>
            <w:r w:rsidRPr="009510E6">
              <w:rPr>
                <w:rFonts w:ascii="Times New Roman" w:hAnsi="Times New Roman" w:cs="Times New Roman"/>
                <w:b/>
                <w:bCs/>
              </w:rPr>
              <w:t>GitHub Repository</w:t>
            </w:r>
          </w:p>
        </w:tc>
        <w:tc>
          <w:tcPr>
            <w:tcW w:w="6740" w:type="dxa"/>
            <w:tcMar>
              <w:top w:w="100" w:type="dxa"/>
              <w:left w:w="120" w:type="dxa"/>
              <w:bottom w:w="100" w:type="dxa"/>
              <w:right w:w="120" w:type="dxa"/>
            </w:tcMar>
            <w:vAlign w:val="center"/>
          </w:tcPr>
          <w:p w14:paraId="1473A439" w14:textId="77777777" w:rsidR="00E428E3" w:rsidRPr="009510E6" w:rsidRDefault="00000000">
            <w:pPr>
              <w:rPr>
                <w:rFonts w:ascii="Times New Roman" w:hAnsi="Times New Roman" w:cs="Times New Roman"/>
              </w:rPr>
            </w:pPr>
            <w:r w:rsidRPr="009510E6">
              <w:rPr>
                <w:rFonts w:ascii="Times New Roman" w:hAnsi="Times New Roman" w:cs="Times New Roman"/>
              </w:rPr>
              <w:t>https://github.com/divyakauluri-spec/India-s-agricultural-crop-production-analysis</w:t>
            </w:r>
          </w:p>
        </w:tc>
      </w:tr>
      <w:tr w:rsidR="00E428E3" w:rsidRPr="009510E6" w14:paraId="4312177F"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6706E267" w14:textId="77777777" w:rsidR="00E428E3" w:rsidRPr="009510E6" w:rsidRDefault="00000000">
            <w:pPr>
              <w:rPr>
                <w:rFonts w:ascii="Times New Roman" w:hAnsi="Times New Roman" w:cs="Times New Roman"/>
              </w:rPr>
            </w:pPr>
            <w:r w:rsidRPr="009510E6">
              <w:rPr>
                <w:rFonts w:ascii="Times New Roman" w:hAnsi="Times New Roman" w:cs="Times New Roman"/>
                <w:b/>
                <w:bCs/>
              </w:rPr>
              <w:t>Tableau Public Link</w:t>
            </w:r>
          </w:p>
        </w:tc>
        <w:tc>
          <w:tcPr>
            <w:tcW w:w="6740" w:type="dxa"/>
            <w:tcMar>
              <w:top w:w="100" w:type="dxa"/>
              <w:left w:w="120" w:type="dxa"/>
              <w:bottom w:w="100" w:type="dxa"/>
              <w:right w:w="120" w:type="dxa"/>
            </w:tcMar>
            <w:vAlign w:val="center"/>
          </w:tcPr>
          <w:p w14:paraId="0E28820E" w14:textId="77777777" w:rsidR="00E428E3" w:rsidRPr="009510E6" w:rsidRDefault="00000000">
            <w:pPr>
              <w:rPr>
                <w:rFonts w:ascii="Times New Roman" w:hAnsi="Times New Roman" w:cs="Times New Roman"/>
              </w:rPr>
            </w:pPr>
            <w:r w:rsidRPr="009510E6">
              <w:rPr>
                <w:rFonts w:ascii="Times New Roman" w:hAnsi="Times New Roman" w:cs="Times New Roman"/>
              </w:rPr>
              <w:t>https://public.tableau.com/app/profile/divya.kauluri/viz/IndiaAgricultureanalysisproject</w:t>
            </w:r>
          </w:p>
        </w:tc>
      </w:tr>
      <w:tr w:rsidR="00E428E3" w:rsidRPr="009510E6" w14:paraId="4CB6AA3D" w14:textId="77777777">
        <w:tblPrEx>
          <w:tblCellMar>
            <w:top w:w="0" w:type="dxa"/>
            <w:bottom w:w="0" w:type="dxa"/>
          </w:tblCellMar>
        </w:tblPrEx>
        <w:tc>
          <w:tcPr>
            <w:tcW w:w="3000" w:type="dxa"/>
            <w:shd w:val="clear" w:color="auto" w:fill="DCE6F1"/>
            <w:tcMar>
              <w:top w:w="100" w:type="dxa"/>
              <w:left w:w="120" w:type="dxa"/>
              <w:bottom w:w="100" w:type="dxa"/>
              <w:right w:w="120" w:type="dxa"/>
            </w:tcMar>
            <w:vAlign w:val="center"/>
          </w:tcPr>
          <w:p w14:paraId="281C36C2" w14:textId="77777777" w:rsidR="00E428E3" w:rsidRPr="009510E6" w:rsidRDefault="00000000">
            <w:pPr>
              <w:rPr>
                <w:rFonts w:ascii="Times New Roman" w:hAnsi="Times New Roman" w:cs="Times New Roman"/>
              </w:rPr>
            </w:pPr>
            <w:r w:rsidRPr="009510E6">
              <w:rPr>
                <w:rFonts w:ascii="Times New Roman" w:hAnsi="Times New Roman" w:cs="Times New Roman"/>
                <w:b/>
                <w:bCs/>
              </w:rPr>
              <w:t>Date</w:t>
            </w:r>
          </w:p>
        </w:tc>
        <w:tc>
          <w:tcPr>
            <w:tcW w:w="6740" w:type="dxa"/>
            <w:tcMar>
              <w:top w:w="100" w:type="dxa"/>
              <w:left w:w="120" w:type="dxa"/>
              <w:bottom w:w="100" w:type="dxa"/>
              <w:right w:w="120" w:type="dxa"/>
            </w:tcMar>
            <w:vAlign w:val="center"/>
          </w:tcPr>
          <w:p w14:paraId="5D6D7F3A" w14:textId="77777777" w:rsidR="00E428E3" w:rsidRPr="009510E6" w:rsidRDefault="00000000">
            <w:pPr>
              <w:rPr>
                <w:rFonts w:ascii="Times New Roman" w:hAnsi="Times New Roman" w:cs="Times New Roman"/>
              </w:rPr>
            </w:pPr>
            <w:r w:rsidRPr="009510E6">
              <w:rPr>
                <w:rFonts w:ascii="Times New Roman" w:hAnsi="Times New Roman" w:cs="Times New Roman"/>
              </w:rPr>
              <w:t>02/07/2026</w:t>
            </w:r>
          </w:p>
        </w:tc>
      </w:tr>
    </w:tbl>
    <w:p w14:paraId="16ADBBA8" w14:textId="77777777" w:rsidR="00E428E3" w:rsidRPr="009510E6" w:rsidRDefault="00000000">
      <w:pPr>
        <w:rPr>
          <w:rFonts w:ascii="Times New Roman" w:hAnsi="Times New Roman" w:cs="Times New Roman"/>
        </w:rPr>
      </w:pPr>
      <w:r w:rsidRPr="009510E6">
        <w:rPr>
          <w:rFonts w:ascii="Times New Roman" w:hAnsi="Times New Roman" w:cs="Times New Roman"/>
        </w:rPr>
        <w:br w:type="page"/>
      </w:r>
    </w:p>
    <w:p w14:paraId="2204D92D" w14:textId="77777777" w:rsidR="00E428E3" w:rsidRPr="009510E6" w:rsidRDefault="00000000">
      <w:pPr>
        <w:pStyle w:val="Heading1"/>
        <w:spacing w:before="300" w:after="150"/>
        <w:rPr>
          <w:rFonts w:ascii="Times New Roman" w:hAnsi="Times New Roman" w:cs="Times New Roman"/>
        </w:rPr>
      </w:pPr>
      <w:r w:rsidRPr="009510E6">
        <w:rPr>
          <w:rFonts w:ascii="Times New Roman" w:hAnsi="Times New Roman" w:cs="Times New Roman"/>
          <w:b/>
          <w:bCs/>
          <w:color w:val="1F3864"/>
          <w:sz w:val="30"/>
          <w:szCs w:val="30"/>
        </w:rPr>
        <w:lastRenderedPageBreak/>
        <w:t>1.1 Problem Statement</w:t>
      </w:r>
    </w:p>
    <w:p w14:paraId="2F0C4F37" w14:textId="77777777" w:rsidR="00E428E3" w:rsidRPr="009510E6" w:rsidRDefault="00000000">
      <w:pPr>
        <w:spacing w:after="160"/>
        <w:jc w:val="both"/>
        <w:rPr>
          <w:rFonts w:ascii="Times New Roman" w:hAnsi="Times New Roman" w:cs="Times New Roman"/>
        </w:rPr>
      </w:pPr>
      <w:r w:rsidRPr="009510E6">
        <w:rPr>
          <w:rFonts w:ascii="Times New Roman" w:hAnsi="Times New Roman" w:cs="Times New Roman"/>
          <w:sz w:val="21"/>
          <w:szCs w:val="21"/>
        </w:rPr>
        <w:t>The following problem statements were derived from the two primary user personas identified for this project.</w:t>
      </w:r>
    </w:p>
    <w:tbl>
      <w:tblPr>
        <w:tblW w:w="9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2400"/>
        <w:gridCol w:w="3670"/>
        <w:gridCol w:w="3670"/>
      </w:tblGrid>
      <w:tr w:rsidR="00E428E3" w:rsidRPr="009510E6" w14:paraId="6C173F49" w14:textId="77777777">
        <w:tblPrEx>
          <w:tblCellMar>
            <w:top w:w="0" w:type="dxa"/>
            <w:bottom w:w="0" w:type="dxa"/>
          </w:tblCellMar>
        </w:tblPrEx>
        <w:trPr>
          <w:tblHeader/>
        </w:trPr>
        <w:tc>
          <w:tcPr>
            <w:tcW w:w="2400" w:type="dxa"/>
            <w:shd w:val="clear" w:color="auto" w:fill="1F3864"/>
            <w:tcMar>
              <w:top w:w="100" w:type="dxa"/>
              <w:left w:w="120" w:type="dxa"/>
              <w:bottom w:w="100" w:type="dxa"/>
              <w:right w:w="120" w:type="dxa"/>
            </w:tcMar>
            <w:vAlign w:val="center"/>
          </w:tcPr>
          <w:p w14:paraId="0647CFD8" w14:textId="77777777" w:rsidR="00E428E3" w:rsidRPr="009510E6" w:rsidRDefault="00000000">
            <w:pPr>
              <w:rPr>
                <w:rFonts w:ascii="Times New Roman" w:hAnsi="Times New Roman" w:cs="Times New Roman"/>
              </w:rPr>
            </w:pPr>
            <w:r w:rsidRPr="009510E6">
              <w:rPr>
                <w:rFonts w:ascii="Times New Roman" w:hAnsi="Times New Roman" w:cs="Times New Roman"/>
                <w:b/>
                <w:bCs/>
                <w:color w:val="FFFFFF"/>
              </w:rPr>
              <w:t>Field</w:t>
            </w:r>
          </w:p>
        </w:tc>
        <w:tc>
          <w:tcPr>
            <w:tcW w:w="3670" w:type="dxa"/>
            <w:shd w:val="clear" w:color="auto" w:fill="1F3864"/>
            <w:tcMar>
              <w:top w:w="100" w:type="dxa"/>
              <w:left w:w="120" w:type="dxa"/>
              <w:bottom w:w="100" w:type="dxa"/>
              <w:right w:w="120" w:type="dxa"/>
            </w:tcMar>
            <w:vAlign w:val="center"/>
          </w:tcPr>
          <w:p w14:paraId="0BFD434D" w14:textId="77777777" w:rsidR="00E428E3" w:rsidRPr="009510E6" w:rsidRDefault="00000000">
            <w:pPr>
              <w:rPr>
                <w:rFonts w:ascii="Times New Roman" w:hAnsi="Times New Roman" w:cs="Times New Roman"/>
              </w:rPr>
            </w:pPr>
            <w:r w:rsidRPr="009510E6">
              <w:rPr>
                <w:rFonts w:ascii="Times New Roman" w:hAnsi="Times New Roman" w:cs="Times New Roman"/>
                <w:b/>
                <w:bCs/>
                <w:color w:val="FFFFFF"/>
              </w:rPr>
              <w:t>Persona 1 — Rajesh (Farmer)</w:t>
            </w:r>
          </w:p>
        </w:tc>
        <w:tc>
          <w:tcPr>
            <w:tcW w:w="3670" w:type="dxa"/>
            <w:shd w:val="clear" w:color="auto" w:fill="1F3864"/>
            <w:tcMar>
              <w:top w:w="100" w:type="dxa"/>
              <w:left w:w="120" w:type="dxa"/>
              <w:bottom w:w="100" w:type="dxa"/>
              <w:right w:w="120" w:type="dxa"/>
            </w:tcMar>
            <w:vAlign w:val="center"/>
          </w:tcPr>
          <w:p w14:paraId="0E0B8C6F" w14:textId="77777777" w:rsidR="00E428E3" w:rsidRPr="009510E6" w:rsidRDefault="00000000">
            <w:pPr>
              <w:rPr>
                <w:rFonts w:ascii="Times New Roman" w:hAnsi="Times New Roman" w:cs="Times New Roman"/>
              </w:rPr>
            </w:pPr>
            <w:r w:rsidRPr="009510E6">
              <w:rPr>
                <w:rFonts w:ascii="Times New Roman" w:hAnsi="Times New Roman" w:cs="Times New Roman"/>
                <w:b/>
                <w:bCs/>
                <w:color w:val="FFFFFF"/>
              </w:rPr>
              <w:t>Persona 2 — Ananya (Policy Analyst)</w:t>
            </w:r>
          </w:p>
        </w:tc>
      </w:tr>
      <w:tr w:rsidR="00E428E3" w:rsidRPr="009510E6" w14:paraId="1211B444" w14:textId="77777777">
        <w:tblPrEx>
          <w:tblCellMar>
            <w:top w:w="0" w:type="dxa"/>
            <w:bottom w:w="0" w:type="dxa"/>
          </w:tblCellMar>
        </w:tblPrEx>
        <w:tc>
          <w:tcPr>
            <w:tcW w:w="2400" w:type="dxa"/>
            <w:tcMar>
              <w:top w:w="100" w:type="dxa"/>
              <w:left w:w="120" w:type="dxa"/>
              <w:bottom w:w="100" w:type="dxa"/>
              <w:right w:w="120" w:type="dxa"/>
            </w:tcMar>
            <w:vAlign w:val="center"/>
          </w:tcPr>
          <w:p w14:paraId="52E3BFDD" w14:textId="77777777" w:rsidR="00E428E3" w:rsidRPr="009510E6" w:rsidRDefault="00000000">
            <w:pPr>
              <w:rPr>
                <w:rFonts w:ascii="Times New Roman" w:hAnsi="Times New Roman" w:cs="Times New Roman"/>
              </w:rPr>
            </w:pPr>
            <w:r w:rsidRPr="009510E6">
              <w:rPr>
                <w:rFonts w:ascii="Times New Roman" w:hAnsi="Times New Roman" w:cs="Times New Roman"/>
              </w:rPr>
              <w:t>I am (Customer)</w:t>
            </w:r>
          </w:p>
        </w:tc>
        <w:tc>
          <w:tcPr>
            <w:tcW w:w="3670" w:type="dxa"/>
            <w:tcMar>
              <w:top w:w="100" w:type="dxa"/>
              <w:left w:w="120" w:type="dxa"/>
              <w:bottom w:w="100" w:type="dxa"/>
              <w:right w:w="120" w:type="dxa"/>
            </w:tcMar>
            <w:vAlign w:val="center"/>
          </w:tcPr>
          <w:p w14:paraId="0644744E" w14:textId="77777777" w:rsidR="00E428E3" w:rsidRPr="009510E6" w:rsidRDefault="00000000">
            <w:pPr>
              <w:rPr>
                <w:rFonts w:ascii="Times New Roman" w:hAnsi="Times New Roman" w:cs="Times New Roman"/>
              </w:rPr>
            </w:pPr>
            <w:r w:rsidRPr="009510E6">
              <w:rPr>
                <w:rFonts w:ascii="Times New Roman" w:hAnsi="Times New Roman" w:cs="Times New Roman"/>
              </w:rPr>
              <w:t>A small-scale farmer in Uttar Pradesh with limited access to agricultural data</w:t>
            </w:r>
          </w:p>
        </w:tc>
        <w:tc>
          <w:tcPr>
            <w:tcW w:w="3670" w:type="dxa"/>
            <w:tcMar>
              <w:top w:w="100" w:type="dxa"/>
              <w:left w:w="120" w:type="dxa"/>
              <w:bottom w:w="100" w:type="dxa"/>
              <w:right w:w="120" w:type="dxa"/>
            </w:tcMar>
            <w:vAlign w:val="center"/>
          </w:tcPr>
          <w:p w14:paraId="0B2E80D9" w14:textId="77777777" w:rsidR="00E428E3" w:rsidRPr="009510E6" w:rsidRDefault="00000000">
            <w:pPr>
              <w:rPr>
                <w:rFonts w:ascii="Times New Roman" w:hAnsi="Times New Roman" w:cs="Times New Roman"/>
              </w:rPr>
            </w:pPr>
            <w:r w:rsidRPr="009510E6">
              <w:rPr>
                <w:rFonts w:ascii="Times New Roman" w:hAnsi="Times New Roman" w:cs="Times New Roman"/>
              </w:rPr>
              <w:t>A government policy analyst at the Ministry of Agriculture responsible for policy design</w:t>
            </w:r>
          </w:p>
        </w:tc>
      </w:tr>
      <w:tr w:rsidR="00E428E3" w:rsidRPr="009510E6" w14:paraId="35662245" w14:textId="77777777">
        <w:tblPrEx>
          <w:tblCellMar>
            <w:top w:w="0" w:type="dxa"/>
            <w:bottom w:w="0" w:type="dxa"/>
          </w:tblCellMar>
        </w:tblPrEx>
        <w:tc>
          <w:tcPr>
            <w:tcW w:w="2400" w:type="dxa"/>
            <w:shd w:val="clear" w:color="auto" w:fill="F2F2F2"/>
            <w:tcMar>
              <w:top w:w="100" w:type="dxa"/>
              <w:left w:w="120" w:type="dxa"/>
              <w:bottom w:w="100" w:type="dxa"/>
              <w:right w:w="120" w:type="dxa"/>
            </w:tcMar>
            <w:vAlign w:val="center"/>
          </w:tcPr>
          <w:p w14:paraId="4C3D475B" w14:textId="77777777" w:rsidR="00E428E3" w:rsidRPr="009510E6" w:rsidRDefault="00000000">
            <w:pPr>
              <w:rPr>
                <w:rFonts w:ascii="Times New Roman" w:hAnsi="Times New Roman" w:cs="Times New Roman"/>
              </w:rPr>
            </w:pPr>
            <w:r w:rsidRPr="009510E6">
              <w:rPr>
                <w:rFonts w:ascii="Times New Roman" w:hAnsi="Times New Roman" w:cs="Times New Roman"/>
              </w:rPr>
              <w:t>I'm trying to…</w:t>
            </w:r>
          </w:p>
        </w:tc>
        <w:tc>
          <w:tcPr>
            <w:tcW w:w="3670" w:type="dxa"/>
            <w:shd w:val="clear" w:color="auto" w:fill="F2F2F2"/>
            <w:tcMar>
              <w:top w:w="100" w:type="dxa"/>
              <w:left w:w="120" w:type="dxa"/>
              <w:bottom w:w="100" w:type="dxa"/>
              <w:right w:w="120" w:type="dxa"/>
            </w:tcMar>
            <w:vAlign w:val="center"/>
          </w:tcPr>
          <w:p w14:paraId="65E73FCE" w14:textId="77777777" w:rsidR="00E428E3" w:rsidRPr="009510E6" w:rsidRDefault="00000000">
            <w:pPr>
              <w:rPr>
                <w:rFonts w:ascii="Times New Roman" w:hAnsi="Times New Roman" w:cs="Times New Roman"/>
              </w:rPr>
            </w:pPr>
            <w:r w:rsidRPr="009510E6">
              <w:rPr>
                <w:rFonts w:ascii="Times New Roman" w:hAnsi="Times New Roman" w:cs="Times New Roman"/>
              </w:rPr>
              <w:t>Decide which crops to grow each season to maximize yield and income</w:t>
            </w:r>
          </w:p>
        </w:tc>
        <w:tc>
          <w:tcPr>
            <w:tcW w:w="3670" w:type="dxa"/>
            <w:shd w:val="clear" w:color="auto" w:fill="F2F2F2"/>
            <w:tcMar>
              <w:top w:w="100" w:type="dxa"/>
              <w:left w:w="120" w:type="dxa"/>
              <w:bottom w:w="100" w:type="dxa"/>
              <w:right w:w="120" w:type="dxa"/>
            </w:tcMar>
            <w:vAlign w:val="center"/>
          </w:tcPr>
          <w:p w14:paraId="7387A231" w14:textId="77777777" w:rsidR="00E428E3" w:rsidRPr="009510E6" w:rsidRDefault="00000000">
            <w:pPr>
              <w:rPr>
                <w:rFonts w:ascii="Times New Roman" w:hAnsi="Times New Roman" w:cs="Times New Roman"/>
              </w:rPr>
            </w:pPr>
            <w:r w:rsidRPr="009510E6">
              <w:rPr>
                <w:rFonts w:ascii="Times New Roman" w:hAnsi="Times New Roman" w:cs="Times New Roman"/>
              </w:rPr>
              <w:t>Identify regions with low crop yield and understand long-term production trends to allocate resources</w:t>
            </w:r>
          </w:p>
        </w:tc>
      </w:tr>
      <w:tr w:rsidR="00E428E3" w:rsidRPr="009510E6" w14:paraId="42DD2D3A" w14:textId="77777777">
        <w:tblPrEx>
          <w:tblCellMar>
            <w:top w:w="0" w:type="dxa"/>
            <w:bottom w:w="0" w:type="dxa"/>
          </w:tblCellMar>
        </w:tblPrEx>
        <w:tc>
          <w:tcPr>
            <w:tcW w:w="2400" w:type="dxa"/>
            <w:tcMar>
              <w:top w:w="100" w:type="dxa"/>
              <w:left w:w="120" w:type="dxa"/>
              <w:bottom w:w="100" w:type="dxa"/>
              <w:right w:w="120" w:type="dxa"/>
            </w:tcMar>
            <w:vAlign w:val="center"/>
          </w:tcPr>
          <w:p w14:paraId="2A3D7D45" w14:textId="77777777" w:rsidR="00E428E3" w:rsidRPr="009510E6" w:rsidRDefault="00000000">
            <w:pPr>
              <w:rPr>
                <w:rFonts w:ascii="Times New Roman" w:hAnsi="Times New Roman" w:cs="Times New Roman"/>
              </w:rPr>
            </w:pPr>
            <w:r w:rsidRPr="009510E6">
              <w:rPr>
                <w:rFonts w:ascii="Times New Roman" w:hAnsi="Times New Roman" w:cs="Times New Roman"/>
              </w:rPr>
              <w:t>But…</w:t>
            </w:r>
          </w:p>
        </w:tc>
        <w:tc>
          <w:tcPr>
            <w:tcW w:w="3670" w:type="dxa"/>
            <w:tcMar>
              <w:top w:w="100" w:type="dxa"/>
              <w:left w:w="120" w:type="dxa"/>
              <w:bottom w:w="100" w:type="dxa"/>
              <w:right w:w="120" w:type="dxa"/>
            </w:tcMar>
            <w:vAlign w:val="center"/>
          </w:tcPr>
          <w:p w14:paraId="13FB8F7E" w14:textId="77777777" w:rsidR="00E428E3" w:rsidRPr="009510E6" w:rsidRDefault="00000000">
            <w:pPr>
              <w:rPr>
                <w:rFonts w:ascii="Times New Roman" w:hAnsi="Times New Roman" w:cs="Times New Roman"/>
              </w:rPr>
            </w:pPr>
            <w:r w:rsidRPr="009510E6">
              <w:rPr>
                <w:rFonts w:ascii="Times New Roman" w:hAnsi="Times New Roman" w:cs="Times New Roman"/>
              </w:rPr>
              <w:t>I don't have access to historical crop performance data for my region or season</w:t>
            </w:r>
          </w:p>
        </w:tc>
        <w:tc>
          <w:tcPr>
            <w:tcW w:w="3670" w:type="dxa"/>
            <w:tcMar>
              <w:top w:w="100" w:type="dxa"/>
              <w:left w:w="120" w:type="dxa"/>
              <w:bottom w:w="100" w:type="dxa"/>
              <w:right w:w="120" w:type="dxa"/>
            </w:tcMar>
            <w:vAlign w:val="center"/>
          </w:tcPr>
          <w:p w14:paraId="34BC9CEE" w14:textId="77777777" w:rsidR="00E428E3" w:rsidRPr="009510E6" w:rsidRDefault="00000000">
            <w:pPr>
              <w:rPr>
                <w:rFonts w:ascii="Times New Roman" w:hAnsi="Times New Roman" w:cs="Times New Roman"/>
              </w:rPr>
            </w:pPr>
            <w:r w:rsidRPr="009510E6">
              <w:rPr>
                <w:rFonts w:ascii="Times New Roman" w:hAnsi="Times New Roman" w:cs="Times New Roman"/>
              </w:rPr>
              <w:t>Data is fragmented across departments and not visualized in a way that supports quick policy decisions</w:t>
            </w:r>
          </w:p>
        </w:tc>
      </w:tr>
      <w:tr w:rsidR="00E428E3" w:rsidRPr="009510E6" w14:paraId="0DB53A70" w14:textId="77777777">
        <w:tblPrEx>
          <w:tblCellMar>
            <w:top w:w="0" w:type="dxa"/>
            <w:bottom w:w="0" w:type="dxa"/>
          </w:tblCellMar>
        </w:tblPrEx>
        <w:tc>
          <w:tcPr>
            <w:tcW w:w="2400" w:type="dxa"/>
            <w:shd w:val="clear" w:color="auto" w:fill="F2F2F2"/>
            <w:tcMar>
              <w:top w:w="100" w:type="dxa"/>
              <w:left w:w="120" w:type="dxa"/>
              <w:bottom w:w="100" w:type="dxa"/>
              <w:right w:w="120" w:type="dxa"/>
            </w:tcMar>
            <w:vAlign w:val="center"/>
          </w:tcPr>
          <w:p w14:paraId="3A1CF0F3" w14:textId="77777777" w:rsidR="00E428E3" w:rsidRPr="009510E6" w:rsidRDefault="00000000">
            <w:pPr>
              <w:rPr>
                <w:rFonts w:ascii="Times New Roman" w:hAnsi="Times New Roman" w:cs="Times New Roman"/>
              </w:rPr>
            </w:pPr>
            <w:r w:rsidRPr="009510E6">
              <w:rPr>
                <w:rFonts w:ascii="Times New Roman" w:hAnsi="Times New Roman" w:cs="Times New Roman"/>
              </w:rPr>
              <w:t>Because…</w:t>
            </w:r>
          </w:p>
        </w:tc>
        <w:tc>
          <w:tcPr>
            <w:tcW w:w="3670" w:type="dxa"/>
            <w:shd w:val="clear" w:color="auto" w:fill="F2F2F2"/>
            <w:tcMar>
              <w:top w:w="100" w:type="dxa"/>
              <w:left w:w="120" w:type="dxa"/>
              <w:bottom w:w="100" w:type="dxa"/>
              <w:right w:w="120" w:type="dxa"/>
            </w:tcMar>
            <w:vAlign w:val="center"/>
          </w:tcPr>
          <w:p w14:paraId="03545CD1" w14:textId="77777777" w:rsidR="00E428E3" w:rsidRPr="009510E6" w:rsidRDefault="00000000">
            <w:pPr>
              <w:rPr>
                <w:rFonts w:ascii="Times New Roman" w:hAnsi="Times New Roman" w:cs="Times New Roman"/>
              </w:rPr>
            </w:pPr>
            <w:r w:rsidRPr="009510E6">
              <w:rPr>
                <w:rFonts w:ascii="Times New Roman" w:hAnsi="Times New Roman" w:cs="Times New Roman"/>
              </w:rPr>
              <w:t>Agricultural data is complex, scattered across government reports, and not presented visually</w:t>
            </w:r>
          </w:p>
        </w:tc>
        <w:tc>
          <w:tcPr>
            <w:tcW w:w="3670" w:type="dxa"/>
            <w:shd w:val="clear" w:color="auto" w:fill="F2F2F2"/>
            <w:tcMar>
              <w:top w:w="100" w:type="dxa"/>
              <w:left w:w="120" w:type="dxa"/>
              <w:bottom w:w="100" w:type="dxa"/>
              <w:right w:w="120" w:type="dxa"/>
            </w:tcMar>
            <w:vAlign w:val="center"/>
          </w:tcPr>
          <w:p w14:paraId="56797CCA" w14:textId="77777777" w:rsidR="00E428E3" w:rsidRPr="009510E6" w:rsidRDefault="00000000">
            <w:pPr>
              <w:rPr>
                <w:rFonts w:ascii="Times New Roman" w:hAnsi="Times New Roman" w:cs="Times New Roman"/>
              </w:rPr>
            </w:pPr>
            <w:r w:rsidRPr="009510E6">
              <w:rPr>
                <w:rFonts w:ascii="Times New Roman" w:hAnsi="Times New Roman" w:cs="Times New Roman"/>
              </w:rPr>
              <w:t>Government datasets lack interactive visualization tools that allow drill-down by state, season, and year</w:t>
            </w:r>
          </w:p>
        </w:tc>
      </w:tr>
      <w:tr w:rsidR="00E428E3" w:rsidRPr="009510E6" w14:paraId="47525D42" w14:textId="77777777">
        <w:tblPrEx>
          <w:tblCellMar>
            <w:top w:w="0" w:type="dxa"/>
            <w:bottom w:w="0" w:type="dxa"/>
          </w:tblCellMar>
        </w:tblPrEx>
        <w:tc>
          <w:tcPr>
            <w:tcW w:w="2400" w:type="dxa"/>
            <w:tcMar>
              <w:top w:w="100" w:type="dxa"/>
              <w:left w:w="120" w:type="dxa"/>
              <w:bottom w:w="100" w:type="dxa"/>
              <w:right w:w="120" w:type="dxa"/>
            </w:tcMar>
            <w:vAlign w:val="center"/>
          </w:tcPr>
          <w:p w14:paraId="7C8F9820" w14:textId="77777777" w:rsidR="00E428E3" w:rsidRPr="009510E6" w:rsidRDefault="00000000">
            <w:pPr>
              <w:rPr>
                <w:rFonts w:ascii="Times New Roman" w:hAnsi="Times New Roman" w:cs="Times New Roman"/>
              </w:rPr>
            </w:pPr>
            <w:r w:rsidRPr="009510E6">
              <w:rPr>
                <w:rFonts w:ascii="Times New Roman" w:hAnsi="Times New Roman" w:cs="Times New Roman"/>
              </w:rPr>
              <w:t>Which makes me feel…</w:t>
            </w:r>
          </w:p>
        </w:tc>
        <w:tc>
          <w:tcPr>
            <w:tcW w:w="3670" w:type="dxa"/>
            <w:tcMar>
              <w:top w:w="100" w:type="dxa"/>
              <w:left w:w="120" w:type="dxa"/>
              <w:bottom w:w="100" w:type="dxa"/>
              <w:right w:w="120" w:type="dxa"/>
            </w:tcMar>
            <w:vAlign w:val="center"/>
          </w:tcPr>
          <w:p w14:paraId="2BCC01BB" w14:textId="77777777" w:rsidR="00E428E3" w:rsidRPr="009510E6" w:rsidRDefault="00000000">
            <w:pPr>
              <w:rPr>
                <w:rFonts w:ascii="Times New Roman" w:hAnsi="Times New Roman" w:cs="Times New Roman"/>
              </w:rPr>
            </w:pPr>
            <w:r w:rsidRPr="009510E6">
              <w:rPr>
                <w:rFonts w:ascii="Times New Roman" w:hAnsi="Times New Roman" w:cs="Times New Roman"/>
              </w:rPr>
              <w:t>Anxious, uncertain about my income, and forced to rely on guesswork and tradition</w:t>
            </w:r>
          </w:p>
        </w:tc>
        <w:tc>
          <w:tcPr>
            <w:tcW w:w="3670" w:type="dxa"/>
            <w:tcMar>
              <w:top w:w="100" w:type="dxa"/>
              <w:left w:w="120" w:type="dxa"/>
              <w:bottom w:w="100" w:type="dxa"/>
              <w:right w:w="120" w:type="dxa"/>
            </w:tcMar>
            <w:vAlign w:val="center"/>
          </w:tcPr>
          <w:p w14:paraId="4C6B3162" w14:textId="77777777" w:rsidR="00E428E3" w:rsidRPr="009510E6" w:rsidRDefault="00000000">
            <w:pPr>
              <w:rPr>
                <w:rFonts w:ascii="Times New Roman" w:hAnsi="Times New Roman" w:cs="Times New Roman"/>
              </w:rPr>
            </w:pPr>
            <w:r w:rsidRPr="009510E6">
              <w:rPr>
                <w:rFonts w:ascii="Times New Roman" w:hAnsi="Times New Roman" w:cs="Times New Roman"/>
              </w:rPr>
              <w:t>Frustrated and unable to confidently justify resource allocation decisions with data evidence</w:t>
            </w:r>
          </w:p>
        </w:tc>
      </w:tr>
    </w:tbl>
    <w:p w14:paraId="3DD092F4" w14:textId="77777777" w:rsidR="00E428E3" w:rsidRPr="009510E6" w:rsidRDefault="00000000">
      <w:pPr>
        <w:rPr>
          <w:rFonts w:ascii="Times New Roman" w:hAnsi="Times New Roman" w:cs="Times New Roman"/>
          <w:sz w:val="24"/>
          <w:szCs w:val="24"/>
        </w:rPr>
      </w:pPr>
      <w:r w:rsidRPr="009510E6">
        <w:rPr>
          <w:rFonts w:ascii="Times New Roman" w:hAnsi="Times New Roman" w:cs="Times New Roman"/>
          <w:b/>
          <w:sz w:val="24"/>
          <w:szCs w:val="24"/>
        </w:rPr>
        <w:t>Key Takeaway</w:t>
      </w:r>
    </w:p>
    <w:p w14:paraId="05A27CA7" w14:textId="77777777" w:rsidR="00E428E3" w:rsidRPr="009510E6" w:rsidRDefault="00000000">
      <w:pPr>
        <w:jc w:val="both"/>
        <w:rPr>
          <w:rFonts w:ascii="Times New Roman" w:hAnsi="Times New Roman" w:cs="Times New Roman"/>
        </w:rPr>
      </w:pPr>
      <w:r w:rsidRPr="009510E6">
        <w:rPr>
          <w:rFonts w:ascii="Times New Roman" w:hAnsi="Times New Roman" w:cs="Times New Roman"/>
        </w:rPr>
        <w:t>Both personas are blocked by the same root cause: agricultural data exists but is not accessible or visual. Rajesh cannot see multi-year trends for his own district, and Ananya cannot compare regions quickly enough to act on them. This shared root cause is what justifies a single Tableau solution serving both audiences (and, by extension, Vikram the investor) rather than building separate tools for each persona.</w:t>
      </w:r>
    </w:p>
    <w:p w14:paraId="4594B642" w14:textId="77777777" w:rsidR="00E428E3" w:rsidRPr="009510E6" w:rsidRDefault="00000000">
      <w:pPr>
        <w:rPr>
          <w:rFonts w:ascii="Times New Roman" w:hAnsi="Times New Roman" w:cs="Times New Roman"/>
          <w:sz w:val="24"/>
          <w:szCs w:val="24"/>
        </w:rPr>
      </w:pPr>
      <w:r w:rsidRPr="009510E6">
        <w:rPr>
          <w:rFonts w:ascii="Times New Roman" w:hAnsi="Times New Roman" w:cs="Times New Roman"/>
          <w:b/>
          <w:sz w:val="24"/>
          <w:szCs w:val="24"/>
        </w:rPr>
        <w:t>Why a Shared Root Cause Matters for Scope</w:t>
      </w:r>
    </w:p>
    <w:p w14:paraId="7520E687" w14:textId="77777777" w:rsidR="00E428E3" w:rsidRPr="009510E6" w:rsidRDefault="00000000">
      <w:pPr>
        <w:jc w:val="both"/>
        <w:rPr>
          <w:rFonts w:ascii="Times New Roman" w:hAnsi="Times New Roman" w:cs="Times New Roman"/>
        </w:rPr>
      </w:pPr>
      <w:r w:rsidRPr="009510E6">
        <w:rPr>
          <w:rFonts w:ascii="Times New Roman" w:hAnsi="Times New Roman" w:cs="Times New Roman"/>
        </w:rPr>
        <w:t>A recurring risk in dashboard projects is scope creep driven by trying to serve every persona with a bespoke tool. By identifying early that Rajesh and Ananya's frustrations trace back to the same underlying gap — data that is collected but never made visual or filterable — the project could commit to one shared data model and one published workbook, with role-specific dashboards layered on top rather than three disconnected applications. This decision, made at the ideation stage, is what kept the later Requirement Analysis and Design phases from splintering into three parallel mini-projects.</w:t>
      </w:r>
    </w:p>
    <w:p w14:paraId="0A38C01C" w14:textId="77777777" w:rsidR="00E428E3" w:rsidRPr="009510E6" w:rsidRDefault="00000000">
      <w:pPr>
        <w:rPr>
          <w:rFonts w:ascii="Times New Roman" w:hAnsi="Times New Roman" w:cs="Times New Roman"/>
          <w:sz w:val="24"/>
          <w:szCs w:val="24"/>
        </w:rPr>
      </w:pPr>
      <w:r w:rsidRPr="009510E6">
        <w:rPr>
          <w:rFonts w:ascii="Times New Roman" w:hAnsi="Times New Roman" w:cs="Times New Roman"/>
          <w:b/>
          <w:sz w:val="24"/>
          <w:szCs w:val="24"/>
        </w:rPr>
        <w:t>Cross-Referencing the Two Personas</w:t>
      </w:r>
    </w:p>
    <w:p w14:paraId="3E2E9769" w14:textId="77777777" w:rsidR="00E428E3" w:rsidRPr="009510E6" w:rsidRDefault="00000000">
      <w:pPr>
        <w:jc w:val="both"/>
        <w:rPr>
          <w:rFonts w:ascii="Times New Roman" w:hAnsi="Times New Roman" w:cs="Times New Roman"/>
        </w:rPr>
      </w:pPr>
      <w:r w:rsidRPr="009510E6">
        <w:rPr>
          <w:rFonts w:ascii="Times New Roman" w:hAnsi="Times New Roman" w:cs="Times New Roman"/>
        </w:rPr>
        <w:t>Reading the two persona columns side by side reveals both overlap and distinct emphasis:</w:t>
      </w:r>
    </w:p>
    <w:p w14:paraId="1C737B8D" w14:textId="77777777" w:rsidR="00E428E3" w:rsidRPr="009510E6" w:rsidRDefault="00000000">
      <w:pPr>
        <w:jc w:val="both"/>
        <w:rPr>
          <w:rFonts w:ascii="Times New Roman" w:hAnsi="Times New Roman" w:cs="Times New Roman"/>
        </w:rPr>
      </w:pPr>
      <w:r w:rsidRPr="009510E6">
        <w:rPr>
          <w:rFonts w:ascii="Times New Roman" w:hAnsi="Times New Roman" w:cs="Times New Roman"/>
        </w:rPr>
        <w:t>•  Shared pain: neither persona can currently answer “what happened in past years?” without manually digging through government PDF or spreadsheet reports.</w:t>
      </w:r>
    </w:p>
    <w:p w14:paraId="155792FD" w14:textId="77777777" w:rsidR="00E428E3" w:rsidRPr="009510E6" w:rsidRDefault="00000000">
      <w:pPr>
        <w:jc w:val="both"/>
        <w:rPr>
          <w:rFonts w:ascii="Times New Roman" w:hAnsi="Times New Roman" w:cs="Times New Roman"/>
        </w:rPr>
      </w:pPr>
      <w:r w:rsidRPr="009510E6">
        <w:rPr>
          <w:rFonts w:ascii="Times New Roman" w:hAnsi="Times New Roman" w:cs="Times New Roman"/>
        </w:rPr>
        <w:t xml:space="preserve">•  Shared emotional state: both describe a feeling of low confidence — Rajesh's is framed as personal anxiety about </w:t>
      </w:r>
      <w:proofErr w:type="gramStart"/>
      <w:r w:rsidRPr="009510E6">
        <w:rPr>
          <w:rFonts w:ascii="Times New Roman" w:hAnsi="Times New Roman" w:cs="Times New Roman"/>
        </w:rPr>
        <w:t>income,</w:t>
      </w:r>
      <w:proofErr w:type="gramEnd"/>
      <w:r w:rsidRPr="009510E6">
        <w:rPr>
          <w:rFonts w:ascii="Times New Roman" w:hAnsi="Times New Roman" w:cs="Times New Roman"/>
        </w:rPr>
        <w:t xml:space="preserve"> Ananya's as professional frustration at being unable to justify decisions with evidence.</w:t>
      </w:r>
    </w:p>
    <w:p w14:paraId="5BAEA151" w14:textId="77777777" w:rsidR="00E428E3" w:rsidRPr="009510E6" w:rsidRDefault="00000000">
      <w:pPr>
        <w:jc w:val="both"/>
        <w:rPr>
          <w:rFonts w:ascii="Times New Roman" w:hAnsi="Times New Roman" w:cs="Times New Roman"/>
        </w:rPr>
      </w:pPr>
      <w:r w:rsidRPr="009510E6">
        <w:rPr>
          <w:rFonts w:ascii="Times New Roman" w:hAnsi="Times New Roman" w:cs="Times New Roman"/>
        </w:rPr>
        <w:t xml:space="preserve">•  Distinct granularity </w:t>
      </w:r>
      <w:proofErr w:type="gramStart"/>
      <w:r w:rsidRPr="009510E6">
        <w:rPr>
          <w:rFonts w:ascii="Times New Roman" w:hAnsi="Times New Roman" w:cs="Times New Roman"/>
        </w:rPr>
        <w:t>need</w:t>
      </w:r>
      <w:proofErr w:type="gramEnd"/>
      <w:r w:rsidRPr="009510E6">
        <w:rPr>
          <w:rFonts w:ascii="Times New Roman" w:hAnsi="Times New Roman" w:cs="Times New Roman"/>
        </w:rPr>
        <w:t>: Rajesh needs district- and season-level detail for one region, while Ananya needs state-level and national-level comparison across many regions at once. This distinction is precisely why the final workbook was built with both a Farmer's View (narrow, seasonal) and a Policy Analyst's View (broad, regional) rather than one generic dashboard trying to serve both.</w:t>
      </w:r>
    </w:p>
    <w:p w14:paraId="556F7D1C" w14:textId="77777777" w:rsidR="00E428E3" w:rsidRPr="009510E6" w:rsidRDefault="00000000">
      <w:pPr>
        <w:jc w:val="both"/>
        <w:rPr>
          <w:rFonts w:ascii="Times New Roman" w:hAnsi="Times New Roman" w:cs="Times New Roman"/>
        </w:rPr>
      </w:pPr>
      <w:r w:rsidRPr="009510E6">
        <w:rPr>
          <w:rFonts w:ascii="Times New Roman" w:hAnsi="Times New Roman" w:cs="Times New Roman"/>
        </w:rPr>
        <w:t>•  Distinct time horizon: Rajesh thinks in terms of the next one or two growing seasons, while Ananya is evaluating decade-long trends to justify multi-year policy investment — which is why the Trend of Agricultural Yield chart (Section 6.5) was built to span the full 1997–2021 window rather than a single recent year.</w:t>
      </w:r>
    </w:p>
    <w:p w14:paraId="311F8F76" w14:textId="77777777" w:rsidR="00E428E3" w:rsidRPr="009510E6" w:rsidRDefault="00000000">
      <w:pPr>
        <w:rPr>
          <w:rFonts w:ascii="Times New Roman" w:hAnsi="Times New Roman" w:cs="Times New Roman"/>
          <w:sz w:val="24"/>
          <w:szCs w:val="24"/>
        </w:rPr>
      </w:pPr>
      <w:r w:rsidRPr="009510E6">
        <w:rPr>
          <w:rFonts w:ascii="Times New Roman" w:hAnsi="Times New Roman" w:cs="Times New Roman"/>
          <w:b/>
          <w:sz w:val="24"/>
          <w:szCs w:val="24"/>
        </w:rPr>
        <w:t>Validating the Problem Before Building</w:t>
      </w:r>
    </w:p>
    <w:p w14:paraId="22CF781D" w14:textId="77777777" w:rsidR="00E428E3" w:rsidRDefault="00000000">
      <w:pPr>
        <w:jc w:val="both"/>
        <w:rPr>
          <w:rFonts w:ascii="Times New Roman" w:hAnsi="Times New Roman" w:cs="Times New Roman"/>
        </w:rPr>
      </w:pPr>
      <w:r w:rsidRPr="009510E6">
        <w:rPr>
          <w:rFonts w:ascii="Times New Roman" w:hAnsi="Times New Roman" w:cs="Times New Roman"/>
        </w:rPr>
        <w:t>Before any wireframe or chart was designed, this problem statement exercise was used as a gate: every worksheet added later in Section 6.5 of the Final Report had to trace back to at least one row in this table. Charts that could not be justified against a stated persona pain point — for example, a purely decorative crop icon gallery that was considered early on — were dropped before development began, keeping the eventual nine-chart, four-dashboard workbook focused rather than bloated.</w:t>
      </w:r>
    </w:p>
    <w:p w14:paraId="6390DAB2" w14:textId="77777777" w:rsidR="009510E6" w:rsidRDefault="009510E6">
      <w:pPr>
        <w:jc w:val="both"/>
        <w:rPr>
          <w:rFonts w:ascii="Times New Roman" w:hAnsi="Times New Roman" w:cs="Times New Roman"/>
        </w:rPr>
      </w:pPr>
    </w:p>
    <w:p w14:paraId="19F03FD5" w14:textId="77777777" w:rsidR="009510E6" w:rsidRPr="009510E6" w:rsidRDefault="009510E6">
      <w:pPr>
        <w:jc w:val="both"/>
        <w:rPr>
          <w:rFonts w:ascii="Times New Roman" w:hAnsi="Times New Roman" w:cs="Times New Roman"/>
        </w:rPr>
      </w:pPr>
    </w:p>
    <w:p w14:paraId="0C3FA6A3" w14:textId="77777777" w:rsidR="00E428E3" w:rsidRDefault="00000000">
      <w:pPr>
        <w:pStyle w:val="Heading1"/>
        <w:spacing w:before="300" w:after="150"/>
        <w:rPr>
          <w:rFonts w:ascii="Times New Roman" w:hAnsi="Times New Roman" w:cs="Times New Roman"/>
          <w:b/>
          <w:bCs/>
          <w:color w:val="1F3864"/>
          <w:sz w:val="30"/>
          <w:szCs w:val="30"/>
        </w:rPr>
      </w:pPr>
      <w:r w:rsidRPr="009510E6">
        <w:rPr>
          <w:rFonts w:ascii="Times New Roman" w:hAnsi="Times New Roman" w:cs="Times New Roman"/>
          <w:b/>
          <w:bCs/>
          <w:color w:val="1F3864"/>
          <w:sz w:val="30"/>
          <w:szCs w:val="30"/>
        </w:rPr>
        <w:lastRenderedPageBreak/>
        <w:t>1.2 Empathy Map Canvas — Rajesh (Small-Scale Farmer)</w:t>
      </w:r>
    </w:p>
    <w:p w14:paraId="57577C17" w14:textId="77777777" w:rsidR="009510E6" w:rsidRPr="009510E6" w:rsidRDefault="009510E6">
      <w:pPr>
        <w:pStyle w:val="Heading1"/>
        <w:spacing w:before="300" w:after="150"/>
        <w:rPr>
          <w:rFonts w:ascii="Times New Roman" w:hAnsi="Times New Roman" w:cs="Times New Roman"/>
        </w:rPr>
      </w:pPr>
    </w:p>
    <w:tbl>
      <w:tblPr>
        <w:tblW w:w="9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2600"/>
        <w:gridCol w:w="7140"/>
      </w:tblGrid>
      <w:tr w:rsidR="00E428E3" w:rsidRPr="009510E6" w14:paraId="1175BEC3"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00E8743D" w14:textId="77777777" w:rsidR="00E428E3" w:rsidRPr="009510E6" w:rsidRDefault="00000000">
            <w:pPr>
              <w:rPr>
                <w:rFonts w:ascii="Times New Roman" w:hAnsi="Times New Roman" w:cs="Times New Roman"/>
              </w:rPr>
            </w:pPr>
            <w:r w:rsidRPr="009510E6">
              <w:rPr>
                <w:rFonts w:ascii="Times New Roman" w:hAnsi="Times New Roman" w:cs="Times New Roman"/>
                <w:b/>
                <w:bCs/>
                <w:color w:val="FFFFFF"/>
              </w:rPr>
              <w:t>Dimension</w:t>
            </w:r>
          </w:p>
        </w:tc>
        <w:tc>
          <w:tcPr>
            <w:tcW w:w="7140" w:type="dxa"/>
            <w:shd w:val="clear" w:color="auto" w:fill="1F3864"/>
            <w:tcMar>
              <w:top w:w="100" w:type="dxa"/>
              <w:left w:w="120" w:type="dxa"/>
              <w:bottom w:w="100" w:type="dxa"/>
              <w:right w:w="120" w:type="dxa"/>
            </w:tcMar>
            <w:vAlign w:val="center"/>
          </w:tcPr>
          <w:p w14:paraId="70C00466" w14:textId="77777777" w:rsidR="00E428E3" w:rsidRPr="009510E6" w:rsidRDefault="00000000">
            <w:pPr>
              <w:rPr>
                <w:rFonts w:ascii="Times New Roman" w:hAnsi="Times New Roman" w:cs="Times New Roman"/>
              </w:rPr>
            </w:pPr>
            <w:r w:rsidRPr="009510E6">
              <w:rPr>
                <w:rFonts w:ascii="Times New Roman" w:hAnsi="Times New Roman" w:cs="Times New Roman"/>
                <w:b/>
                <w:bCs/>
                <w:color w:val="FFFFFF"/>
              </w:rPr>
              <w:t>Content</w:t>
            </w:r>
          </w:p>
        </w:tc>
      </w:tr>
      <w:tr w:rsidR="00E428E3" w:rsidRPr="009510E6" w14:paraId="4553DEFF" w14:textId="77777777">
        <w:tblPrEx>
          <w:tblCellMar>
            <w:top w:w="0" w:type="dxa"/>
            <w:bottom w:w="0" w:type="dxa"/>
          </w:tblCellMar>
        </w:tblPrEx>
        <w:tc>
          <w:tcPr>
            <w:tcW w:w="2600" w:type="dxa"/>
            <w:tcMar>
              <w:top w:w="100" w:type="dxa"/>
              <w:left w:w="120" w:type="dxa"/>
              <w:bottom w:w="100" w:type="dxa"/>
              <w:right w:w="120" w:type="dxa"/>
            </w:tcMar>
            <w:vAlign w:val="center"/>
          </w:tcPr>
          <w:p w14:paraId="6D23E7AC" w14:textId="77777777" w:rsidR="00E428E3" w:rsidRPr="009510E6" w:rsidRDefault="00000000">
            <w:pPr>
              <w:rPr>
                <w:rFonts w:ascii="Times New Roman" w:hAnsi="Times New Roman" w:cs="Times New Roman"/>
              </w:rPr>
            </w:pPr>
            <w:r w:rsidRPr="009510E6">
              <w:rPr>
                <w:rFonts w:ascii="Times New Roman" w:hAnsi="Times New Roman" w:cs="Times New Roman"/>
              </w:rPr>
              <w:t>SAYS</w:t>
            </w:r>
          </w:p>
        </w:tc>
        <w:tc>
          <w:tcPr>
            <w:tcW w:w="7140" w:type="dxa"/>
            <w:tcMar>
              <w:top w:w="100" w:type="dxa"/>
              <w:left w:w="120" w:type="dxa"/>
              <w:bottom w:w="100" w:type="dxa"/>
              <w:right w:w="120" w:type="dxa"/>
            </w:tcMar>
            <w:vAlign w:val="center"/>
          </w:tcPr>
          <w:p w14:paraId="157BB177" w14:textId="77777777" w:rsidR="00E428E3" w:rsidRPr="009510E6" w:rsidRDefault="00000000">
            <w:pPr>
              <w:rPr>
                <w:rFonts w:ascii="Times New Roman" w:hAnsi="Times New Roman" w:cs="Times New Roman"/>
              </w:rPr>
            </w:pPr>
            <w:r w:rsidRPr="009510E6">
              <w:rPr>
                <w:rFonts w:ascii="Times New Roman" w:hAnsi="Times New Roman" w:cs="Times New Roman"/>
              </w:rPr>
              <w:t>"I always plant what my father planted." | "I wish I knew which crops grow best near my district." | "The market price changes every season and I never know what to expect."</w:t>
            </w:r>
          </w:p>
        </w:tc>
      </w:tr>
      <w:tr w:rsidR="00E428E3" w:rsidRPr="009510E6" w14:paraId="68EBA947"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3D9EC264" w14:textId="77777777" w:rsidR="00E428E3" w:rsidRPr="009510E6" w:rsidRDefault="00000000">
            <w:pPr>
              <w:rPr>
                <w:rFonts w:ascii="Times New Roman" w:hAnsi="Times New Roman" w:cs="Times New Roman"/>
              </w:rPr>
            </w:pPr>
            <w:r w:rsidRPr="009510E6">
              <w:rPr>
                <w:rFonts w:ascii="Times New Roman" w:hAnsi="Times New Roman" w:cs="Times New Roman"/>
              </w:rPr>
              <w:t>THINKS</w:t>
            </w:r>
          </w:p>
        </w:tc>
        <w:tc>
          <w:tcPr>
            <w:tcW w:w="7140" w:type="dxa"/>
            <w:shd w:val="clear" w:color="auto" w:fill="F2F2F2"/>
            <w:tcMar>
              <w:top w:w="100" w:type="dxa"/>
              <w:left w:w="120" w:type="dxa"/>
              <w:bottom w:w="100" w:type="dxa"/>
              <w:right w:w="120" w:type="dxa"/>
            </w:tcMar>
            <w:vAlign w:val="center"/>
          </w:tcPr>
          <w:p w14:paraId="0E94436F" w14:textId="77777777" w:rsidR="00E428E3" w:rsidRPr="009510E6" w:rsidRDefault="00000000">
            <w:pPr>
              <w:rPr>
                <w:rFonts w:ascii="Times New Roman" w:hAnsi="Times New Roman" w:cs="Times New Roman"/>
              </w:rPr>
            </w:pPr>
            <w:r w:rsidRPr="009510E6">
              <w:rPr>
                <w:rFonts w:ascii="Times New Roman" w:hAnsi="Times New Roman" w:cs="Times New Roman"/>
              </w:rPr>
              <w:t>"Which crop will give me the best return this Kharif season?" | "Is the weather pattern changing how my region performs?" | "Am I missing out on more profitable crops that others are growing?"</w:t>
            </w:r>
          </w:p>
        </w:tc>
      </w:tr>
      <w:tr w:rsidR="00E428E3" w:rsidRPr="009510E6" w14:paraId="6FBC0A12" w14:textId="77777777">
        <w:tblPrEx>
          <w:tblCellMar>
            <w:top w:w="0" w:type="dxa"/>
            <w:bottom w:w="0" w:type="dxa"/>
          </w:tblCellMar>
        </w:tblPrEx>
        <w:tc>
          <w:tcPr>
            <w:tcW w:w="2600" w:type="dxa"/>
            <w:tcMar>
              <w:top w:w="100" w:type="dxa"/>
              <w:left w:w="120" w:type="dxa"/>
              <w:bottom w:w="100" w:type="dxa"/>
              <w:right w:w="120" w:type="dxa"/>
            </w:tcMar>
            <w:vAlign w:val="center"/>
          </w:tcPr>
          <w:p w14:paraId="33C9EC39" w14:textId="77777777" w:rsidR="00E428E3" w:rsidRPr="009510E6" w:rsidRDefault="00000000">
            <w:pPr>
              <w:rPr>
                <w:rFonts w:ascii="Times New Roman" w:hAnsi="Times New Roman" w:cs="Times New Roman"/>
              </w:rPr>
            </w:pPr>
            <w:r w:rsidRPr="009510E6">
              <w:rPr>
                <w:rFonts w:ascii="Times New Roman" w:hAnsi="Times New Roman" w:cs="Times New Roman"/>
              </w:rPr>
              <w:t>DOES</w:t>
            </w:r>
          </w:p>
        </w:tc>
        <w:tc>
          <w:tcPr>
            <w:tcW w:w="7140" w:type="dxa"/>
            <w:tcMar>
              <w:top w:w="100" w:type="dxa"/>
              <w:left w:w="120" w:type="dxa"/>
              <w:bottom w:w="100" w:type="dxa"/>
              <w:right w:w="120" w:type="dxa"/>
            </w:tcMar>
            <w:vAlign w:val="center"/>
          </w:tcPr>
          <w:p w14:paraId="647821F8" w14:textId="77777777" w:rsidR="00E428E3" w:rsidRPr="009510E6" w:rsidRDefault="00000000">
            <w:pPr>
              <w:rPr>
                <w:rFonts w:ascii="Times New Roman" w:hAnsi="Times New Roman" w:cs="Times New Roman"/>
              </w:rPr>
            </w:pPr>
            <w:r w:rsidRPr="009510E6">
              <w:rPr>
                <w:rFonts w:ascii="Times New Roman" w:hAnsi="Times New Roman" w:cs="Times New Roman"/>
              </w:rPr>
              <w:t xml:space="preserve">Relies on word-of-mouth advice from </w:t>
            </w:r>
            <w:proofErr w:type="spellStart"/>
            <w:r w:rsidRPr="009510E6">
              <w:rPr>
                <w:rFonts w:ascii="Times New Roman" w:hAnsi="Times New Roman" w:cs="Times New Roman"/>
              </w:rPr>
              <w:t>neighboring</w:t>
            </w:r>
            <w:proofErr w:type="spellEnd"/>
            <w:r w:rsidRPr="009510E6">
              <w:rPr>
                <w:rFonts w:ascii="Times New Roman" w:hAnsi="Times New Roman" w:cs="Times New Roman"/>
              </w:rPr>
              <w:t xml:space="preserve"> farmers | Follows traditional cropping calendars | Makes planting decisions based on limited local observation and experience</w:t>
            </w:r>
          </w:p>
        </w:tc>
      </w:tr>
      <w:tr w:rsidR="00E428E3" w:rsidRPr="009510E6" w14:paraId="70EF3101"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1BDB52B9" w14:textId="77777777" w:rsidR="00E428E3" w:rsidRPr="009510E6" w:rsidRDefault="00000000">
            <w:pPr>
              <w:rPr>
                <w:rFonts w:ascii="Times New Roman" w:hAnsi="Times New Roman" w:cs="Times New Roman"/>
              </w:rPr>
            </w:pPr>
            <w:r w:rsidRPr="009510E6">
              <w:rPr>
                <w:rFonts w:ascii="Times New Roman" w:hAnsi="Times New Roman" w:cs="Times New Roman"/>
              </w:rPr>
              <w:t>FEELS</w:t>
            </w:r>
          </w:p>
        </w:tc>
        <w:tc>
          <w:tcPr>
            <w:tcW w:w="7140" w:type="dxa"/>
            <w:shd w:val="clear" w:color="auto" w:fill="F2F2F2"/>
            <w:tcMar>
              <w:top w:w="100" w:type="dxa"/>
              <w:left w:w="120" w:type="dxa"/>
              <w:bottom w:w="100" w:type="dxa"/>
              <w:right w:w="120" w:type="dxa"/>
            </w:tcMar>
            <w:vAlign w:val="center"/>
          </w:tcPr>
          <w:p w14:paraId="48013230" w14:textId="77777777" w:rsidR="00E428E3" w:rsidRPr="009510E6" w:rsidRDefault="00000000">
            <w:pPr>
              <w:rPr>
                <w:rFonts w:ascii="Times New Roman" w:hAnsi="Times New Roman" w:cs="Times New Roman"/>
              </w:rPr>
            </w:pPr>
            <w:r w:rsidRPr="009510E6">
              <w:rPr>
                <w:rFonts w:ascii="Times New Roman" w:hAnsi="Times New Roman" w:cs="Times New Roman"/>
              </w:rPr>
              <w:t>Anxious about unpredictable yields | Frustrated by lack of reliable, region-specific data | Hopeful that technology could help reduce his financial risk</w:t>
            </w:r>
          </w:p>
        </w:tc>
      </w:tr>
      <w:tr w:rsidR="00E428E3" w:rsidRPr="009510E6" w14:paraId="6E02C24C" w14:textId="77777777">
        <w:tblPrEx>
          <w:tblCellMar>
            <w:top w:w="0" w:type="dxa"/>
            <w:bottom w:w="0" w:type="dxa"/>
          </w:tblCellMar>
        </w:tblPrEx>
        <w:tc>
          <w:tcPr>
            <w:tcW w:w="2600" w:type="dxa"/>
            <w:tcMar>
              <w:top w:w="100" w:type="dxa"/>
              <w:left w:w="120" w:type="dxa"/>
              <w:bottom w:w="100" w:type="dxa"/>
              <w:right w:w="120" w:type="dxa"/>
            </w:tcMar>
            <w:vAlign w:val="center"/>
          </w:tcPr>
          <w:p w14:paraId="2337DDD7" w14:textId="77777777" w:rsidR="00E428E3" w:rsidRPr="009510E6" w:rsidRDefault="00000000">
            <w:pPr>
              <w:rPr>
                <w:rFonts w:ascii="Times New Roman" w:hAnsi="Times New Roman" w:cs="Times New Roman"/>
              </w:rPr>
            </w:pPr>
            <w:r w:rsidRPr="009510E6">
              <w:rPr>
                <w:rFonts w:ascii="Times New Roman" w:hAnsi="Times New Roman" w:cs="Times New Roman"/>
              </w:rPr>
              <w:t>PAINS</w:t>
            </w:r>
          </w:p>
        </w:tc>
        <w:tc>
          <w:tcPr>
            <w:tcW w:w="7140" w:type="dxa"/>
            <w:tcMar>
              <w:top w:w="100" w:type="dxa"/>
              <w:left w:w="120" w:type="dxa"/>
              <w:bottom w:w="100" w:type="dxa"/>
              <w:right w:w="120" w:type="dxa"/>
            </w:tcMar>
            <w:vAlign w:val="center"/>
          </w:tcPr>
          <w:p w14:paraId="314638EE" w14:textId="77777777" w:rsidR="00E428E3" w:rsidRPr="009510E6" w:rsidRDefault="00000000">
            <w:pPr>
              <w:rPr>
                <w:rFonts w:ascii="Times New Roman" w:hAnsi="Times New Roman" w:cs="Times New Roman"/>
              </w:rPr>
            </w:pPr>
            <w:r w:rsidRPr="009510E6">
              <w:rPr>
                <w:rFonts w:ascii="Times New Roman" w:hAnsi="Times New Roman" w:cs="Times New Roman"/>
              </w:rPr>
              <w:t>No access to historical, region-specific crop performance data | Cannot compare seasonal outcomes across years | Limited ability to visualize trends or identify high-performing crops</w:t>
            </w:r>
          </w:p>
        </w:tc>
      </w:tr>
      <w:tr w:rsidR="00E428E3" w:rsidRPr="009510E6" w14:paraId="6F60DAB0"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7AE4D484" w14:textId="77777777" w:rsidR="00E428E3" w:rsidRPr="009510E6" w:rsidRDefault="00000000">
            <w:pPr>
              <w:rPr>
                <w:rFonts w:ascii="Times New Roman" w:hAnsi="Times New Roman" w:cs="Times New Roman"/>
              </w:rPr>
            </w:pPr>
            <w:r w:rsidRPr="009510E6">
              <w:rPr>
                <w:rFonts w:ascii="Times New Roman" w:hAnsi="Times New Roman" w:cs="Times New Roman"/>
              </w:rPr>
              <w:t>GAINS (What Success Looks Like)</w:t>
            </w:r>
          </w:p>
        </w:tc>
        <w:tc>
          <w:tcPr>
            <w:tcW w:w="7140" w:type="dxa"/>
            <w:shd w:val="clear" w:color="auto" w:fill="F2F2F2"/>
            <w:tcMar>
              <w:top w:w="100" w:type="dxa"/>
              <w:left w:w="120" w:type="dxa"/>
              <w:bottom w:w="100" w:type="dxa"/>
              <w:right w:w="120" w:type="dxa"/>
            </w:tcMar>
            <w:vAlign w:val="center"/>
          </w:tcPr>
          <w:p w14:paraId="37B9D659" w14:textId="77777777" w:rsidR="00E428E3" w:rsidRPr="009510E6" w:rsidRDefault="00000000">
            <w:pPr>
              <w:rPr>
                <w:rFonts w:ascii="Times New Roman" w:hAnsi="Times New Roman" w:cs="Times New Roman"/>
              </w:rPr>
            </w:pPr>
            <w:r w:rsidRPr="009510E6">
              <w:rPr>
                <w:rFonts w:ascii="Times New Roman" w:hAnsi="Times New Roman" w:cs="Times New Roman"/>
              </w:rPr>
              <w:t>Clear visual insight into which crops perform best in his state and season | Confidence in crop selection decisions | Reduced financial risk and improved income stability</w:t>
            </w:r>
          </w:p>
        </w:tc>
      </w:tr>
    </w:tbl>
    <w:p w14:paraId="71B28147" w14:textId="77777777" w:rsidR="00E428E3" w:rsidRPr="009510E6" w:rsidRDefault="00000000">
      <w:pPr>
        <w:spacing w:before="120" w:after="60"/>
        <w:jc w:val="center"/>
        <w:rPr>
          <w:rFonts w:ascii="Times New Roman" w:hAnsi="Times New Roman" w:cs="Times New Roman"/>
        </w:rPr>
      </w:pPr>
      <w:r w:rsidRPr="009510E6">
        <w:rPr>
          <w:rFonts w:ascii="Times New Roman" w:hAnsi="Times New Roman" w:cs="Times New Roman"/>
          <w:noProof/>
        </w:rPr>
        <w:drawing>
          <wp:inline distT="0" distB="0" distL="0" distR="0" wp14:anchorId="5641C932" wp14:editId="47179E67">
            <wp:extent cx="5333264" cy="3542665"/>
            <wp:effectExtent l="19050" t="19050" r="20320" b="196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49511" cy="3553457"/>
                    </a:xfrm>
                    <a:prstGeom prst="rect">
                      <a:avLst/>
                    </a:prstGeom>
                    <a:ln w="9525">
                      <a:solidFill>
                        <a:srgbClr val="808080"/>
                      </a:solidFill>
                    </a:ln>
                  </pic:spPr>
                </pic:pic>
              </a:graphicData>
            </a:graphic>
          </wp:inline>
        </w:drawing>
      </w:r>
    </w:p>
    <w:p w14:paraId="68167DFF" w14:textId="77777777" w:rsidR="00E428E3" w:rsidRPr="009510E6" w:rsidRDefault="00000000">
      <w:pPr>
        <w:spacing w:after="220"/>
        <w:jc w:val="center"/>
        <w:rPr>
          <w:rFonts w:ascii="Times New Roman" w:hAnsi="Times New Roman" w:cs="Times New Roman"/>
        </w:rPr>
      </w:pPr>
      <w:r w:rsidRPr="009510E6">
        <w:rPr>
          <w:rFonts w:ascii="Times New Roman" w:hAnsi="Times New Roman" w:cs="Times New Roman"/>
          <w:i/>
          <w:iCs/>
          <w:color w:val="595959"/>
          <w:sz w:val="18"/>
          <w:szCs w:val="18"/>
        </w:rPr>
        <w:t>Figure 1.1 — Empathy Map Canvas for Rajesh, visualized</w:t>
      </w:r>
    </w:p>
    <w:p w14:paraId="41EC8D8F" w14:textId="77777777" w:rsidR="00E428E3" w:rsidRPr="009510E6" w:rsidRDefault="00000000">
      <w:pPr>
        <w:rPr>
          <w:rFonts w:ascii="Times New Roman" w:hAnsi="Times New Roman" w:cs="Times New Roman"/>
        </w:rPr>
      </w:pPr>
      <w:r w:rsidRPr="009510E6">
        <w:rPr>
          <w:rFonts w:ascii="Times New Roman" w:hAnsi="Times New Roman" w:cs="Times New Roman"/>
        </w:rPr>
        <w:br w:type="page"/>
      </w:r>
    </w:p>
    <w:p w14:paraId="2AFF6C56" w14:textId="77777777" w:rsidR="00E428E3" w:rsidRPr="009510E6" w:rsidRDefault="00000000">
      <w:pPr>
        <w:rPr>
          <w:rFonts w:ascii="Times New Roman" w:hAnsi="Times New Roman" w:cs="Times New Roman"/>
          <w:sz w:val="24"/>
          <w:szCs w:val="24"/>
        </w:rPr>
      </w:pPr>
      <w:r w:rsidRPr="009510E6">
        <w:rPr>
          <w:rFonts w:ascii="Times New Roman" w:hAnsi="Times New Roman" w:cs="Times New Roman"/>
          <w:b/>
          <w:sz w:val="24"/>
          <w:szCs w:val="24"/>
        </w:rPr>
        <w:lastRenderedPageBreak/>
        <w:t>What the Empathy Map Shows</w:t>
      </w:r>
    </w:p>
    <w:p w14:paraId="23EBDA5D" w14:textId="77777777" w:rsidR="00E428E3" w:rsidRPr="009510E6" w:rsidRDefault="00000000">
      <w:pPr>
        <w:jc w:val="both"/>
        <w:rPr>
          <w:rFonts w:ascii="Times New Roman" w:hAnsi="Times New Roman" w:cs="Times New Roman"/>
        </w:rPr>
      </w:pPr>
      <w:r w:rsidRPr="009510E6">
        <w:rPr>
          <w:rFonts w:ascii="Times New Roman" w:hAnsi="Times New Roman" w:cs="Times New Roman"/>
        </w:rPr>
        <w:t>The canvas surfaces a consistent pattern across all four quadrants: Rajesh SAYS he wants better crop choices, THINKS the government has data he can't reach, FEELS anxious about unpredictable income, and DOES rely on neighbours and tradition instead of evidence. The pain points (inaccessible data, low digital literacy, no visual tools) map directly onto the functional requirements defined later in Section 2.2, while the gains he's seeking (confidence, predictability, higher yield) became the success criteria used to judge the final dashboard.</w:t>
      </w:r>
    </w:p>
    <w:p w14:paraId="2A24E153" w14:textId="77777777" w:rsidR="00E428E3" w:rsidRPr="009510E6" w:rsidRDefault="00000000">
      <w:pPr>
        <w:rPr>
          <w:rFonts w:ascii="Times New Roman" w:hAnsi="Times New Roman" w:cs="Times New Roman"/>
          <w:sz w:val="24"/>
          <w:szCs w:val="24"/>
        </w:rPr>
      </w:pPr>
      <w:r w:rsidRPr="009510E6">
        <w:rPr>
          <w:rFonts w:ascii="Times New Roman" w:hAnsi="Times New Roman" w:cs="Times New Roman"/>
          <w:b/>
          <w:sz w:val="24"/>
          <w:szCs w:val="24"/>
        </w:rPr>
        <w:t>Quadrant-by-Quadrant Breakdown</w:t>
      </w:r>
    </w:p>
    <w:p w14:paraId="63E50830" w14:textId="77777777" w:rsidR="00E428E3" w:rsidRPr="009510E6" w:rsidRDefault="00000000">
      <w:pPr>
        <w:jc w:val="both"/>
        <w:rPr>
          <w:rFonts w:ascii="Times New Roman" w:hAnsi="Times New Roman" w:cs="Times New Roman"/>
        </w:rPr>
      </w:pPr>
      <w:r w:rsidRPr="009510E6">
        <w:rPr>
          <w:rFonts w:ascii="Times New Roman" w:hAnsi="Times New Roman" w:cs="Times New Roman"/>
        </w:rPr>
        <w:t>•  Says: Rajesh voices a desire to know “which crop will actually pay off this season,” and openly admits that he currently picks crops based on what his neighbours grew last year rather than any regional yield data.</w:t>
      </w:r>
    </w:p>
    <w:p w14:paraId="64780DE0" w14:textId="77777777" w:rsidR="00E428E3" w:rsidRPr="009510E6" w:rsidRDefault="00000000">
      <w:pPr>
        <w:jc w:val="both"/>
        <w:rPr>
          <w:rFonts w:ascii="Times New Roman" w:hAnsi="Times New Roman" w:cs="Times New Roman"/>
        </w:rPr>
      </w:pPr>
      <w:r w:rsidRPr="009510E6">
        <w:rPr>
          <w:rFonts w:ascii="Times New Roman" w:hAnsi="Times New Roman" w:cs="Times New Roman"/>
        </w:rPr>
        <w:t>•  Thinks: he assumes that state agriculture departments must already track this information, but has no way to access it himself — a belief that turned out to be accurate, since the underlying government crop production dataset used in this project does exist but is only distributed as raw, unfiltered spreadsheets.</w:t>
      </w:r>
    </w:p>
    <w:p w14:paraId="6CB92E8D" w14:textId="77777777" w:rsidR="00E428E3" w:rsidRPr="009510E6" w:rsidRDefault="00000000">
      <w:pPr>
        <w:jc w:val="both"/>
        <w:rPr>
          <w:rFonts w:ascii="Times New Roman" w:hAnsi="Times New Roman" w:cs="Times New Roman"/>
        </w:rPr>
      </w:pPr>
      <w:r w:rsidRPr="009510E6">
        <w:rPr>
          <w:rFonts w:ascii="Times New Roman" w:hAnsi="Times New Roman" w:cs="Times New Roman"/>
        </w:rPr>
        <w:t>•  Feels: the dominant emotion is anxiety tied directly to income unpredictability, compounded by a sense of being left behind by more “data-literate” large-scale farms and agribusinesses.</w:t>
      </w:r>
    </w:p>
    <w:p w14:paraId="173BD1CF" w14:textId="77777777" w:rsidR="00E428E3" w:rsidRPr="009510E6" w:rsidRDefault="00000000">
      <w:pPr>
        <w:jc w:val="both"/>
        <w:rPr>
          <w:rFonts w:ascii="Times New Roman" w:hAnsi="Times New Roman" w:cs="Times New Roman"/>
        </w:rPr>
      </w:pPr>
      <w:r w:rsidRPr="009510E6">
        <w:rPr>
          <w:rFonts w:ascii="Times New Roman" w:hAnsi="Times New Roman" w:cs="Times New Roman"/>
        </w:rPr>
        <w:t>•  Does: in practice, Rajesh's actual behaviour is to ask around locally, follow tradition, and occasionally consult a local agricultural extension officer — none of which scale to district-wide, multi-year evidence.</w:t>
      </w:r>
    </w:p>
    <w:p w14:paraId="6CECABF7" w14:textId="77777777" w:rsidR="00E428E3" w:rsidRPr="009510E6" w:rsidRDefault="00000000">
      <w:pPr>
        <w:rPr>
          <w:rFonts w:ascii="Times New Roman" w:hAnsi="Times New Roman" w:cs="Times New Roman"/>
          <w:sz w:val="24"/>
          <w:szCs w:val="24"/>
        </w:rPr>
      </w:pPr>
      <w:r w:rsidRPr="009510E6">
        <w:rPr>
          <w:rFonts w:ascii="Times New Roman" w:hAnsi="Times New Roman" w:cs="Times New Roman"/>
          <w:b/>
          <w:sz w:val="24"/>
          <w:szCs w:val="24"/>
        </w:rPr>
        <w:t>Pains vs. Gains</w:t>
      </w:r>
    </w:p>
    <w:p w14:paraId="4E8E24A8" w14:textId="77777777" w:rsidR="00E428E3" w:rsidRPr="009510E6" w:rsidRDefault="00000000">
      <w:pPr>
        <w:jc w:val="both"/>
        <w:rPr>
          <w:rFonts w:ascii="Times New Roman" w:hAnsi="Times New Roman" w:cs="Times New Roman"/>
        </w:rPr>
      </w:pPr>
      <w:r w:rsidRPr="009510E6">
        <w:rPr>
          <w:rFonts w:ascii="Times New Roman" w:hAnsi="Times New Roman" w:cs="Times New Roman"/>
        </w:rPr>
        <w:t>The pains — inaccessible data, no visual tools, low confidence in decisions — sit in direct opposition to the gains he is seeking: a simple, filterable view of season and crop performance, presented in a way that does not require spreadsheet or statistics literacy. This pains-to-gains mapping is what shaped two concrete design decisions carried through to the final workbook: (1) the Farmer's View dashboard (Section 6.5) intentionally uses only three charts — Season-wise Production, Trend of Agricultural Yield, and Cultivated Area by Crop — rather than the full nine-chart set, to avoid overwhelming a first-time dashboard user; and (2) every chart uses plain axis labels and a title stating the insight in plain language rather than technical field names.</w:t>
      </w:r>
    </w:p>
    <w:p w14:paraId="3E2119AC" w14:textId="77777777" w:rsidR="00E428E3" w:rsidRPr="009510E6" w:rsidRDefault="00000000">
      <w:pPr>
        <w:rPr>
          <w:rFonts w:ascii="Times New Roman" w:hAnsi="Times New Roman" w:cs="Times New Roman"/>
          <w:sz w:val="24"/>
          <w:szCs w:val="24"/>
        </w:rPr>
      </w:pPr>
      <w:r w:rsidRPr="009510E6">
        <w:rPr>
          <w:rFonts w:ascii="Times New Roman" w:hAnsi="Times New Roman" w:cs="Times New Roman"/>
          <w:b/>
          <w:sz w:val="24"/>
          <w:szCs w:val="24"/>
        </w:rPr>
        <w:t>Why This Persona Was Prioritized First</w:t>
      </w:r>
    </w:p>
    <w:p w14:paraId="16E2B0C1" w14:textId="77777777" w:rsidR="00E428E3" w:rsidRPr="009510E6" w:rsidRDefault="00000000">
      <w:pPr>
        <w:jc w:val="both"/>
        <w:rPr>
          <w:rFonts w:ascii="Times New Roman" w:hAnsi="Times New Roman" w:cs="Times New Roman"/>
        </w:rPr>
      </w:pPr>
      <w:r w:rsidRPr="009510E6">
        <w:rPr>
          <w:rFonts w:ascii="Times New Roman" w:hAnsi="Times New Roman" w:cs="Times New Roman"/>
        </w:rPr>
        <w:t>Of the three personas identified in the Problem Statement, Rajesh was chosen for the first empathy map because his constraints (limited data literacy, mobile-first access, single-region focus) are the most restrictive of the three. Designing for his constraints first, and then relaxing them for Ananya (who is comfortable with denser regional comparisons) and Vikram (who wants growth-oriented, multi-year views), followed a “design for the hardest case first” approach that kept the eventual dashboard set usable for all three without requiring three entirely separate visual languages.</w:t>
      </w:r>
    </w:p>
    <w:p w14:paraId="11A3AAB7" w14:textId="77777777" w:rsidR="00E428E3" w:rsidRPr="009510E6" w:rsidRDefault="00000000">
      <w:pPr>
        <w:pStyle w:val="Heading1"/>
        <w:spacing w:before="300" w:after="150"/>
        <w:rPr>
          <w:rFonts w:ascii="Times New Roman" w:hAnsi="Times New Roman" w:cs="Times New Roman"/>
        </w:rPr>
      </w:pPr>
      <w:r w:rsidRPr="009510E6">
        <w:rPr>
          <w:rFonts w:ascii="Times New Roman" w:hAnsi="Times New Roman" w:cs="Times New Roman"/>
          <w:b/>
          <w:bCs/>
          <w:color w:val="1F3864"/>
          <w:sz w:val="30"/>
          <w:szCs w:val="30"/>
        </w:rPr>
        <w:t>1.3 Brainstorming, Idea Generation &amp; Prioritization</w:t>
      </w:r>
    </w:p>
    <w:p w14:paraId="4ED8F6B6" w14:textId="77777777" w:rsidR="00E428E3" w:rsidRPr="009510E6" w:rsidRDefault="00000000">
      <w:pPr>
        <w:pStyle w:val="Heading2"/>
        <w:spacing w:before="240" w:after="120"/>
        <w:rPr>
          <w:rFonts w:ascii="Times New Roman" w:hAnsi="Times New Roman" w:cs="Times New Roman"/>
        </w:rPr>
      </w:pPr>
      <w:r w:rsidRPr="009510E6">
        <w:rPr>
          <w:rFonts w:ascii="Times New Roman" w:hAnsi="Times New Roman" w:cs="Times New Roman"/>
          <w:b/>
          <w:bCs/>
          <w:color w:val="1F3864"/>
          <w:sz w:val="24"/>
          <w:szCs w:val="24"/>
        </w:rPr>
        <w:t>Step 1 — Problem Selection</w:t>
      </w:r>
    </w:p>
    <w:p w14:paraId="747D81D9" w14:textId="77777777" w:rsidR="00E428E3" w:rsidRPr="009510E6" w:rsidRDefault="00000000">
      <w:pPr>
        <w:spacing w:after="160"/>
        <w:jc w:val="both"/>
        <w:rPr>
          <w:rFonts w:ascii="Times New Roman" w:hAnsi="Times New Roman" w:cs="Times New Roman"/>
        </w:rPr>
      </w:pPr>
      <w:r w:rsidRPr="009510E6">
        <w:rPr>
          <w:rFonts w:ascii="Times New Roman" w:hAnsi="Times New Roman" w:cs="Times New Roman"/>
          <w:sz w:val="21"/>
          <w:szCs w:val="21"/>
        </w:rPr>
        <w:t>I reviewed the three user personas (Rajesh, Ananya, Vikram) and identified that the core unmet need across all three was the absence of a unified, visual, interactive tool for exploring India's historical crop production data. I selected the problem: 'How can I empower farmers, policy analysts, and investors to make data-driven agricultural decisions using historical production data from 1997–2021?'</w:t>
      </w:r>
    </w:p>
    <w:p w14:paraId="0DEB6AF4" w14:textId="77777777" w:rsidR="00E428E3" w:rsidRPr="009510E6" w:rsidRDefault="00000000">
      <w:pPr>
        <w:pStyle w:val="Heading2"/>
        <w:spacing w:before="240" w:after="120"/>
        <w:rPr>
          <w:rFonts w:ascii="Times New Roman" w:hAnsi="Times New Roman" w:cs="Times New Roman"/>
        </w:rPr>
      </w:pPr>
      <w:r w:rsidRPr="009510E6">
        <w:rPr>
          <w:rFonts w:ascii="Times New Roman" w:hAnsi="Times New Roman" w:cs="Times New Roman"/>
          <w:b/>
          <w:bCs/>
          <w:color w:val="1F3864"/>
          <w:sz w:val="24"/>
          <w:szCs w:val="24"/>
        </w:rPr>
        <w:t>Step 2 — Idea Listing &amp; Grouping</w:t>
      </w:r>
    </w:p>
    <w:p w14:paraId="1B72D5B4" w14:textId="77777777" w:rsidR="00E428E3" w:rsidRPr="009510E6" w:rsidRDefault="00000000">
      <w:pPr>
        <w:pStyle w:val="ListParagraph"/>
        <w:numPr>
          <w:ilvl w:val="0"/>
          <w:numId w:val="1"/>
        </w:numPr>
        <w:spacing w:after="80"/>
        <w:jc w:val="both"/>
        <w:rPr>
          <w:rFonts w:ascii="Times New Roman" w:hAnsi="Times New Roman" w:cs="Times New Roman"/>
        </w:rPr>
      </w:pPr>
      <w:r w:rsidRPr="009510E6">
        <w:rPr>
          <w:rFonts w:ascii="Times New Roman" w:hAnsi="Times New Roman" w:cs="Times New Roman"/>
          <w:sz w:val="21"/>
          <w:szCs w:val="21"/>
        </w:rPr>
        <w:t>Build state-wise and district-wise production maps to show regional variation</w:t>
      </w:r>
    </w:p>
    <w:p w14:paraId="1F7D23AC" w14:textId="77777777" w:rsidR="00E428E3" w:rsidRPr="009510E6" w:rsidRDefault="00000000">
      <w:pPr>
        <w:pStyle w:val="ListParagraph"/>
        <w:numPr>
          <w:ilvl w:val="0"/>
          <w:numId w:val="1"/>
        </w:numPr>
        <w:spacing w:after="80"/>
        <w:jc w:val="both"/>
        <w:rPr>
          <w:rFonts w:ascii="Times New Roman" w:hAnsi="Times New Roman" w:cs="Times New Roman"/>
        </w:rPr>
      </w:pPr>
      <w:r w:rsidRPr="009510E6">
        <w:rPr>
          <w:rFonts w:ascii="Times New Roman" w:hAnsi="Times New Roman" w:cs="Times New Roman"/>
          <w:sz w:val="21"/>
          <w:szCs w:val="21"/>
        </w:rPr>
        <w:t>Create seasonal trend charts (Kharif vs Rabi vs Whole Year vs others)</w:t>
      </w:r>
    </w:p>
    <w:p w14:paraId="1ECE49B0" w14:textId="77777777" w:rsidR="00E428E3" w:rsidRPr="009510E6" w:rsidRDefault="00000000">
      <w:pPr>
        <w:pStyle w:val="ListParagraph"/>
        <w:numPr>
          <w:ilvl w:val="0"/>
          <w:numId w:val="1"/>
        </w:numPr>
        <w:spacing w:after="80"/>
        <w:jc w:val="both"/>
        <w:rPr>
          <w:rFonts w:ascii="Times New Roman" w:hAnsi="Times New Roman" w:cs="Times New Roman"/>
        </w:rPr>
      </w:pPr>
      <w:r w:rsidRPr="009510E6">
        <w:rPr>
          <w:rFonts w:ascii="Times New Roman" w:hAnsi="Times New Roman" w:cs="Times New Roman"/>
          <w:sz w:val="21"/>
          <w:szCs w:val="21"/>
        </w:rPr>
        <w:t>Develop year-over-year line charts to show production growth or decline</w:t>
      </w:r>
    </w:p>
    <w:p w14:paraId="6AEDB45C" w14:textId="77777777" w:rsidR="00E428E3" w:rsidRPr="009510E6" w:rsidRDefault="00000000">
      <w:pPr>
        <w:pStyle w:val="ListParagraph"/>
        <w:numPr>
          <w:ilvl w:val="0"/>
          <w:numId w:val="1"/>
        </w:numPr>
        <w:spacing w:after="80"/>
        <w:jc w:val="both"/>
        <w:rPr>
          <w:rFonts w:ascii="Times New Roman" w:hAnsi="Times New Roman" w:cs="Times New Roman"/>
        </w:rPr>
      </w:pPr>
      <w:r w:rsidRPr="009510E6">
        <w:rPr>
          <w:rFonts w:ascii="Times New Roman" w:hAnsi="Times New Roman" w:cs="Times New Roman"/>
          <w:sz w:val="21"/>
          <w:szCs w:val="21"/>
        </w:rPr>
        <w:t xml:space="preserve">Build crop-wise </w:t>
      </w:r>
      <w:proofErr w:type="spellStart"/>
      <w:r w:rsidRPr="009510E6">
        <w:rPr>
          <w:rFonts w:ascii="Times New Roman" w:hAnsi="Times New Roman" w:cs="Times New Roman"/>
          <w:sz w:val="21"/>
          <w:szCs w:val="21"/>
        </w:rPr>
        <w:t>treemaps</w:t>
      </w:r>
      <w:proofErr w:type="spellEnd"/>
      <w:r w:rsidRPr="009510E6">
        <w:rPr>
          <w:rFonts w:ascii="Times New Roman" w:hAnsi="Times New Roman" w:cs="Times New Roman"/>
          <w:sz w:val="21"/>
          <w:szCs w:val="21"/>
        </w:rPr>
        <w:t xml:space="preserve"> to show relative crop importance by volume</w:t>
      </w:r>
    </w:p>
    <w:p w14:paraId="3C2D1BF1" w14:textId="77777777" w:rsidR="00E428E3" w:rsidRPr="009510E6" w:rsidRDefault="00000000">
      <w:pPr>
        <w:pStyle w:val="ListParagraph"/>
        <w:numPr>
          <w:ilvl w:val="0"/>
          <w:numId w:val="1"/>
        </w:numPr>
        <w:spacing w:after="80"/>
        <w:jc w:val="both"/>
        <w:rPr>
          <w:rFonts w:ascii="Times New Roman" w:hAnsi="Times New Roman" w:cs="Times New Roman"/>
        </w:rPr>
      </w:pPr>
      <w:r w:rsidRPr="009510E6">
        <w:rPr>
          <w:rFonts w:ascii="Times New Roman" w:hAnsi="Times New Roman" w:cs="Times New Roman"/>
          <w:sz w:val="21"/>
          <w:szCs w:val="21"/>
        </w:rPr>
        <w:t>Design role-specific dashboards for the Farmer, Policy Analyst, and Investor personas</w:t>
      </w:r>
    </w:p>
    <w:p w14:paraId="2995C365" w14:textId="77777777" w:rsidR="00E428E3" w:rsidRPr="009510E6" w:rsidRDefault="00000000">
      <w:pPr>
        <w:pStyle w:val="ListParagraph"/>
        <w:numPr>
          <w:ilvl w:val="0"/>
          <w:numId w:val="1"/>
        </w:numPr>
        <w:spacing w:after="80"/>
        <w:jc w:val="both"/>
        <w:rPr>
          <w:rFonts w:ascii="Times New Roman" w:hAnsi="Times New Roman" w:cs="Times New Roman"/>
        </w:rPr>
      </w:pPr>
      <w:r w:rsidRPr="009510E6">
        <w:rPr>
          <w:rFonts w:ascii="Times New Roman" w:hAnsi="Times New Roman" w:cs="Times New Roman"/>
          <w:sz w:val="21"/>
          <w:szCs w:val="21"/>
        </w:rPr>
        <w:t>Combine all dashboards into a Tableau Story for narrative-driven presentation</w:t>
      </w:r>
    </w:p>
    <w:p w14:paraId="7175C12C" w14:textId="77777777" w:rsidR="00E428E3" w:rsidRPr="009510E6" w:rsidRDefault="00000000">
      <w:pPr>
        <w:pStyle w:val="ListParagraph"/>
        <w:numPr>
          <w:ilvl w:val="0"/>
          <w:numId w:val="1"/>
        </w:numPr>
        <w:spacing w:after="80"/>
        <w:jc w:val="both"/>
        <w:rPr>
          <w:rFonts w:ascii="Times New Roman" w:hAnsi="Times New Roman" w:cs="Times New Roman"/>
        </w:rPr>
      </w:pPr>
      <w:r w:rsidRPr="009510E6">
        <w:rPr>
          <w:rFonts w:ascii="Times New Roman" w:hAnsi="Times New Roman" w:cs="Times New Roman"/>
          <w:sz w:val="21"/>
          <w:szCs w:val="21"/>
        </w:rPr>
        <w:t>Publish to Tableau Public for free, browser-accessible sharing</w:t>
      </w:r>
    </w:p>
    <w:p w14:paraId="20C0881B" w14:textId="77777777" w:rsidR="009510E6" w:rsidRDefault="009510E6" w:rsidP="009510E6">
      <w:pPr>
        <w:spacing w:after="80"/>
        <w:jc w:val="both"/>
        <w:rPr>
          <w:rFonts w:ascii="Times New Roman" w:hAnsi="Times New Roman" w:cs="Times New Roman"/>
        </w:rPr>
      </w:pPr>
    </w:p>
    <w:p w14:paraId="26AD97B3" w14:textId="77777777" w:rsidR="009510E6" w:rsidRDefault="009510E6" w:rsidP="009510E6">
      <w:pPr>
        <w:spacing w:after="80"/>
        <w:jc w:val="both"/>
        <w:rPr>
          <w:rFonts w:ascii="Times New Roman" w:hAnsi="Times New Roman" w:cs="Times New Roman"/>
        </w:rPr>
      </w:pPr>
    </w:p>
    <w:p w14:paraId="0AA70FAE" w14:textId="77777777" w:rsidR="009510E6" w:rsidRDefault="009510E6" w:rsidP="009510E6">
      <w:pPr>
        <w:spacing w:after="80"/>
        <w:jc w:val="both"/>
        <w:rPr>
          <w:rFonts w:ascii="Times New Roman" w:hAnsi="Times New Roman" w:cs="Times New Roman"/>
        </w:rPr>
      </w:pPr>
    </w:p>
    <w:p w14:paraId="1D606C4D" w14:textId="77777777" w:rsidR="009510E6" w:rsidRDefault="009510E6" w:rsidP="009510E6">
      <w:pPr>
        <w:spacing w:after="80"/>
        <w:jc w:val="both"/>
        <w:rPr>
          <w:rFonts w:ascii="Times New Roman" w:hAnsi="Times New Roman" w:cs="Times New Roman"/>
        </w:rPr>
      </w:pPr>
    </w:p>
    <w:p w14:paraId="6487131D" w14:textId="77777777" w:rsidR="009510E6" w:rsidRDefault="009510E6" w:rsidP="009510E6">
      <w:pPr>
        <w:spacing w:after="80"/>
        <w:jc w:val="both"/>
        <w:rPr>
          <w:rFonts w:ascii="Times New Roman" w:hAnsi="Times New Roman" w:cs="Times New Roman"/>
        </w:rPr>
      </w:pPr>
    </w:p>
    <w:p w14:paraId="55B81D0F" w14:textId="77777777" w:rsidR="009510E6" w:rsidRPr="009510E6" w:rsidRDefault="009510E6" w:rsidP="009510E6">
      <w:pPr>
        <w:spacing w:after="80"/>
        <w:jc w:val="both"/>
        <w:rPr>
          <w:rFonts w:ascii="Times New Roman" w:hAnsi="Times New Roman" w:cs="Times New Roman"/>
        </w:rPr>
      </w:pPr>
    </w:p>
    <w:p w14:paraId="4D8099C3" w14:textId="77777777" w:rsidR="00E428E3" w:rsidRDefault="00000000">
      <w:pPr>
        <w:pStyle w:val="Heading2"/>
        <w:spacing w:before="240" w:after="120"/>
        <w:rPr>
          <w:rFonts w:ascii="Times New Roman" w:hAnsi="Times New Roman" w:cs="Times New Roman"/>
          <w:b/>
          <w:bCs/>
          <w:color w:val="1F3864"/>
          <w:sz w:val="24"/>
          <w:szCs w:val="24"/>
        </w:rPr>
      </w:pPr>
      <w:r w:rsidRPr="009510E6">
        <w:rPr>
          <w:rFonts w:ascii="Times New Roman" w:hAnsi="Times New Roman" w:cs="Times New Roman"/>
          <w:b/>
          <w:bCs/>
          <w:color w:val="1F3864"/>
          <w:sz w:val="24"/>
          <w:szCs w:val="24"/>
        </w:rPr>
        <w:t>Step 3 — Idea Prioritization</w:t>
      </w:r>
    </w:p>
    <w:p w14:paraId="0B75803B" w14:textId="77777777" w:rsidR="009510E6" w:rsidRPr="009510E6" w:rsidRDefault="009510E6">
      <w:pPr>
        <w:pStyle w:val="Heading2"/>
        <w:spacing w:before="240" w:after="120"/>
        <w:rPr>
          <w:rFonts w:ascii="Times New Roman" w:hAnsi="Times New Roman" w:cs="Times New Roman"/>
        </w:rPr>
      </w:pPr>
    </w:p>
    <w:tbl>
      <w:tblPr>
        <w:tblW w:w="9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000" w:firstRow="0" w:lastRow="0" w:firstColumn="0" w:lastColumn="0" w:noHBand="0" w:noVBand="0"/>
      </w:tblPr>
      <w:tblGrid>
        <w:gridCol w:w="4340"/>
        <w:gridCol w:w="1800"/>
        <w:gridCol w:w="1800"/>
        <w:gridCol w:w="1800"/>
      </w:tblGrid>
      <w:tr w:rsidR="00E428E3" w:rsidRPr="009510E6" w14:paraId="7DA0220D" w14:textId="77777777">
        <w:tblPrEx>
          <w:tblCellMar>
            <w:top w:w="0" w:type="dxa"/>
            <w:bottom w:w="0" w:type="dxa"/>
          </w:tblCellMar>
        </w:tblPrEx>
        <w:trPr>
          <w:tblHeader/>
        </w:trPr>
        <w:tc>
          <w:tcPr>
            <w:tcW w:w="4340" w:type="dxa"/>
            <w:shd w:val="clear" w:color="auto" w:fill="1F3864"/>
            <w:tcMar>
              <w:top w:w="100" w:type="dxa"/>
              <w:left w:w="120" w:type="dxa"/>
              <w:bottom w:w="100" w:type="dxa"/>
              <w:right w:w="120" w:type="dxa"/>
            </w:tcMar>
            <w:vAlign w:val="center"/>
          </w:tcPr>
          <w:p w14:paraId="5997B384" w14:textId="77777777" w:rsidR="00E428E3" w:rsidRPr="009510E6" w:rsidRDefault="00000000">
            <w:pPr>
              <w:rPr>
                <w:rFonts w:ascii="Times New Roman" w:hAnsi="Times New Roman" w:cs="Times New Roman"/>
              </w:rPr>
            </w:pPr>
            <w:r w:rsidRPr="009510E6">
              <w:rPr>
                <w:rFonts w:ascii="Times New Roman" w:hAnsi="Times New Roman" w:cs="Times New Roman"/>
                <w:b/>
                <w:bCs/>
                <w:color w:val="FFFFFF"/>
              </w:rPr>
              <w:t>Idea</w:t>
            </w:r>
          </w:p>
        </w:tc>
        <w:tc>
          <w:tcPr>
            <w:tcW w:w="1800" w:type="dxa"/>
            <w:shd w:val="clear" w:color="auto" w:fill="1F3864"/>
            <w:tcMar>
              <w:top w:w="100" w:type="dxa"/>
              <w:left w:w="120" w:type="dxa"/>
              <w:bottom w:w="100" w:type="dxa"/>
              <w:right w:w="120" w:type="dxa"/>
            </w:tcMar>
            <w:vAlign w:val="center"/>
          </w:tcPr>
          <w:p w14:paraId="2BCEBB73" w14:textId="77777777" w:rsidR="00E428E3" w:rsidRPr="009510E6" w:rsidRDefault="00000000">
            <w:pPr>
              <w:rPr>
                <w:rFonts w:ascii="Times New Roman" w:hAnsi="Times New Roman" w:cs="Times New Roman"/>
              </w:rPr>
            </w:pPr>
            <w:r w:rsidRPr="009510E6">
              <w:rPr>
                <w:rFonts w:ascii="Times New Roman" w:hAnsi="Times New Roman" w:cs="Times New Roman"/>
                <w:b/>
                <w:bCs/>
                <w:color w:val="FFFFFF"/>
              </w:rPr>
              <w:t>Impact</w:t>
            </w:r>
          </w:p>
        </w:tc>
        <w:tc>
          <w:tcPr>
            <w:tcW w:w="1800" w:type="dxa"/>
            <w:shd w:val="clear" w:color="auto" w:fill="1F3864"/>
            <w:tcMar>
              <w:top w:w="100" w:type="dxa"/>
              <w:left w:w="120" w:type="dxa"/>
              <w:bottom w:w="100" w:type="dxa"/>
              <w:right w:w="120" w:type="dxa"/>
            </w:tcMar>
            <w:vAlign w:val="center"/>
          </w:tcPr>
          <w:p w14:paraId="34FA0537" w14:textId="77777777" w:rsidR="00E428E3" w:rsidRPr="009510E6" w:rsidRDefault="00000000">
            <w:pPr>
              <w:rPr>
                <w:rFonts w:ascii="Times New Roman" w:hAnsi="Times New Roman" w:cs="Times New Roman"/>
              </w:rPr>
            </w:pPr>
            <w:r w:rsidRPr="009510E6">
              <w:rPr>
                <w:rFonts w:ascii="Times New Roman" w:hAnsi="Times New Roman" w:cs="Times New Roman"/>
                <w:b/>
                <w:bCs/>
                <w:color w:val="FFFFFF"/>
              </w:rPr>
              <w:t>Feasibility</w:t>
            </w:r>
          </w:p>
        </w:tc>
        <w:tc>
          <w:tcPr>
            <w:tcW w:w="1800" w:type="dxa"/>
            <w:shd w:val="clear" w:color="auto" w:fill="1F3864"/>
            <w:tcMar>
              <w:top w:w="100" w:type="dxa"/>
              <w:left w:w="120" w:type="dxa"/>
              <w:bottom w:w="100" w:type="dxa"/>
              <w:right w:w="120" w:type="dxa"/>
            </w:tcMar>
            <w:vAlign w:val="center"/>
          </w:tcPr>
          <w:p w14:paraId="76A6F208" w14:textId="77777777" w:rsidR="00E428E3" w:rsidRPr="009510E6" w:rsidRDefault="00000000">
            <w:pPr>
              <w:rPr>
                <w:rFonts w:ascii="Times New Roman" w:hAnsi="Times New Roman" w:cs="Times New Roman"/>
              </w:rPr>
            </w:pPr>
            <w:r w:rsidRPr="009510E6">
              <w:rPr>
                <w:rFonts w:ascii="Times New Roman" w:hAnsi="Times New Roman" w:cs="Times New Roman"/>
                <w:b/>
                <w:bCs/>
                <w:color w:val="FFFFFF"/>
              </w:rPr>
              <w:t>Priority</w:t>
            </w:r>
          </w:p>
        </w:tc>
      </w:tr>
      <w:tr w:rsidR="00E428E3" w:rsidRPr="009510E6" w14:paraId="5CBC57C5" w14:textId="77777777">
        <w:tblPrEx>
          <w:tblCellMar>
            <w:top w:w="0" w:type="dxa"/>
            <w:bottom w:w="0" w:type="dxa"/>
          </w:tblCellMar>
        </w:tblPrEx>
        <w:tc>
          <w:tcPr>
            <w:tcW w:w="4340" w:type="dxa"/>
            <w:tcMar>
              <w:top w:w="100" w:type="dxa"/>
              <w:left w:w="120" w:type="dxa"/>
              <w:bottom w:w="100" w:type="dxa"/>
              <w:right w:w="120" w:type="dxa"/>
            </w:tcMar>
            <w:vAlign w:val="center"/>
          </w:tcPr>
          <w:p w14:paraId="03474463" w14:textId="77777777" w:rsidR="00E428E3" w:rsidRPr="009510E6" w:rsidRDefault="00000000">
            <w:pPr>
              <w:rPr>
                <w:rFonts w:ascii="Times New Roman" w:hAnsi="Times New Roman" w:cs="Times New Roman"/>
              </w:rPr>
            </w:pPr>
            <w:r w:rsidRPr="009510E6">
              <w:rPr>
                <w:rFonts w:ascii="Times New Roman" w:hAnsi="Times New Roman" w:cs="Times New Roman"/>
              </w:rPr>
              <w:t>State-wise production map</w:t>
            </w:r>
          </w:p>
        </w:tc>
        <w:tc>
          <w:tcPr>
            <w:tcW w:w="1800" w:type="dxa"/>
            <w:tcMar>
              <w:top w:w="100" w:type="dxa"/>
              <w:left w:w="120" w:type="dxa"/>
              <w:bottom w:w="100" w:type="dxa"/>
              <w:right w:w="120" w:type="dxa"/>
            </w:tcMar>
            <w:vAlign w:val="center"/>
          </w:tcPr>
          <w:p w14:paraId="60174096" w14:textId="77777777" w:rsidR="00E428E3" w:rsidRPr="009510E6" w:rsidRDefault="00000000">
            <w:pPr>
              <w:rPr>
                <w:rFonts w:ascii="Times New Roman" w:hAnsi="Times New Roman" w:cs="Times New Roman"/>
              </w:rPr>
            </w:pPr>
            <w:r w:rsidRPr="009510E6">
              <w:rPr>
                <w:rFonts w:ascii="Times New Roman" w:hAnsi="Times New Roman" w:cs="Times New Roman"/>
              </w:rPr>
              <w:t>High</w:t>
            </w:r>
          </w:p>
        </w:tc>
        <w:tc>
          <w:tcPr>
            <w:tcW w:w="1800" w:type="dxa"/>
            <w:tcMar>
              <w:top w:w="100" w:type="dxa"/>
              <w:left w:w="120" w:type="dxa"/>
              <w:bottom w:w="100" w:type="dxa"/>
              <w:right w:w="120" w:type="dxa"/>
            </w:tcMar>
            <w:vAlign w:val="center"/>
          </w:tcPr>
          <w:p w14:paraId="7715A44A" w14:textId="77777777" w:rsidR="00E428E3" w:rsidRPr="009510E6" w:rsidRDefault="00000000">
            <w:pPr>
              <w:rPr>
                <w:rFonts w:ascii="Times New Roman" w:hAnsi="Times New Roman" w:cs="Times New Roman"/>
              </w:rPr>
            </w:pPr>
            <w:r w:rsidRPr="009510E6">
              <w:rPr>
                <w:rFonts w:ascii="Times New Roman" w:hAnsi="Times New Roman" w:cs="Times New Roman"/>
              </w:rPr>
              <w:t>High</w:t>
            </w:r>
          </w:p>
        </w:tc>
        <w:tc>
          <w:tcPr>
            <w:tcW w:w="1800" w:type="dxa"/>
            <w:tcMar>
              <w:top w:w="100" w:type="dxa"/>
              <w:left w:w="120" w:type="dxa"/>
              <w:bottom w:w="100" w:type="dxa"/>
              <w:right w:w="120" w:type="dxa"/>
            </w:tcMar>
            <w:vAlign w:val="center"/>
          </w:tcPr>
          <w:p w14:paraId="144CAE03" w14:textId="77777777" w:rsidR="00E428E3" w:rsidRPr="009510E6" w:rsidRDefault="00000000">
            <w:pPr>
              <w:rPr>
                <w:rFonts w:ascii="Times New Roman" w:hAnsi="Times New Roman" w:cs="Times New Roman"/>
              </w:rPr>
            </w:pPr>
            <w:r w:rsidRPr="009510E6">
              <w:rPr>
                <w:rFonts w:ascii="Times New Roman" w:hAnsi="Times New Roman" w:cs="Times New Roman"/>
              </w:rPr>
              <w:t>1</w:t>
            </w:r>
          </w:p>
        </w:tc>
      </w:tr>
      <w:tr w:rsidR="00E428E3" w:rsidRPr="009510E6" w14:paraId="2DB5693B" w14:textId="77777777">
        <w:tblPrEx>
          <w:tblCellMar>
            <w:top w:w="0" w:type="dxa"/>
            <w:bottom w:w="0" w:type="dxa"/>
          </w:tblCellMar>
        </w:tblPrEx>
        <w:tc>
          <w:tcPr>
            <w:tcW w:w="4340" w:type="dxa"/>
            <w:shd w:val="clear" w:color="auto" w:fill="F2F2F2"/>
            <w:tcMar>
              <w:top w:w="100" w:type="dxa"/>
              <w:left w:w="120" w:type="dxa"/>
              <w:bottom w:w="100" w:type="dxa"/>
              <w:right w:w="120" w:type="dxa"/>
            </w:tcMar>
            <w:vAlign w:val="center"/>
          </w:tcPr>
          <w:p w14:paraId="408000A0" w14:textId="77777777" w:rsidR="00E428E3" w:rsidRPr="009510E6" w:rsidRDefault="00000000">
            <w:pPr>
              <w:rPr>
                <w:rFonts w:ascii="Times New Roman" w:hAnsi="Times New Roman" w:cs="Times New Roman"/>
              </w:rPr>
            </w:pPr>
            <w:r w:rsidRPr="009510E6">
              <w:rPr>
                <w:rFonts w:ascii="Times New Roman" w:hAnsi="Times New Roman" w:cs="Times New Roman"/>
              </w:rPr>
              <w:t>Year-wise trend line chart</w:t>
            </w:r>
          </w:p>
        </w:tc>
        <w:tc>
          <w:tcPr>
            <w:tcW w:w="1800" w:type="dxa"/>
            <w:shd w:val="clear" w:color="auto" w:fill="F2F2F2"/>
            <w:tcMar>
              <w:top w:w="100" w:type="dxa"/>
              <w:left w:w="120" w:type="dxa"/>
              <w:bottom w:w="100" w:type="dxa"/>
              <w:right w:w="120" w:type="dxa"/>
            </w:tcMar>
            <w:vAlign w:val="center"/>
          </w:tcPr>
          <w:p w14:paraId="09A4CEB9" w14:textId="77777777" w:rsidR="00E428E3" w:rsidRPr="009510E6" w:rsidRDefault="00000000">
            <w:pPr>
              <w:rPr>
                <w:rFonts w:ascii="Times New Roman" w:hAnsi="Times New Roman" w:cs="Times New Roman"/>
              </w:rPr>
            </w:pPr>
            <w:r w:rsidRPr="009510E6">
              <w:rPr>
                <w:rFonts w:ascii="Times New Roman" w:hAnsi="Times New Roman" w:cs="Times New Roman"/>
              </w:rPr>
              <w:t>High</w:t>
            </w:r>
          </w:p>
        </w:tc>
        <w:tc>
          <w:tcPr>
            <w:tcW w:w="1800" w:type="dxa"/>
            <w:shd w:val="clear" w:color="auto" w:fill="F2F2F2"/>
            <w:tcMar>
              <w:top w:w="100" w:type="dxa"/>
              <w:left w:w="120" w:type="dxa"/>
              <w:bottom w:w="100" w:type="dxa"/>
              <w:right w:w="120" w:type="dxa"/>
            </w:tcMar>
            <w:vAlign w:val="center"/>
          </w:tcPr>
          <w:p w14:paraId="129B4575" w14:textId="77777777" w:rsidR="00E428E3" w:rsidRPr="009510E6" w:rsidRDefault="00000000">
            <w:pPr>
              <w:rPr>
                <w:rFonts w:ascii="Times New Roman" w:hAnsi="Times New Roman" w:cs="Times New Roman"/>
              </w:rPr>
            </w:pPr>
            <w:r w:rsidRPr="009510E6">
              <w:rPr>
                <w:rFonts w:ascii="Times New Roman" w:hAnsi="Times New Roman" w:cs="Times New Roman"/>
              </w:rPr>
              <w:t>High</w:t>
            </w:r>
          </w:p>
        </w:tc>
        <w:tc>
          <w:tcPr>
            <w:tcW w:w="1800" w:type="dxa"/>
            <w:shd w:val="clear" w:color="auto" w:fill="F2F2F2"/>
            <w:tcMar>
              <w:top w:w="100" w:type="dxa"/>
              <w:left w:w="120" w:type="dxa"/>
              <w:bottom w:w="100" w:type="dxa"/>
              <w:right w:w="120" w:type="dxa"/>
            </w:tcMar>
            <w:vAlign w:val="center"/>
          </w:tcPr>
          <w:p w14:paraId="69C46075" w14:textId="77777777" w:rsidR="00E428E3" w:rsidRPr="009510E6" w:rsidRDefault="00000000">
            <w:pPr>
              <w:rPr>
                <w:rFonts w:ascii="Times New Roman" w:hAnsi="Times New Roman" w:cs="Times New Roman"/>
              </w:rPr>
            </w:pPr>
            <w:r w:rsidRPr="009510E6">
              <w:rPr>
                <w:rFonts w:ascii="Times New Roman" w:hAnsi="Times New Roman" w:cs="Times New Roman"/>
              </w:rPr>
              <w:t>2</w:t>
            </w:r>
          </w:p>
        </w:tc>
      </w:tr>
      <w:tr w:rsidR="00E428E3" w:rsidRPr="009510E6" w14:paraId="0204A4EC" w14:textId="77777777">
        <w:tblPrEx>
          <w:tblCellMar>
            <w:top w:w="0" w:type="dxa"/>
            <w:bottom w:w="0" w:type="dxa"/>
          </w:tblCellMar>
        </w:tblPrEx>
        <w:tc>
          <w:tcPr>
            <w:tcW w:w="4340" w:type="dxa"/>
            <w:tcMar>
              <w:top w:w="100" w:type="dxa"/>
              <w:left w:w="120" w:type="dxa"/>
              <w:bottom w:w="100" w:type="dxa"/>
              <w:right w:w="120" w:type="dxa"/>
            </w:tcMar>
            <w:vAlign w:val="center"/>
          </w:tcPr>
          <w:p w14:paraId="2392D886" w14:textId="77777777" w:rsidR="00E428E3" w:rsidRPr="009510E6" w:rsidRDefault="00000000">
            <w:pPr>
              <w:rPr>
                <w:rFonts w:ascii="Times New Roman" w:hAnsi="Times New Roman" w:cs="Times New Roman"/>
              </w:rPr>
            </w:pPr>
            <w:r w:rsidRPr="009510E6">
              <w:rPr>
                <w:rFonts w:ascii="Times New Roman" w:hAnsi="Times New Roman" w:cs="Times New Roman"/>
              </w:rPr>
              <w:t>Top 10 crops bar chart</w:t>
            </w:r>
          </w:p>
        </w:tc>
        <w:tc>
          <w:tcPr>
            <w:tcW w:w="1800" w:type="dxa"/>
            <w:tcMar>
              <w:top w:w="100" w:type="dxa"/>
              <w:left w:w="120" w:type="dxa"/>
              <w:bottom w:w="100" w:type="dxa"/>
              <w:right w:w="120" w:type="dxa"/>
            </w:tcMar>
            <w:vAlign w:val="center"/>
          </w:tcPr>
          <w:p w14:paraId="53894939" w14:textId="77777777" w:rsidR="00E428E3" w:rsidRPr="009510E6" w:rsidRDefault="00000000">
            <w:pPr>
              <w:rPr>
                <w:rFonts w:ascii="Times New Roman" w:hAnsi="Times New Roman" w:cs="Times New Roman"/>
              </w:rPr>
            </w:pPr>
            <w:r w:rsidRPr="009510E6">
              <w:rPr>
                <w:rFonts w:ascii="Times New Roman" w:hAnsi="Times New Roman" w:cs="Times New Roman"/>
              </w:rPr>
              <w:t>High</w:t>
            </w:r>
          </w:p>
        </w:tc>
        <w:tc>
          <w:tcPr>
            <w:tcW w:w="1800" w:type="dxa"/>
            <w:tcMar>
              <w:top w:w="100" w:type="dxa"/>
              <w:left w:w="120" w:type="dxa"/>
              <w:bottom w:w="100" w:type="dxa"/>
              <w:right w:w="120" w:type="dxa"/>
            </w:tcMar>
            <w:vAlign w:val="center"/>
          </w:tcPr>
          <w:p w14:paraId="54CAE08E" w14:textId="77777777" w:rsidR="00E428E3" w:rsidRPr="009510E6" w:rsidRDefault="00000000">
            <w:pPr>
              <w:rPr>
                <w:rFonts w:ascii="Times New Roman" w:hAnsi="Times New Roman" w:cs="Times New Roman"/>
              </w:rPr>
            </w:pPr>
            <w:r w:rsidRPr="009510E6">
              <w:rPr>
                <w:rFonts w:ascii="Times New Roman" w:hAnsi="Times New Roman" w:cs="Times New Roman"/>
              </w:rPr>
              <w:t>High</w:t>
            </w:r>
          </w:p>
        </w:tc>
        <w:tc>
          <w:tcPr>
            <w:tcW w:w="1800" w:type="dxa"/>
            <w:tcMar>
              <w:top w:w="100" w:type="dxa"/>
              <w:left w:w="120" w:type="dxa"/>
              <w:bottom w:w="100" w:type="dxa"/>
              <w:right w:w="120" w:type="dxa"/>
            </w:tcMar>
            <w:vAlign w:val="center"/>
          </w:tcPr>
          <w:p w14:paraId="0615810E" w14:textId="77777777" w:rsidR="00E428E3" w:rsidRPr="009510E6" w:rsidRDefault="00000000">
            <w:pPr>
              <w:rPr>
                <w:rFonts w:ascii="Times New Roman" w:hAnsi="Times New Roman" w:cs="Times New Roman"/>
              </w:rPr>
            </w:pPr>
            <w:r w:rsidRPr="009510E6">
              <w:rPr>
                <w:rFonts w:ascii="Times New Roman" w:hAnsi="Times New Roman" w:cs="Times New Roman"/>
              </w:rPr>
              <w:t>3</w:t>
            </w:r>
          </w:p>
        </w:tc>
      </w:tr>
      <w:tr w:rsidR="00E428E3" w:rsidRPr="009510E6" w14:paraId="1FF8763D" w14:textId="77777777">
        <w:tblPrEx>
          <w:tblCellMar>
            <w:top w:w="0" w:type="dxa"/>
            <w:bottom w:w="0" w:type="dxa"/>
          </w:tblCellMar>
        </w:tblPrEx>
        <w:tc>
          <w:tcPr>
            <w:tcW w:w="4340" w:type="dxa"/>
            <w:shd w:val="clear" w:color="auto" w:fill="F2F2F2"/>
            <w:tcMar>
              <w:top w:w="100" w:type="dxa"/>
              <w:left w:w="120" w:type="dxa"/>
              <w:bottom w:w="100" w:type="dxa"/>
              <w:right w:w="120" w:type="dxa"/>
            </w:tcMar>
            <w:vAlign w:val="center"/>
          </w:tcPr>
          <w:p w14:paraId="07379302" w14:textId="77777777" w:rsidR="00E428E3" w:rsidRPr="009510E6" w:rsidRDefault="00000000">
            <w:pPr>
              <w:rPr>
                <w:rFonts w:ascii="Times New Roman" w:hAnsi="Times New Roman" w:cs="Times New Roman"/>
              </w:rPr>
            </w:pPr>
            <w:r w:rsidRPr="009510E6">
              <w:rPr>
                <w:rFonts w:ascii="Times New Roman" w:hAnsi="Times New Roman" w:cs="Times New Roman"/>
              </w:rPr>
              <w:t>Season-wise distribution chart</w:t>
            </w:r>
          </w:p>
        </w:tc>
        <w:tc>
          <w:tcPr>
            <w:tcW w:w="1800" w:type="dxa"/>
            <w:shd w:val="clear" w:color="auto" w:fill="F2F2F2"/>
            <w:tcMar>
              <w:top w:w="100" w:type="dxa"/>
              <w:left w:w="120" w:type="dxa"/>
              <w:bottom w:w="100" w:type="dxa"/>
              <w:right w:w="120" w:type="dxa"/>
            </w:tcMar>
            <w:vAlign w:val="center"/>
          </w:tcPr>
          <w:p w14:paraId="7A0F59B7" w14:textId="77777777" w:rsidR="00E428E3" w:rsidRPr="009510E6" w:rsidRDefault="00000000">
            <w:pPr>
              <w:rPr>
                <w:rFonts w:ascii="Times New Roman" w:hAnsi="Times New Roman" w:cs="Times New Roman"/>
              </w:rPr>
            </w:pPr>
            <w:r w:rsidRPr="009510E6">
              <w:rPr>
                <w:rFonts w:ascii="Times New Roman" w:hAnsi="Times New Roman" w:cs="Times New Roman"/>
              </w:rPr>
              <w:t>Medium</w:t>
            </w:r>
          </w:p>
        </w:tc>
        <w:tc>
          <w:tcPr>
            <w:tcW w:w="1800" w:type="dxa"/>
            <w:shd w:val="clear" w:color="auto" w:fill="F2F2F2"/>
            <w:tcMar>
              <w:top w:w="100" w:type="dxa"/>
              <w:left w:w="120" w:type="dxa"/>
              <w:bottom w:w="100" w:type="dxa"/>
              <w:right w:w="120" w:type="dxa"/>
            </w:tcMar>
            <w:vAlign w:val="center"/>
          </w:tcPr>
          <w:p w14:paraId="39F1B5D6" w14:textId="77777777" w:rsidR="00E428E3" w:rsidRPr="009510E6" w:rsidRDefault="00000000">
            <w:pPr>
              <w:rPr>
                <w:rFonts w:ascii="Times New Roman" w:hAnsi="Times New Roman" w:cs="Times New Roman"/>
              </w:rPr>
            </w:pPr>
            <w:r w:rsidRPr="009510E6">
              <w:rPr>
                <w:rFonts w:ascii="Times New Roman" w:hAnsi="Times New Roman" w:cs="Times New Roman"/>
              </w:rPr>
              <w:t>High</w:t>
            </w:r>
          </w:p>
        </w:tc>
        <w:tc>
          <w:tcPr>
            <w:tcW w:w="1800" w:type="dxa"/>
            <w:shd w:val="clear" w:color="auto" w:fill="F2F2F2"/>
            <w:tcMar>
              <w:top w:w="100" w:type="dxa"/>
              <w:left w:w="120" w:type="dxa"/>
              <w:bottom w:w="100" w:type="dxa"/>
              <w:right w:w="120" w:type="dxa"/>
            </w:tcMar>
            <w:vAlign w:val="center"/>
          </w:tcPr>
          <w:p w14:paraId="08D9A0BF" w14:textId="77777777" w:rsidR="00E428E3" w:rsidRPr="009510E6" w:rsidRDefault="00000000">
            <w:pPr>
              <w:rPr>
                <w:rFonts w:ascii="Times New Roman" w:hAnsi="Times New Roman" w:cs="Times New Roman"/>
              </w:rPr>
            </w:pPr>
            <w:r w:rsidRPr="009510E6">
              <w:rPr>
                <w:rFonts w:ascii="Times New Roman" w:hAnsi="Times New Roman" w:cs="Times New Roman"/>
              </w:rPr>
              <w:t>4</w:t>
            </w:r>
          </w:p>
        </w:tc>
      </w:tr>
      <w:tr w:rsidR="00E428E3" w:rsidRPr="009510E6" w14:paraId="53E85A64" w14:textId="77777777">
        <w:tblPrEx>
          <w:tblCellMar>
            <w:top w:w="0" w:type="dxa"/>
            <w:bottom w:w="0" w:type="dxa"/>
          </w:tblCellMar>
        </w:tblPrEx>
        <w:tc>
          <w:tcPr>
            <w:tcW w:w="4340" w:type="dxa"/>
            <w:tcMar>
              <w:top w:w="100" w:type="dxa"/>
              <w:left w:w="120" w:type="dxa"/>
              <w:bottom w:w="100" w:type="dxa"/>
              <w:right w:w="120" w:type="dxa"/>
            </w:tcMar>
            <w:vAlign w:val="center"/>
          </w:tcPr>
          <w:p w14:paraId="19DCB424" w14:textId="77777777" w:rsidR="00E428E3" w:rsidRPr="009510E6" w:rsidRDefault="00000000">
            <w:pPr>
              <w:rPr>
                <w:rFonts w:ascii="Times New Roman" w:hAnsi="Times New Roman" w:cs="Times New Roman"/>
              </w:rPr>
            </w:pPr>
            <w:r w:rsidRPr="009510E6">
              <w:rPr>
                <w:rFonts w:ascii="Times New Roman" w:hAnsi="Times New Roman" w:cs="Times New Roman"/>
              </w:rPr>
              <w:t xml:space="preserve">Crop-wise </w:t>
            </w:r>
            <w:proofErr w:type="spellStart"/>
            <w:r w:rsidRPr="009510E6">
              <w:rPr>
                <w:rFonts w:ascii="Times New Roman" w:hAnsi="Times New Roman" w:cs="Times New Roman"/>
              </w:rPr>
              <w:t>treemap</w:t>
            </w:r>
            <w:proofErr w:type="spellEnd"/>
          </w:p>
        </w:tc>
        <w:tc>
          <w:tcPr>
            <w:tcW w:w="1800" w:type="dxa"/>
            <w:tcMar>
              <w:top w:w="100" w:type="dxa"/>
              <w:left w:w="120" w:type="dxa"/>
              <w:bottom w:w="100" w:type="dxa"/>
              <w:right w:w="120" w:type="dxa"/>
            </w:tcMar>
            <w:vAlign w:val="center"/>
          </w:tcPr>
          <w:p w14:paraId="42F78279" w14:textId="77777777" w:rsidR="00E428E3" w:rsidRPr="009510E6" w:rsidRDefault="00000000">
            <w:pPr>
              <w:rPr>
                <w:rFonts w:ascii="Times New Roman" w:hAnsi="Times New Roman" w:cs="Times New Roman"/>
              </w:rPr>
            </w:pPr>
            <w:r w:rsidRPr="009510E6">
              <w:rPr>
                <w:rFonts w:ascii="Times New Roman" w:hAnsi="Times New Roman" w:cs="Times New Roman"/>
              </w:rPr>
              <w:t>Medium</w:t>
            </w:r>
          </w:p>
        </w:tc>
        <w:tc>
          <w:tcPr>
            <w:tcW w:w="1800" w:type="dxa"/>
            <w:tcMar>
              <w:top w:w="100" w:type="dxa"/>
              <w:left w:w="120" w:type="dxa"/>
              <w:bottom w:w="100" w:type="dxa"/>
              <w:right w:w="120" w:type="dxa"/>
            </w:tcMar>
            <w:vAlign w:val="center"/>
          </w:tcPr>
          <w:p w14:paraId="2C553B0B" w14:textId="77777777" w:rsidR="00E428E3" w:rsidRPr="009510E6" w:rsidRDefault="00000000">
            <w:pPr>
              <w:rPr>
                <w:rFonts w:ascii="Times New Roman" w:hAnsi="Times New Roman" w:cs="Times New Roman"/>
              </w:rPr>
            </w:pPr>
            <w:r w:rsidRPr="009510E6">
              <w:rPr>
                <w:rFonts w:ascii="Times New Roman" w:hAnsi="Times New Roman" w:cs="Times New Roman"/>
              </w:rPr>
              <w:t>High</w:t>
            </w:r>
          </w:p>
        </w:tc>
        <w:tc>
          <w:tcPr>
            <w:tcW w:w="1800" w:type="dxa"/>
            <w:tcMar>
              <w:top w:w="100" w:type="dxa"/>
              <w:left w:w="120" w:type="dxa"/>
              <w:bottom w:w="100" w:type="dxa"/>
              <w:right w:w="120" w:type="dxa"/>
            </w:tcMar>
            <w:vAlign w:val="center"/>
          </w:tcPr>
          <w:p w14:paraId="5CC6DBBA" w14:textId="77777777" w:rsidR="00E428E3" w:rsidRPr="009510E6" w:rsidRDefault="00000000">
            <w:pPr>
              <w:rPr>
                <w:rFonts w:ascii="Times New Roman" w:hAnsi="Times New Roman" w:cs="Times New Roman"/>
              </w:rPr>
            </w:pPr>
            <w:r w:rsidRPr="009510E6">
              <w:rPr>
                <w:rFonts w:ascii="Times New Roman" w:hAnsi="Times New Roman" w:cs="Times New Roman"/>
              </w:rPr>
              <w:t>5</w:t>
            </w:r>
          </w:p>
        </w:tc>
      </w:tr>
      <w:tr w:rsidR="00E428E3" w:rsidRPr="009510E6" w14:paraId="60D0D3C1" w14:textId="77777777">
        <w:tblPrEx>
          <w:tblCellMar>
            <w:top w:w="0" w:type="dxa"/>
            <w:bottom w:w="0" w:type="dxa"/>
          </w:tblCellMar>
        </w:tblPrEx>
        <w:tc>
          <w:tcPr>
            <w:tcW w:w="4340" w:type="dxa"/>
            <w:shd w:val="clear" w:color="auto" w:fill="F2F2F2"/>
            <w:tcMar>
              <w:top w:w="100" w:type="dxa"/>
              <w:left w:w="120" w:type="dxa"/>
              <w:bottom w:w="100" w:type="dxa"/>
              <w:right w:w="120" w:type="dxa"/>
            </w:tcMar>
            <w:vAlign w:val="center"/>
          </w:tcPr>
          <w:p w14:paraId="13E096C8" w14:textId="77777777" w:rsidR="00E428E3" w:rsidRPr="009510E6" w:rsidRDefault="00000000">
            <w:pPr>
              <w:rPr>
                <w:rFonts w:ascii="Times New Roman" w:hAnsi="Times New Roman" w:cs="Times New Roman"/>
              </w:rPr>
            </w:pPr>
            <w:r w:rsidRPr="009510E6">
              <w:rPr>
                <w:rFonts w:ascii="Times New Roman" w:hAnsi="Times New Roman" w:cs="Times New Roman"/>
              </w:rPr>
              <w:t>Role-specific dashboards (3)</w:t>
            </w:r>
          </w:p>
        </w:tc>
        <w:tc>
          <w:tcPr>
            <w:tcW w:w="1800" w:type="dxa"/>
            <w:shd w:val="clear" w:color="auto" w:fill="F2F2F2"/>
            <w:tcMar>
              <w:top w:w="100" w:type="dxa"/>
              <w:left w:w="120" w:type="dxa"/>
              <w:bottom w:w="100" w:type="dxa"/>
              <w:right w:w="120" w:type="dxa"/>
            </w:tcMar>
            <w:vAlign w:val="center"/>
          </w:tcPr>
          <w:p w14:paraId="2A053213" w14:textId="77777777" w:rsidR="00E428E3" w:rsidRPr="009510E6" w:rsidRDefault="00000000">
            <w:pPr>
              <w:rPr>
                <w:rFonts w:ascii="Times New Roman" w:hAnsi="Times New Roman" w:cs="Times New Roman"/>
              </w:rPr>
            </w:pPr>
            <w:r w:rsidRPr="009510E6">
              <w:rPr>
                <w:rFonts w:ascii="Times New Roman" w:hAnsi="Times New Roman" w:cs="Times New Roman"/>
              </w:rPr>
              <w:t>High</w:t>
            </w:r>
          </w:p>
        </w:tc>
        <w:tc>
          <w:tcPr>
            <w:tcW w:w="1800" w:type="dxa"/>
            <w:shd w:val="clear" w:color="auto" w:fill="F2F2F2"/>
            <w:tcMar>
              <w:top w:w="100" w:type="dxa"/>
              <w:left w:w="120" w:type="dxa"/>
              <w:bottom w:w="100" w:type="dxa"/>
              <w:right w:w="120" w:type="dxa"/>
            </w:tcMar>
            <w:vAlign w:val="center"/>
          </w:tcPr>
          <w:p w14:paraId="245EDE51" w14:textId="77777777" w:rsidR="00E428E3" w:rsidRPr="009510E6" w:rsidRDefault="00000000">
            <w:pPr>
              <w:rPr>
                <w:rFonts w:ascii="Times New Roman" w:hAnsi="Times New Roman" w:cs="Times New Roman"/>
              </w:rPr>
            </w:pPr>
            <w:r w:rsidRPr="009510E6">
              <w:rPr>
                <w:rFonts w:ascii="Times New Roman" w:hAnsi="Times New Roman" w:cs="Times New Roman"/>
              </w:rPr>
              <w:t>Medium</w:t>
            </w:r>
          </w:p>
        </w:tc>
        <w:tc>
          <w:tcPr>
            <w:tcW w:w="1800" w:type="dxa"/>
            <w:shd w:val="clear" w:color="auto" w:fill="F2F2F2"/>
            <w:tcMar>
              <w:top w:w="100" w:type="dxa"/>
              <w:left w:w="120" w:type="dxa"/>
              <w:bottom w:w="100" w:type="dxa"/>
              <w:right w:w="120" w:type="dxa"/>
            </w:tcMar>
            <w:vAlign w:val="center"/>
          </w:tcPr>
          <w:p w14:paraId="668393FA" w14:textId="77777777" w:rsidR="00E428E3" w:rsidRPr="009510E6" w:rsidRDefault="00000000">
            <w:pPr>
              <w:rPr>
                <w:rFonts w:ascii="Times New Roman" w:hAnsi="Times New Roman" w:cs="Times New Roman"/>
              </w:rPr>
            </w:pPr>
            <w:r w:rsidRPr="009510E6">
              <w:rPr>
                <w:rFonts w:ascii="Times New Roman" w:hAnsi="Times New Roman" w:cs="Times New Roman"/>
              </w:rPr>
              <w:t>6</w:t>
            </w:r>
          </w:p>
        </w:tc>
      </w:tr>
      <w:tr w:rsidR="00E428E3" w:rsidRPr="009510E6" w14:paraId="11201A88" w14:textId="77777777">
        <w:tblPrEx>
          <w:tblCellMar>
            <w:top w:w="0" w:type="dxa"/>
            <w:bottom w:w="0" w:type="dxa"/>
          </w:tblCellMar>
        </w:tblPrEx>
        <w:tc>
          <w:tcPr>
            <w:tcW w:w="4340" w:type="dxa"/>
            <w:tcMar>
              <w:top w:w="100" w:type="dxa"/>
              <w:left w:w="120" w:type="dxa"/>
              <w:bottom w:w="100" w:type="dxa"/>
              <w:right w:w="120" w:type="dxa"/>
            </w:tcMar>
            <w:vAlign w:val="center"/>
          </w:tcPr>
          <w:p w14:paraId="46588F92" w14:textId="77777777" w:rsidR="00E428E3" w:rsidRPr="009510E6" w:rsidRDefault="00000000">
            <w:pPr>
              <w:rPr>
                <w:rFonts w:ascii="Times New Roman" w:hAnsi="Times New Roman" w:cs="Times New Roman"/>
              </w:rPr>
            </w:pPr>
            <w:r w:rsidRPr="009510E6">
              <w:rPr>
                <w:rFonts w:ascii="Times New Roman" w:hAnsi="Times New Roman" w:cs="Times New Roman"/>
              </w:rPr>
              <w:t>Tableau Story (narrative)</w:t>
            </w:r>
          </w:p>
        </w:tc>
        <w:tc>
          <w:tcPr>
            <w:tcW w:w="1800" w:type="dxa"/>
            <w:tcMar>
              <w:top w:w="100" w:type="dxa"/>
              <w:left w:w="120" w:type="dxa"/>
              <w:bottom w:w="100" w:type="dxa"/>
              <w:right w:w="120" w:type="dxa"/>
            </w:tcMar>
            <w:vAlign w:val="center"/>
          </w:tcPr>
          <w:p w14:paraId="4E88A290" w14:textId="77777777" w:rsidR="00E428E3" w:rsidRPr="009510E6" w:rsidRDefault="00000000">
            <w:pPr>
              <w:rPr>
                <w:rFonts w:ascii="Times New Roman" w:hAnsi="Times New Roman" w:cs="Times New Roman"/>
              </w:rPr>
            </w:pPr>
            <w:r w:rsidRPr="009510E6">
              <w:rPr>
                <w:rFonts w:ascii="Times New Roman" w:hAnsi="Times New Roman" w:cs="Times New Roman"/>
              </w:rPr>
              <w:t>Medium</w:t>
            </w:r>
          </w:p>
        </w:tc>
        <w:tc>
          <w:tcPr>
            <w:tcW w:w="1800" w:type="dxa"/>
            <w:tcMar>
              <w:top w:w="100" w:type="dxa"/>
              <w:left w:w="120" w:type="dxa"/>
              <w:bottom w:w="100" w:type="dxa"/>
              <w:right w:w="120" w:type="dxa"/>
            </w:tcMar>
            <w:vAlign w:val="center"/>
          </w:tcPr>
          <w:p w14:paraId="6AD155F0" w14:textId="77777777" w:rsidR="00E428E3" w:rsidRPr="009510E6" w:rsidRDefault="00000000">
            <w:pPr>
              <w:rPr>
                <w:rFonts w:ascii="Times New Roman" w:hAnsi="Times New Roman" w:cs="Times New Roman"/>
              </w:rPr>
            </w:pPr>
            <w:r w:rsidRPr="009510E6">
              <w:rPr>
                <w:rFonts w:ascii="Times New Roman" w:hAnsi="Times New Roman" w:cs="Times New Roman"/>
              </w:rPr>
              <w:t>Medium</w:t>
            </w:r>
          </w:p>
        </w:tc>
        <w:tc>
          <w:tcPr>
            <w:tcW w:w="1800" w:type="dxa"/>
            <w:tcMar>
              <w:top w:w="100" w:type="dxa"/>
              <w:left w:w="120" w:type="dxa"/>
              <w:bottom w:w="100" w:type="dxa"/>
              <w:right w:w="120" w:type="dxa"/>
            </w:tcMar>
            <w:vAlign w:val="center"/>
          </w:tcPr>
          <w:p w14:paraId="7BDABA0A" w14:textId="77777777" w:rsidR="00E428E3" w:rsidRPr="009510E6" w:rsidRDefault="00000000">
            <w:pPr>
              <w:rPr>
                <w:rFonts w:ascii="Times New Roman" w:hAnsi="Times New Roman" w:cs="Times New Roman"/>
              </w:rPr>
            </w:pPr>
            <w:r w:rsidRPr="009510E6">
              <w:rPr>
                <w:rFonts w:ascii="Times New Roman" w:hAnsi="Times New Roman" w:cs="Times New Roman"/>
              </w:rPr>
              <w:t>7</w:t>
            </w:r>
          </w:p>
        </w:tc>
      </w:tr>
      <w:tr w:rsidR="00E428E3" w:rsidRPr="009510E6" w14:paraId="0F90C8A4" w14:textId="77777777">
        <w:tblPrEx>
          <w:tblCellMar>
            <w:top w:w="0" w:type="dxa"/>
            <w:bottom w:w="0" w:type="dxa"/>
          </w:tblCellMar>
        </w:tblPrEx>
        <w:tc>
          <w:tcPr>
            <w:tcW w:w="4340" w:type="dxa"/>
            <w:shd w:val="clear" w:color="auto" w:fill="F2F2F2"/>
            <w:tcMar>
              <w:top w:w="100" w:type="dxa"/>
              <w:left w:w="120" w:type="dxa"/>
              <w:bottom w:w="100" w:type="dxa"/>
              <w:right w:w="120" w:type="dxa"/>
            </w:tcMar>
            <w:vAlign w:val="center"/>
          </w:tcPr>
          <w:p w14:paraId="17A6817D" w14:textId="77777777" w:rsidR="00E428E3" w:rsidRPr="009510E6" w:rsidRDefault="00000000">
            <w:pPr>
              <w:rPr>
                <w:rFonts w:ascii="Times New Roman" w:hAnsi="Times New Roman" w:cs="Times New Roman"/>
              </w:rPr>
            </w:pPr>
            <w:r w:rsidRPr="009510E6">
              <w:rPr>
                <w:rFonts w:ascii="Times New Roman" w:hAnsi="Times New Roman" w:cs="Times New Roman"/>
              </w:rPr>
              <w:t>Publish to Tableau Public</w:t>
            </w:r>
          </w:p>
        </w:tc>
        <w:tc>
          <w:tcPr>
            <w:tcW w:w="1800" w:type="dxa"/>
            <w:shd w:val="clear" w:color="auto" w:fill="F2F2F2"/>
            <w:tcMar>
              <w:top w:w="100" w:type="dxa"/>
              <w:left w:w="120" w:type="dxa"/>
              <w:bottom w:w="100" w:type="dxa"/>
              <w:right w:w="120" w:type="dxa"/>
            </w:tcMar>
            <w:vAlign w:val="center"/>
          </w:tcPr>
          <w:p w14:paraId="69C26715" w14:textId="77777777" w:rsidR="00E428E3" w:rsidRPr="009510E6" w:rsidRDefault="00000000">
            <w:pPr>
              <w:rPr>
                <w:rFonts w:ascii="Times New Roman" w:hAnsi="Times New Roman" w:cs="Times New Roman"/>
              </w:rPr>
            </w:pPr>
            <w:r w:rsidRPr="009510E6">
              <w:rPr>
                <w:rFonts w:ascii="Times New Roman" w:hAnsi="Times New Roman" w:cs="Times New Roman"/>
              </w:rPr>
              <w:t>High</w:t>
            </w:r>
          </w:p>
        </w:tc>
        <w:tc>
          <w:tcPr>
            <w:tcW w:w="1800" w:type="dxa"/>
            <w:shd w:val="clear" w:color="auto" w:fill="F2F2F2"/>
            <w:tcMar>
              <w:top w:w="100" w:type="dxa"/>
              <w:left w:w="120" w:type="dxa"/>
              <w:bottom w:w="100" w:type="dxa"/>
              <w:right w:w="120" w:type="dxa"/>
            </w:tcMar>
            <w:vAlign w:val="center"/>
          </w:tcPr>
          <w:p w14:paraId="61F98631" w14:textId="77777777" w:rsidR="00E428E3" w:rsidRPr="009510E6" w:rsidRDefault="00000000">
            <w:pPr>
              <w:rPr>
                <w:rFonts w:ascii="Times New Roman" w:hAnsi="Times New Roman" w:cs="Times New Roman"/>
              </w:rPr>
            </w:pPr>
            <w:r w:rsidRPr="009510E6">
              <w:rPr>
                <w:rFonts w:ascii="Times New Roman" w:hAnsi="Times New Roman" w:cs="Times New Roman"/>
              </w:rPr>
              <w:t>High</w:t>
            </w:r>
          </w:p>
        </w:tc>
        <w:tc>
          <w:tcPr>
            <w:tcW w:w="1800" w:type="dxa"/>
            <w:shd w:val="clear" w:color="auto" w:fill="F2F2F2"/>
            <w:tcMar>
              <w:top w:w="100" w:type="dxa"/>
              <w:left w:w="120" w:type="dxa"/>
              <w:bottom w:w="100" w:type="dxa"/>
              <w:right w:w="120" w:type="dxa"/>
            </w:tcMar>
            <w:vAlign w:val="center"/>
          </w:tcPr>
          <w:p w14:paraId="3C9DDF6A" w14:textId="77777777" w:rsidR="00E428E3" w:rsidRPr="009510E6" w:rsidRDefault="00000000">
            <w:pPr>
              <w:rPr>
                <w:rFonts w:ascii="Times New Roman" w:hAnsi="Times New Roman" w:cs="Times New Roman"/>
              </w:rPr>
            </w:pPr>
            <w:r w:rsidRPr="009510E6">
              <w:rPr>
                <w:rFonts w:ascii="Times New Roman" w:hAnsi="Times New Roman" w:cs="Times New Roman"/>
              </w:rPr>
              <w:t>8</w:t>
            </w:r>
          </w:p>
        </w:tc>
      </w:tr>
    </w:tbl>
    <w:p w14:paraId="406DFAF8" w14:textId="77777777" w:rsidR="004831F7" w:rsidRPr="009510E6" w:rsidRDefault="004831F7">
      <w:pPr>
        <w:rPr>
          <w:rFonts w:ascii="Times New Roman" w:hAnsi="Times New Roman" w:cs="Times New Roman"/>
        </w:rPr>
      </w:pPr>
    </w:p>
    <w:sectPr w:rsidR="004831F7" w:rsidRPr="009510E6" w:rsidSect="009510E6">
      <w:pgSz w:w="12240" w:h="15840"/>
      <w:pgMar w:top="1080" w:right="1080" w:bottom="1080" w:left="1080" w:header="708" w:footer="708" w:gutter="0"/>
      <w:pgBorders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0F064E"/>
    <w:multiLevelType w:val="hybridMultilevel"/>
    <w:tmpl w:val="28DCD8B2"/>
    <w:lvl w:ilvl="0" w:tplc="9CD049E0">
      <w:start w:val="1"/>
      <w:numFmt w:val="bullet"/>
      <w:lvlText w:val="●"/>
      <w:lvlJc w:val="left"/>
      <w:pPr>
        <w:ind w:left="720" w:hanging="360"/>
      </w:pPr>
    </w:lvl>
    <w:lvl w:ilvl="1" w:tplc="6E8EB4EA">
      <w:start w:val="1"/>
      <w:numFmt w:val="bullet"/>
      <w:lvlText w:val="○"/>
      <w:lvlJc w:val="left"/>
      <w:pPr>
        <w:ind w:left="1440" w:hanging="360"/>
      </w:pPr>
    </w:lvl>
    <w:lvl w:ilvl="2" w:tplc="0964837A">
      <w:start w:val="1"/>
      <w:numFmt w:val="bullet"/>
      <w:lvlText w:val="■"/>
      <w:lvlJc w:val="left"/>
      <w:pPr>
        <w:ind w:left="2160" w:hanging="360"/>
      </w:pPr>
    </w:lvl>
    <w:lvl w:ilvl="3" w:tplc="47B2E714">
      <w:start w:val="1"/>
      <w:numFmt w:val="bullet"/>
      <w:lvlText w:val="●"/>
      <w:lvlJc w:val="left"/>
      <w:pPr>
        <w:ind w:left="2880" w:hanging="360"/>
      </w:pPr>
    </w:lvl>
    <w:lvl w:ilvl="4" w:tplc="66D8D292">
      <w:start w:val="1"/>
      <w:numFmt w:val="bullet"/>
      <w:lvlText w:val="○"/>
      <w:lvlJc w:val="left"/>
      <w:pPr>
        <w:ind w:left="3600" w:hanging="360"/>
      </w:pPr>
    </w:lvl>
    <w:lvl w:ilvl="5" w:tplc="D0BEB8DE">
      <w:start w:val="1"/>
      <w:numFmt w:val="bullet"/>
      <w:lvlText w:val="■"/>
      <w:lvlJc w:val="left"/>
      <w:pPr>
        <w:ind w:left="4320" w:hanging="360"/>
      </w:pPr>
    </w:lvl>
    <w:lvl w:ilvl="6" w:tplc="D1CACDBE">
      <w:start w:val="1"/>
      <w:numFmt w:val="bullet"/>
      <w:lvlText w:val="●"/>
      <w:lvlJc w:val="left"/>
      <w:pPr>
        <w:ind w:left="5040" w:hanging="360"/>
      </w:pPr>
    </w:lvl>
    <w:lvl w:ilvl="7" w:tplc="8BDC0C74">
      <w:start w:val="1"/>
      <w:numFmt w:val="bullet"/>
      <w:lvlText w:val="●"/>
      <w:lvlJc w:val="left"/>
      <w:pPr>
        <w:ind w:left="5760" w:hanging="360"/>
      </w:pPr>
    </w:lvl>
    <w:lvl w:ilvl="8" w:tplc="1D46821C">
      <w:start w:val="1"/>
      <w:numFmt w:val="bullet"/>
      <w:lvlText w:val="●"/>
      <w:lvlJc w:val="left"/>
      <w:pPr>
        <w:ind w:left="6480" w:hanging="360"/>
      </w:pPr>
    </w:lvl>
  </w:abstractNum>
  <w:num w:numId="1" w16cid:durableId="63727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8E3"/>
    <w:rsid w:val="004831F7"/>
    <w:rsid w:val="009510E6"/>
    <w:rsid w:val="00C03F0A"/>
    <w:rsid w:val="00E42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4192D"/>
  <w15:docId w15:val="{16F926D7-249E-4188-8763-67F5198FD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1536</Words>
  <Characters>8756</Characters>
  <Application>Microsoft Office Word</Application>
  <DocSecurity>0</DocSecurity>
  <Lines>72</Lines>
  <Paragraphs>20</Paragraphs>
  <ScaleCrop>false</ScaleCrop>
  <Company>HP</Company>
  <LinksUpToDate>false</LinksUpToDate>
  <CharactersWithSpaces>10272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Sivakumar Kauluri</cp:lastModifiedBy>
  <cp:revision>2</cp:revision>
  <dcterms:created xsi:type="dcterms:W3CDTF">2026-07-02T06:33:00Z</dcterms:created>
  <dcterms:modified xsi:type="dcterms:W3CDTF">2026-07-09T05:23:00Z</dcterms:modified>
</cp:coreProperties>
</file>