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both"/>
        <w:rPr>
          <w:sz w:val="22"/>
          <w:szCs w:val="22"/>
        </w:rPr>
      </w:pPr>
    </w:p>
    <w:p>
      <w:pPr>
        <w:pStyle w:val="Body"/>
        <w:jc w:val="both"/>
        <w:rPr>
          <w:rFonts w:ascii="Arial" w:cs="Arial" w:hAnsi="Arial" w:eastAsia="Arial"/>
        </w:rPr>
      </w:pPr>
    </w:p>
    <w:p>
      <w:pPr>
        <w:pStyle w:val="Body"/>
        <w:jc w:val="both"/>
        <w:rPr>
          <w:rFonts w:ascii="Times New Roman Bold" w:cs="Times New Roman Bold" w:hAnsi="Times New Roman Bold" w:eastAsia="Times New Roman Bold"/>
          <w:sz w:val="25"/>
          <w:szCs w:val="25"/>
        </w:rPr>
      </w:pPr>
      <w:r>
        <w:rPr>
          <w:rFonts w:ascii="Times New Roman Bold"/>
          <w:sz w:val="25"/>
          <w:szCs w:val="25"/>
          <w:rtl w:val="0"/>
          <w:lang w:val="pt-PT"/>
        </w:rPr>
        <w:t>CONSENT TO PARTICIPATE IN RESEARCH</w:t>
      </w:r>
    </w:p>
    <w:p>
      <w:pPr>
        <w:pStyle w:val="Body"/>
        <w:jc w:val="both"/>
        <w:rPr>
          <w:i w:val="1"/>
          <w:iCs w:val="1"/>
        </w:rPr>
      </w:pPr>
      <w:r>
        <w:rPr>
          <w:i w:val="1"/>
          <w:iCs w:val="1"/>
          <w:rtl w:val="0"/>
          <w:lang w:val="en-US"/>
        </w:rPr>
        <w:t>Eye-tracking in audio-assisted reading</w:t>
      </w:r>
    </w:p>
    <w:p>
      <w:pPr>
        <w:pStyle w:val="Body"/>
        <w:jc w:val="both"/>
        <w:rPr>
          <w:i w:val="1"/>
          <w:iCs w:val="1"/>
        </w:rPr>
      </w:pPr>
    </w:p>
    <w:p>
      <w:pPr>
        <w:pStyle w:val="Body"/>
        <w:jc w:val="both"/>
        <w:rPr>
          <w:rFonts w:ascii="Times New Roman Bold" w:cs="Times New Roman Bold" w:hAnsi="Times New Roman Bold" w:eastAsia="Times New Roman Bold"/>
          <w:sz w:val="25"/>
          <w:szCs w:val="25"/>
        </w:rPr>
      </w:pPr>
      <w:r>
        <w:rPr>
          <w:rFonts w:ascii="Times New Roman Bold"/>
          <w:sz w:val="25"/>
          <w:szCs w:val="25"/>
          <w:rtl w:val="0"/>
          <w:lang w:val="fr-FR"/>
        </w:rPr>
        <w:t>Introduction</w:t>
      </w:r>
    </w:p>
    <w:p>
      <w:pPr>
        <w:pStyle w:val="Body"/>
        <w:jc w:val="both"/>
        <w:rPr>
          <w:sz w:val="16"/>
          <w:szCs w:val="16"/>
        </w:rPr>
      </w:pPr>
    </w:p>
    <w:p>
      <w:pPr>
        <w:pStyle w:val="Body"/>
        <w:jc w:val="both"/>
        <w:rPr>
          <w:rtl w:val="0"/>
        </w:rPr>
      </w:pPr>
      <w:r>
        <w:rPr>
          <w:rtl w:val="0"/>
          <w:lang w:val="en-US"/>
        </w:rPr>
        <w:t xml:space="preserve">Our names are </w:t>
      </w:r>
      <w:r>
        <w:rPr>
          <w:rtl w:val="0"/>
          <w:lang w:val="en-US"/>
        </w:rPr>
        <w:t>Ankita Bhosle and Divya Menghani</w:t>
      </w:r>
      <w:r>
        <w:rPr>
          <w:rtl w:val="0"/>
          <w:lang w:val="en-US"/>
        </w:rPr>
        <w:t>, and we are students at the University of California, Berkeley, in the School of Information.  We are planning to conduct a research study for a class project, which we invite you to take part in.</w:t>
      </w:r>
    </w:p>
    <w:p>
      <w:pPr>
        <w:pStyle w:val="Body"/>
        <w:jc w:val="both"/>
        <w:rPr>
          <w:rtl w:val="0"/>
        </w:rPr>
      </w:pPr>
    </w:p>
    <w:p>
      <w:pPr>
        <w:pStyle w:val="Body"/>
        <w:jc w:val="both"/>
        <w:rPr>
          <w:rtl w:val="0"/>
        </w:rPr>
      </w:pPr>
      <w:r>
        <w:rPr>
          <w:rtl w:val="0"/>
          <w:lang w:val="en-US"/>
        </w:rPr>
        <w:t>You are being invited to participate in this study because you are 18 years of age or older.</w:t>
      </w:r>
    </w:p>
    <w:p>
      <w:pPr>
        <w:pStyle w:val="Body"/>
        <w:jc w:val="both"/>
        <w:rPr>
          <w:rtl w:val="0"/>
        </w:rPr>
      </w:pPr>
    </w:p>
    <w:p>
      <w:pPr>
        <w:pStyle w:val="Body"/>
        <w:jc w:val="both"/>
        <w:rPr>
          <w:rFonts w:ascii="Times New Roman Bold" w:cs="Times New Roman Bold" w:hAnsi="Times New Roman Bold" w:eastAsia="Times New Roman Bold"/>
          <w:sz w:val="25"/>
          <w:szCs w:val="25"/>
        </w:rPr>
      </w:pPr>
      <w:r>
        <w:rPr>
          <w:rFonts w:ascii="Times New Roman Bold"/>
          <w:sz w:val="25"/>
          <w:szCs w:val="25"/>
          <w:rtl w:val="0"/>
        </w:rPr>
        <w:t>Purpose</w:t>
      </w:r>
    </w:p>
    <w:p>
      <w:pPr>
        <w:pStyle w:val="Body"/>
        <w:jc w:val="both"/>
        <w:rPr>
          <w:sz w:val="16"/>
          <w:szCs w:val="16"/>
        </w:rPr>
      </w:pPr>
    </w:p>
    <w:p>
      <w:pPr>
        <w:pStyle w:val="Body"/>
        <w:jc w:val="both"/>
        <w:rPr>
          <w:rtl w:val="0"/>
        </w:rPr>
      </w:pPr>
      <w:r>
        <w:rPr>
          <w:rtl w:val="0"/>
          <w:lang w:val="en-US"/>
        </w:rPr>
        <w:t xml:space="preserve">The purpose of this study is to </w:t>
      </w:r>
      <w:r>
        <w:rPr>
          <w:rtl w:val="0"/>
          <w:lang w:val="en-US"/>
        </w:rPr>
        <w:t>track eye-gaze patterns in audio-assisted reading</w:t>
      </w:r>
      <w:r>
        <w:rPr>
          <w:rtl w:val="0"/>
        </w:rPr>
        <w:t>.</w:t>
      </w:r>
    </w:p>
    <w:p>
      <w:pPr>
        <w:pStyle w:val="Body"/>
        <w:jc w:val="both"/>
        <w:rPr>
          <w:rtl w:val="0"/>
        </w:rPr>
      </w:pPr>
    </w:p>
    <w:p>
      <w:pPr>
        <w:pStyle w:val="Body"/>
        <w:jc w:val="both"/>
        <w:rPr>
          <w:rFonts w:ascii="Times New Roman Bold" w:cs="Times New Roman Bold" w:hAnsi="Times New Roman Bold" w:eastAsia="Times New Roman Bold"/>
          <w:sz w:val="25"/>
          <w:szCs w:val="25"/>
        </w:rPr>
      </w:pPr>
      <w:r>
        <w:rPr>
          <w:rFonts w:ascii="Times New Roman Bold"/>
          <w:sz w:val="25"/>
          <w:szCs w:val="25"/>
          <w:rtl w:val="0"/>
          <w:lang w:val="en-US"/>
        </w:rPr>
        <w:t>Procedures</w:t>
      </w:r>
    </w:p>
    <w:p>
      <w:pPr>
        <w:pStyle w:val="Body"/>
        <w:keepNext w:val="1"/>
        <w:jc w:val="both"/>
        <w:rPr>
          <w:sz w:val="16"/>
          <w:szCs w:val="16"/>
        </w:rPr>
      </w:pPr>
    </w:p>
    <w:p>
      <w:pPr>
        <w:pStyle w:val="Body"/>
        <w:jc w:val="both"/>
        <w:rPr>
          <w:rtl w:val="0"/>
        </w:rPr>
      </w:pPr>
      <w:r>
        <w:rPr>
          <w:rtl w:val="0"/>
          <w:lang w:val="en-US"/>
        </w:rPr>
        <w:t xml:space="preserve">If you agree to be in this study, you will be asked to do the following: You will be asked to </w:t>
      </w:r>
      <w:r>
        <w:rPr>
          <w:rtl w:val="0"/>
          <w:lang w:val="en-US"/>
        </w:rPr>
        <w:t>read from a screen from which your eye gaze will be tracked</w:t>
      </w:r>
      <w:r>
        <w:rPr>
          <w:rtl w:val="0"/>
        </w:rPr>
        <w:t>.</w:t>
      </w:r>
      <w:r>
        <w:rPr>
          <w:rtl w:val="0"/>
          <w:lang w:val="en-US"/>
        </w:rPr>
        <w:t xml:space="preserve">  This may or may not be accompanied by audio. You will need to be attentive during this session. T</w:t>
      </w:r>
      <w:r>
        <w:rPr>
          <w:rtl w:val="0"/>
          <w:lang w:val="en-US"/>
        </w:rPr>
        <w:t xml:space="preserve">hen you will be asked to </w:t>
      </w:r>
      <w:r>
        <w:rPr>
          <w:rtl w:val="0"/>
          <w:lang w:val="en-US"/>
        </w:rPr>
        <w:t>answer</w:t>
      </w:r>
      <w:r>
        <w:rPr>
          <w:rtl w:val="0"/>
        </w:rPr>
        <w:t xml:space="preserve"> </w:t>
      </w:r>
      <w:r>
        <w:rPr>
          <w:rtl w:val="0"/>
          <w:lang w:val="en-US"/>
        </w:rPr>
        <w:t>some questions based on what you just read.</w:t>
      </w:r>
      <w:r>
        <w:rPr>
          <w:rtl w:val="0"/>
        </w:rPr>
        <w:t xml:space="preserve"> </w:t>
      </w:r>
      <w:r>
        <w:rPr>
          <w:rtl w:val="0"/>
          <w:lang w:val="en-US"/>
        </w:rPr>
        <w:t>No prior knowledge of the subject matter is assumed. You may not take notes while reading and/or listening. You may not refer back to the text and/or audio when faced with the questions.  You will receive two such tasks. Y</w:t>
      </w:r>
      <w:r>
        <w:rPr>
          <w:rtl w:val="0"/>
          <w:lang w:val="en-US"/>
        </w:rPr>
        <w:t xml:space="preserve">ou will also be asked </w:t>
      </w:r>
      <w:r>
        <w:rPr>
          <w:rtl w:val="0"/>
          <w:lang w:val="en-US"/>
        </w:rPr>
        <w:t>some questions</w:t>
      </w:r>
      <w:r>
        <w:rPr>
          <w:rtl w:val="0"/>
          <w:lang w:val="en-US"/>
        </w:rPr>
        <w:t xml:space="preserve"> related to your experience in the study.</w:t>
      </w:r>
    </w:p>
    <w:p>
      <w:pPr>
        <w:pStyle w:val="Body"/>
        <w:jc w:val="both"/>
        <w:rPr>
          <w:sz w:val="16"/>
          <w:szCs w:val="16"/>
        </w:rPr>
      </w:pPr>
    </w:p>
    <w:p>
      <w:pPr>
        <w:pStyle w:val="Body"/>
        <w:jc w:val="both"/>
        <w:rPr>
          <w:rFonts w:ascii="Times New Roman Bold" w:cs="Times New Roman Bold" w:hAnsi="Times New Roman Bold" w:eastAsia="Times New Roman Bold"/>
        </w:rPr>
      </w:pPr>
      <w:r>
        <w:rPr>
          <w:rFonts w:ascii="Times New Roman Bold"/>
          <w:rtl w:val="0"/>
          <w:lang w:val="en-US"/>
        </w:rPr>
        <w:t xml:space="preserve">Study time:  </w:t>
      </w:r>
      <w:r>
        <w:rPr>
          <w:rtl w:val="0"/>
          <w:lang w:val="en-US"/>
        </w:rPr>
        <w:t xml:space="preserve">Study participation will take approximately </w:t>
      </w:r>
      <w:r>
        <w:rPr>
          <w:rtl w:val="0"/>
          <w:lang w:val="en-US"/>
        </w:rPr>
        <w:t>30 minutes</w:t>
      </w:r>
      <w:r>
        <w:rPr>
          <w:rtl w:val="0"/>
        </w:rPr>
        <w:t xml:space="preserve">. </w:t>
      </w:r>
    </w:p>
    <w:p>
      <w:pPr>
        <w:pStyle w:val="Body"/>
        <w:jc w:val="both"/>
        <w:rPr>
          <w:rFonts w:ascii="Times New Roman Bold" w:cs="Times New Roman Bold" w:hAnsi="Times New Roman Bold" w:eastAsia="Times New Roman Bold"/>
          <w:sz w:val="16"/>
          <w:szCs w:val="16"/>
        </w:rPr>
      </w:pPr>
    </w:p>
    <w:p>
      <w:pPr>
        <w:pStyle w:val="Body"/>
        <w:jc w:val="both"/>
        <w:rPr>
          <w:rtl w:val="0"/>
        </w:rPr>
      </w:pPr>
      <w:r>
        <w:rPr>
          <w:rFonts w:ascii="Times New Roman Bold"/>
          <w:rtl w:val="0"/>
          <w:lang w:val="en-US"/>
        </w:rPr>
        <w:t xml:space="preserve">Study location: </w:t>
      </w:r>
      <w:r>
        <w:rPr>
          <w:rtl w:val="0"/>
          <w:lang w:val="en-US"/>
        </w:rPr>
        <w:t>All study procedures will take place at a quiet location free from interruptions</w:t>
      </w:r>
      <w:r>
        <w:rPr>
          <w:rtl w:val="0"/>
          <w:lang w:val="en-US"/>
        </w:rPr>
        <w:t xml:space="preserve"> in South Hall.</w:t>
      </w:r>
    </w:p>
    <w:p>
      <w:pPr>
        <w:pStyle w:val="Body"/>
        <w:jc w:val="both"/>
      </w:pPr>
    </w:p>
    <w:p>
      <w:pPr>
        <w:pStyle w:val="Body"/>
        <w:jc w:val="both"/>
        <w:rPr>
          <w:rFonts w:ascii="Times New Roman Bold" w:cs="Times New Roman Bold" w:hAnsi="Times New Roman Bold" w:eastAsia="Times New Roman Bold"/>
          <w:sz w:val="25"/>
          <w:szCs w:val="25"/>
        </w:rPr>
      </w:pPr>
      <w:r>
        <w:rPr>
          <w:rFonts w:ascii="Times New Roman Bold"/>
          <w:sz w:val="25"/>
          <w:szCs w:val="25"/>
          <w:rtl w:val="0"/>
        </w:rPr>
        <w:t>Benefits</w:t>
      </w:r>
    </w:p>
    <w:p>
      <w:pPr>
        <w:pStyle w:val="Body"/>
        <w:jc w:val="both"/>
        <w:rPr>
          <w:sz w:val="16"/>
          <w:szCs w:val="16"/>
        </w:rPr>
      </w:pPr>
    </w:p>
    <w:p>
      <w:pPr>
        <w:pStyle w:val="Body"/>
        <w:jc w:val="both"/>
      </w:pPr>
      <w:r>
        <w:rPr>
          <w:rtl w:val="0"/>
          <w:lang w:val="en-US"/>
        </w:rPr>
        <w:t xml:space="preserve">There will be no direct benefit to you from participating in the study.  However, this study will help </w:t>
      </w:r>
      <w:r>
        <w:rPr>
          <w:rtl w:val="0"/>
          <w:lang w:val="en-US"/>
        </w:rPr>
        <w:t>us learn about the effectiveness of audio-assisted reading</w:t>
      </w:r>
      <w:r>
        <w:rPr>
          <w:rtl w:val="0"/>
        </w:rPr>
        <w:t>.</w:t>
      </w:r>
    </w:p>
    <w:p>
      <w:pPr>
        <w:pStyle w:val="Body"/>
        <w:jc w:val="both"/>
      </w:pPr>
    </w:p>
    <w:p>
      <w:pPr>
        <w:pStyle w:val="Body"/>
        <w:jc w:val="both"/>
        <w:rPr>
          <w:rFonts w:ascii="Times New Roman Bold" w:cs="Times New Roman Bold" w:hAnsi="Times New Roman Bold" w:eastAsia="Times New Roman Bold"/>
          <w:sz w:val="25"/>
          <w:szCs w:val="25"/>
        </w:rPr>
      </w:pPr>
      <w:r>
        <w:rPr>
          <w:rFonts w:ascii="Times New Roman Bold"/>
          <w:sz w:val="25"/>
          <w:szCs w:val="25"/>
          <w:rtl w:val="0"/>
          <w:lang w:val="sv-SE"/>
        </w:rPr>
        <w:t>Risks/Discomforts</w:t>
      </w:r>
    </w:p>
    <w:p>
      <w:pPr>
        <w:pStyle w:val="Body"/>
        <w:jc w:val="both"/>
        <w:rPr>
          <w:sz w:val="16"/>
          <w:szCs w:val="16"/>
        </w:rPr>
      </w:pPr>
    </w:p>
    <w:p>
      <w:pPr>
        <w:pStyle w:val="Body"/>
        <w:jc w:val="both"/>
        <w:rPr>
          <w:i w:val="1"/>
          <w:iCs w:val="1"/>
        </w:rPr>
      </w:pPr>
      <w:r>
        <w:rPr>
          <w:rtl w:val="0"/>
          <w:lang w:val="en-US"/>
        </w:rPr>
        <w:t>Possible risks, discomforts, and/or side effects related to the study procedure include:</w:t>
      </w:r>
    </w:p>
    <w:p>
      <w:pPr>
        <w:pStyle w:val="Body"/>
        <w:jc w:val="both"/>
        <w:rPr>
          <w:sz w:val="16"/>
          <w:szCs w:val="16"/>
        </w:rPr>
      </w:pPr>
    </w:p>
    <w:p>
      <w:pPr>
        <w:pStyle w:val="Body"/>
        <w:numPr>
          <w:ilvl w:val="0"/>
          <w:numId w:val="3"/>
        </w:numPr>
        <w:tabs>
          <w:tab w:val="num" w:pos="360"/>
          <w:tab w:val="clear" w:pos="0"/>
        </w:tabs>
        <w:ind w:left="360" w:hanging="360"/>
        <w:jc w:val="both"/>
        <w:rPr>
          <w:position w:val="0"/>
          <w:sz w:val="24"/>
          <w:szCs w:val="24"/>
          <w:rtl w:val="0"/>
        </w:rPr>
      </w:pPr>
      <w:r>
        <w:rPr>
          <w:rtl w:val="0"/>
          <w:lang w:val="en-US"/>
        </w:rPr>
        <w:t xml:space="preserve">Physical discomfort associated with </w:t>
      </w:r>
      <w:r>
        <w:rPr>
          <w:rtl w:val="0"/>
          <w:lang w:val="en-US"/>
        </w:rPr>
        <w:t>staring at the computer screen:</w:t>
      </w:r>
      <w:r>
        <w:rPr>
          <w:rtl w:val="0"/>
          <w:lang w:val="en-US"/>
        </w:rPr>
        <w:t xml:space="preserve"> The </w:t>
      </w:r>
      <w:r>
        <w:rPr>
          <w:rtl w:val="0"/>
          <w:lang w:val="en-US"/>
        </w:rPr>
        <w:t>device</w:t>
      </w:r>
      <w:r>
        <w:rPr>
          <w:rtl w:val="0"/>
          <w:lang w:val="en-US"/>
        </w:rPr>
        <w:t xml:space="preserve"> is a commercial product designed for extended usage like a regular </w:t>
      </w:r>
      <w:r>
        <w:rPr>
          <w:rtl w:val="0"/>
          <w:lang w:val="en-US"/>
        </w:rPr>
        <w:t>computer screen</w:t>
      </w:r>
      <w:r>
        <w:rPr>
          <w:rtl w:val="0"/>
        </w:rPr>
        <w:t>.</w:t>
      </w:r>
      <w:r>
        <w:rPr>
          <w:rtl w:val="0"/>
          <w:lang w:val="en-US"/>
        </w:rPr>
        <w:t xml:space="preserve"> You may choose to discontinue the study at any time. </w:t>
      </w:r>
    </w:p>
    <w:p>
      <w:pPr>
        <w:pStyle w:val="Body"/>
        <w:numPr>
          <w:ilvl w:val="0"/>
          <w:numId w:val="4"/>
        </w:numPr>
        <w:tabs>
          <w:tab w:val="num" w:pos="360"/>
          <w:tab w:val="clear" w:pos="0"/>
        </w:tabs>
        <w:bidi w:val="0"/>
        <w:ind w:left="360" w:right="0" w:hanging="360"/>
        <w:jc w:val="both"/>
        <w:rPr>
          <w:i w:val="1"/>
          <w:iCs w:val="1"/>
          <w:position w:val="0"/>
          <w:sz w:val="24"/>
          <w:szCs w:val="24"/>
          <w:rtl w:val="0"/>
        </w:rPr>
      </w:pPr>
      <w:r>
        <w:rPr>
          <w:rFonts w:ascii="Times New Roman"/>
          <w:i w:val="0"/>
          <w:iCs w:val="0"/>
          <w:rtl w:val="0"/>
          <w:lang w:val="en-US"/>
        </w:rPr>
        <w:t>Breach of confidentiality: As with all research, there is a chance that confidentiality could be compromised; however, we are taking precautions to minimize this risk. (See below for more detail.)</w:t>
      </w:r>
    </w:p>
    <w:p>
      <w:pPr>
        <w:pStyle w:val="Body"/>
        <w:jc w:val="both"/>
      </w:pPr>
    </w:p>
    <w:p>
      <w:pPr>
        <w:pStyle w:val="Body"/>
        <w:jc w:val="both"/>
        <w:rPr>
          <w:rFonts w:ascii="Times New Roman Bold" w:cs="Times New Roman Bold" w:hAnsi="Times New Roman Bold" w:eastAsia="Times New Roman Bold"/>
          <w:sz w:val="25"/>
          <w:szCs w:val="25"/>
        </w:rPr>
      </w:pPr>
      <w:r>
        <w:rPr>
          <w:rFonts w:ascii="Times New Roman Bold"/>
          <w:sz w:val="25"/>
          <w:szCs w:val="25"/>
          <w:rtl w:val="0"/>
          <w:lang w:val="en-US"/>
        </w:rPr>
        <w:t>Confidentiality</w:t>
      </w:r>
    </w:p>
    <w:p>
      <w:pPr>
        <w:pStyle w:val="Body"/>
        <w:jc w:val="both"/>
        <w:rPr>
          <w:sz w:val="16"/>
          <w:szCs w:val="16"/>
        </w:rPr>
      </w:pPr>
    </w:p>
    <w:p>
      <w:pPr>
        <w:pStyle w:val="Body"/>
        <w:jc w:val="both"/>
        <w:rPr>
          <w:sz w:val="16"/>
          <w:szCs w:val="16"/>
        </w:rPr>
      </w:pPr>
    </w:p>
    <w:p>
      <w:pPr>
        <w:pStyle w:val="Body"/>
        <w:jc w:val="both"/>
        <w:rPr>
          <w:i w:val="1"/>
          <w:iCs w:val="1"/>
          <w:rtl w:val="0"/>
        </w:rPr>
      </w:pPr>
      <w:r>
        <w:rPr>
          <w:rtl w:val="0"/>
          <w:lang w:val="en-US"/>
        </w:rPr>
        <w:t>Your study data will be handled as confidentially as possible.  If results of this study are published or presented, individual names and other personally identifiable information will not be used</w:t>
      </w:r>
      <w:r>
        <w:rPr>
          <w:i w:val="1"/>
          <w:iCs w:val="1"/>
          <w:rtl w:val="0"/>
        </w:rPr>
        <w:t>.</w:t>
      </w:r>
    </w:p>
    <w:p>
      <w:pPr>
        <w:pStyle w:val="Body"/>
        <w:jc w:val="both"/>
        <w:rPr>
          <w:sz w:val="16"/>
          <w:szCs w:val="16"/>
        </w:rPr>
      </w:pPr>
    </w:p>
    <w:p>
      <w:pPr>
        <w:pStyle w:val="Body"/>
        <w:jc w:val="both"/>
        <w:rPr>
          <w:rtl w:val="0"/>
        </w:rPr>
      </w:pPr>
      <w:r>
        <w:rPr>
          <w:sz w:val="16"/>
          <w:szCs w:val="16"/>
          <w:rtl w:val="0"/>
          <w:lang w:val="en-US"/>
        </w:rPr>
        <w:t>*****</w:t>
      </w:r>
      <w:r>
        <w:rPr>
          <w:rtl w:val="0"/>
          <w:lang w:val="en-US"/>
        </w:rPr>
        <w:t>To minimize the risks to confidentiality, we will collect your data anonymously. We will not maintain a link between your identity and the research data.</w:t>
      </w:r>
      <w:r>
        <w:rPr>
          <w:rtl w:val="0"/>
          <w:lang w:val="en-US"/>
        </w:rPr>
        <w:t>*****</w:t>
      </w:r>
    </w:p>
    <w:p>
      <w:pPr>
        <w:pStyle w:val="Body"/>
        <w:jc w:val="both"/>
        <w:rPr>
          <w:b w:val="1"/>
          <w:bCs w:val="1"/>
          <w:i w:val="1"/>
          <w:iCs w:val="1"/>
        </w:rPr>
      </w:pPr>
      <w:bookmarkStart w:name="OLE_LINK1" w:id="0"/>
    </w:p>
    <w:p>
      <w:pPr>
        <w:pStyle w:val="Body"/>
        <w:jc w:val="both"/>
        <w:rPr>
          <w:rtl w:val="0"/>
        </w:rPr>
      </w:pPr>
      <w:r>
        <w:rPr>
          <w:b w:val="1"/>
          <w:bCs w:val="1"/>
          <w:i w:val="1"/>
          <w:iCs w:val="1"/>
          <w:rtl w:val="0"/>
          <w:lang w:val="en-US"/>
        </w:rPr>
        <w:t xml:space="preserve">Retaining research records: </w:t>
      </w:r>
      <w:r>
        <w:rPr>
          <w:rtl w:val="0"/>
          <w:lang w:val="en-US"/>
        </w:rPr>
        <w:t xml:space="preserve"> When the research is completed, we may save the study data for use in future research done by ourselves or others. The same measures described above will be taken to protect confidentiality of this study data. </w:t>
      </w:r>
    </w:p>
    <w:p>
      <w:pPr>
        <w:pStyle w:val="Body"/>
        <w:suppressAutoHyphens w:val="1"/>
        <w:jc w:val="both"/>
        <w:rPr>
          <w:rtl w:val="0"/>
        </w:rPr>
      </w:pPr>
    </w:p>
    <w:p>
      <w:pPr>
        <w:pStyle w:val="Body"/>
        <w:jc w:val="both"/>
        <w:rPr>
          <w:rFonts w:ascii="Times New Roman Bold" w:cs="Times New Roman Bold" w:hAnsi="Times New Roman Bold" w:eastAsia="Times New Roman Bold"/>
          <w:color w:val="000000"/>
          <w:sz w:val="25"/>
          <w:szCs w:val="25"/>
          <w:u w:color="000000"/>
        </w:rPr>
      </w:pPr>
      <w:bookmarkEnd w:id="0"/>
      <w:r>
        <w:rPr>
          <w:rFonts w:ascii="Times New Roman Bold"/>
          <w:color w:val="000000"/>
          <w:sz w:val="25"/>
          <w:szCs w:val="25"/>
          <w:u w:color="000000"/>
          <w:rtl w:val="0"/>
          <w:lang w:val="en-US"/>
        </w:rPr>
        <w:t>Compensation/Payment</w:t>
      </w:r>
    </w:p>
    <w:p>
      <w:pPr>
        <w:pStyle w:val="Body"/>
        <w:jc w:val="both"/>
        <w:rPr>
          <w:sz w:val="16"/>
          <w:szCs w:val="16"/>
        </w:rPr>
      </w:pPr>
    </w:p>
    <w:p>
      <w:pPr>
        <w:pStyle w:val="Body"/>
        <w:tabs>
          <w:tab w:val="left" w:pos="401"/>
          <w:tab w:val="left" w:pos="759"/>
          <w:tab w:val="left" w:pos="8561"/>
          <w:tab w:val="left" w:pos="8650"/>
        </w:tabs>
        <w:jc w:val="both"/>
        <w:rPr>
          <w:rtl w:val="0"/>
        </w:rPr>
      </w:pPr>
      <w:r>
        <w:rPr>
          <w:rtl w:val="0"/>
          <w:lang w:val="en-US"/>
        </w:rPr>
        <w:t>You will not be paid for taking part in this study.</w:t>
      </w:r>
    </w:p>
    <w:p>
      <w:pPr>
        <w:pStyle w:val="Body"/>
        <w:jc w:val="both"/>
        <w:rPr>
          <w:rtl w:val="0"/>
        </w:rPr>
      </w:pPr>
    </w:p>
    <w:p>
      <w:pPr>
        <w:pStyle w:val="Body"/>
        <w:jc w:val="both"/>
        <w:rPr>
          <w:rFonts w:ascii="Times New Roman Bold" w:cs="Times New Roman Bold" w:hAnsi="Times New Roman Bold" w:eastAsia="Times New Roman Bold"/>
          <w:color w:val="000000"/>
          <w:sz w:val="25"/>
          <w:szCs w:val="25"/>
          <w:u w:color="000000"/>
        </w:rPr>
      </w:pPr>
      <w:r>
        <w:rPr>
          <w:rFonts w:ascii="Times New Roman Bold"/>
          <w:color w:val="000000"/>
          <w:sz w:val="25"/>
          <w:szCs w:val="25"/>
          <w:u w:color="000000"/>
          <w:rtl w:val="0"/>
          <w:lang w:val="en-US"/>
        </w:rPr>
        <w:t>Rights</w:t>
      </w:r>
    </w:p>
    <w:p>
      <w:pPr>
        <w:pStyle w:val="Body"/>
        <w:jc w:val="both"/>
        <w:rPr>
          <w:rFonts w:ascii="Times New Roman Bold" w:cs="Times New Roman Bold" w:hAnsi="Times New Roman Bold" w:eastAsia="Times New Roman Bold"/>
          <w:sz w:val="16"/>
          <w:szCs w:val="16"/>
        </w:rPr>
      </w:pPr>
    </w:p>
    <w:p>
      <w:pPr>
        <w:pStyle w:val="Body"/>
        <w:jc w:val="both"/>
      </w:pPr>
      <w:r>
        <w:rPr>
          <w:b w:val="1"/>
          <w:bCs w:val="1"/>
          <w:i w:val="1"/>
          <w:iCs w:val="1"/>
          <w:rtl w:val="0"/>
          <w:lang w:val="en-US"/>
        </w:rPr>
        <w:t>Participation in research is completely voluntary</w:t>
      </w:r>
      <w:r>
        <w:rPr>
          <w:i w:val="1"/>
          <w:iCs w:val="1"/>
          <w:rtl w:val="0"/>
        </w:rPr>
        <w:t>.</w:t>
      </w:r>
      <w:r>
        <w:rPr>
          <w:rtl w:val="0"/>
          <w:lang w:val="en-US"/>
        </w:rPr>
        <w:t xml:space="preserve">  You have the right to decline to participate or to withdraw at any point in this study without penalty or loss of benefits to which you are otherwise entitled.</w:t>
      </w:r>
    </w:p>
    <w:p>
      <w:pPr>
        <w:pStyle w:val="Body"/>
        <w:jc w:val="both"/>
        <w:rPr>
          <w:i w:val="1"/>
          <w:iCs w:val="1"/>
        </w:rPr>
      </w:pPr>
    </w:p>
    <w:p>
      <w:pPr>
        <w:pStyle w:val="Normal (Web)"/>
        <w:jc w:val="both"/>
        <w:rPr>
          <w:rFonts w:ascii="Times New Roman" w:cs="Times New Roman" w:hAnsi="Times New Roman" w:eastAsia="Times New Roman"/>
          <w:color w:val="000000"/>
          <w:sz w:val="24"/>
          <w:szCs w:val="24"/>
          <w:u w:color="000000"/>
        </w:rPr>
      </w:pPr>
      <w:r>
        <w:rPr>
          <w:rFonts w:ascii="Times New Roman"/>
          <w:color w:val="000000"/>
          <w:sz w:val="24"/>
          <w:szCs w:val="24"/>
          <w:u w:color="000000"/>
          <w:rtl w:val="0"/>
          <w:lang w:val="en-US"/>
        </w:rPr>
        <w:t>************************************************************</w:t>
      </w:r>
    </w:p>
    <w:p>
      <w:pPr>
        <w:pStyle w:val="Heading"/>
        <w:jc w:val="both"/>
        <w:rPr>
          <w:sz w:val="25"/>
          <w:szCs w:val="25"/>
        </w:rPr>
      </w:pPr>
      <w:r>
        <w:rPr>
          <w:sz w:val="25"/>
          <w:szCs w:val="25"/>
          <w:rtl w:val="0"/>
        </w:rPr>
        <w:t>CONSENT</w:t>
      </w:r>
    </w:p>
    <w:p>
      <w:pPr>
        <w:pStyle w:val="Body"/>
        <w:keepNext w:val="1"/>
        <w:jc w:val="both"/>
        <w:rPr>
          <w:sz w:val="16"/>
          <w:szCs w:val="16"/>
        </w:rPr>
      </w:pPr>
    </w:p>
    <w:p>
      <w:pPr>
        <w:pStyle w:val="Body"/>
        <w:jc w:val="both"/>
      </w:pPr>
      <w:r>
        <w:rPr>
          <w:rtl w:val="0"/>
          <w:lang w:val="en-US"/>
        </w:rPr>
        <w:t>You have been given a copy of this consent form to keep.</w:t>
      </w:r>
    </w:p>
    <w:p>
      <w:pPr>
        <w:pStyle w:val="Body"/>
        <w:jc w:val="both"/>
        <w:rPr>
          <w:i w:val="1"/>
          <w:iCs w:val="1"/>
        </w:rPr>
      </w:pPr>
    </w:p>
    <w:p>
      <w:pPr>
        <w:pStyle w:val="Body"/>
        <w:jc w:val="both"/>
      </w:pPr>
      <w:r>
        <w:rPr>
          <w:rtl w:val="0"/>
          <w:lang w:val="en-US"/>
        </w:rPr>
        <w:t>If you wish to participate in this study, please provide your verbal consent to the experimenter now.</w:t>
      </w:r>
    </w:p>
    <w:p>
      <w:pPr>
        <w:pStyle w:val="Body"/>
        <w:jc w:val="both"/>
      </w:pPr>
    </w:p>
    <w:p>
      <w:pPr>
        <w:pStyle w:val="Body"/>
        <w:jc w:val="both"/>
      </w:pPr>
      <w:r/>
    </w:p>
    <w:sectPr>
      <w:headerReference w:type="default" r:id="rId4"/>
      <w:footerReference w:type="default" r:id="rId5"/>
      <w:pgSz w:w="12240" w:h="15840" w:orient="portrait"/>
      <w:pgMar w:top="720" w:right="1008" w:bottom="432" w:left="1008" w:header="432" w:footer="43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left" w:pos="4680"/>
        <w:tab w:val="left" w:pos="5760"/>
      </w:tabs>
    </w:pPr>
    <w:r>
      <w:rPr>
        <w:rFonts w:ascii="Arial"/>
        <w:sz w:val="18"/>
        <w:szCs w:val="18"/>
        <w:rtl w:val="0"/>
      </w:rPr>
      <w:tab/>
      <w:t xml:space="preserve">Page </w:t>
    </w:r>
    <w:r>
      <w:rPr>
        <w:rFonts w:ascii="Arial" w:cs="Arial" w:hAnsi="Arial" w:eastAsia="Arial"/>
        <w:sz w:val="18"/>
        <w:szCs w:val="18"/>
        <w:rtl w:val="0"/>
      </w:rPr>
      <w:fldChar w:fldCharType="begin" w:fldLock="0"/>
    </w:r>
    <w:r>
      <w:rPr>
        <w:rFonts w:ascii="Arial" w:cs="Arial" w:hAnsi="Arial" w:eastAsia="Arial"/>
        <w:sz w:val="18"/>
        <w:szCs w:val="18"/>
        <w:rtl w:val="0"/>
      </w:rPr>
      <w:t xml:space="preserve"> PAGE </w:t>
    </w:r>
    <w:r>
      <w:rPr>
        <w:rFonts w:ascii="Arial" w:cs="Arial" w:hAnsi="Arial" w:eastAsia="Arial"/>
        <w:sz w:val="18"/>
        <w:szCs w:val="18"/>
        <w:rtl w:val="0"/>
      </w:rPr>
      <w:fldChar w:fldCharType="separate" w:fldLock="0"/>
    </w:r>
    <w:r>
      <w:rPr>
        <w:rFonts w:ascii="Arial" w:cs="Arial" w:hAnsi="Arial" w:eastAsia="Arial"/>
        <w:sz w:val="18"/>
        <w:szCs w:val="18"/>
        <w:rtl w:val="0"/>
      </w:rPr>
      <w:t>1</w:t>
    </w:r>
    <w:r>
      <w:rPr>
        <w:rFonts w:ascii="Arial" w:cs="Arial" w:hAnsi="Arial" w:eastAsia="Arial"/>
        <w:sz w:val="18"/>
        <w:szCs w:val="18"/>
        <w:rtl w:val="0"/>
      </w:rPr>
      <w:fldChar w:fldCharType="end" w:fldLock="0"/>
    </w:r>
    <w:r>
      <w:rPr>
        <w:rFonts w:ascii="Arial"/>
        <w:sz w:val="18"/>
        <w:szCs w:val="18"/>
        <w:rtl w:val="0"/>
        <w:lang w:val="en-US"/>
      </w:rPr>
      <w:t xml:space="preserve"> of </w:t>
    </w:r>
    <w:r>
      <w:rPr>
        <w:rFonts w:ascii="Arial" w:cs="Arial" w:hAnsi="Arial" w:eastAsia="Arial"/>
        <w:sz w:val="18"/>
        <w:szCs w:val="18"/>
        <w:rtl w:val="0"/>
      </w:rPr>
      <w:fldChar w:fldCharType="begin" w:fldLock="0"/>
    </w:r>
    <w:r>
      <w:rPr>
        <w:rFonts w:ascii="Arial" w:cs="Arial" w:hAnsi="Arial" w:eastAsia="Arial"/>
        <w:sz w:val="18"/>
        <w:szCs w:val="18"/>
        <w:rtl w:val="0"/>
      </w:rPr>
      <w:t xml:space="preserve"> NUMPAGES </w:t>
    </w:r>
    <w:r>
      <w:rPr>
        <w:rFonts w:ascii="Arial" w:cs="Arial" w:hAnsi="Arial" w:eastAsia="Arial"/>
        <w:sz w:val="18"/>
        <w:szCs w:val="18"/>
        <w:rtl w:val="0"/>
      </w:rPr>
      <w:fldChar w:fldCharType="separate" w:fldLock="0"/>
    </w:r>
    <w:r>
      <w:rPr>
        <w:rFonts w:ascii="Arial" w:cs="Arial" w:hAnsi="Arial" w:eastAsia="Arial"/>
        <w:sz w:val="18"/>
        <w:szCs w:val="18"/>
        <w:rtl w:val="0"/>
      </w:rPr>
      <w:t>2</w:t>
    </w:r>
    <w:r>
      <w:rPr>
        <w:rFonts w:ascii="Arial" w:cs="Arial" w:hAnsi="Arial" w:eastAsia="Arial"/>
        <w:sz w:val="18"/>
        <w:szCs w:val="18"/>
        <w:rtl w:val="0"/>
      </w:rPr>
      <w:fldChar w:fldCharType="end" w:fldLock="0"/>
    </w:r>
    <w:r>
      <w:rPr>
        <w:rFonts w:ascii="Arial" w:cs="Arial" w:hAnsi="Arial" w:eastAsia="Arial"/>
        <w:sz w:val="18"/>
        <w:szCs w:val="18"/>
        <w:rtl w:val="0"/>
      </w:rP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
    <w:multiLevelType w:val="multilevel"/>
    <w:styleLink w:val="List 0"/>
    <w:lvl w:ilvl="0">
      <w:start w:val="0"/>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4d4d4d"/>
      <w:spacing w:val="0"/>
      <w:kern w:val="0"/>
      <w:position w:val="0"/>
      <w:sz w:val="18"/>
      <w:szCs w:val="18"/>
      <w:u w:val="none" w:color="4d4d4d"/>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