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F66CF" w14:textId="0CBEA95C" w:rsidR="00D80A9D" w:rsidRDefault="00C76FAA">
      <w:r>
        <w:t>This is a simple yet exciting project idea I came up with in office. Recently, my colleague’s son fell ill with the dengue fever, and on kids the effect is huge. Their immunity is low, and platelets decrease rapidly below danger levels. Dengue is a mosquito spread disease, and mosquitos are a big issue in india</w:t>
      </w:r>
      <w:bookmarkStart w:id="0" w:name="_GoBack"/>
      <w:bookmarkEnd w:id="0"/>
    </w:p>
    <w:sectPr w:rsidR="00D8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AA"/>
    <w:rsid w:val="00C76FAA"/>
    <w:rsid w:val="00D8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EBDB"/>
  <w15:chartTrackingRefBased/>
  <w15:docId w15:val="{CB8194B9-8EDC-45D1-9DF3-CFD95021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Divyaksh</dc:creator>
  <cp:keywords/>
  <dc:description/>
  <cp:lastModifiedBy>Shukla, Divyaksh</cp:lastModifiedBy>
  <cp:revision>1</cp:revision>
  <dcterms:created xsi:type="dcterms:W3CDTF">2019-10-31T04:49:00Z</dcterms:created>
  <dcterms:modified xsi:type="dcterms:W3CDTF">2019-10-31T04:54:00Z</dcterms:modified>
</cp:coreProperties>
</file>