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122" w:val="left" w:leader="none"/>
        </w:tabs>
        <w:spacing w:line="240" w:lineRule="auto"/>
        <w:ind w:left="105" w:right="0" w:firstLine="0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1183856" cy="3200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56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w:drawing>
          <wp:inline distT="0" distB="0" distL="0" distR="0">
            <wp:extent cx="835654" cy="36118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654" cy="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8"/>
        </w:rPr>
      </w:pPr>
    </w:p>
    <w:p>
      <w:pPr>
        <w:pStyle w:val="Heading1"/>
      </w:pPr>
      <w:r>
        <w:rPr/>
        <w:t>Project</w:t>
      </w:r>
      <w:r>
        <w:rPr>
          <w:spacing w:val="-12"/>
        </w:rPr>
        <w:t> </w:t>
      </w:r>
      <w:r>
        <w:rPr/>
        <w:t>Initialization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Planning</w:t>
      </w:r>
      <w:r>
        <w:rPr>
          <w:spacing w:val="-8"/>
        </w:rPr>
        <w:t> </w:t>
      </w:r>
      <w:r>
        <w:rPr>
          <w:spacing w:val="-4"/>
        </w:rPr>
        <w:t>Phase</w:t>
      </w:r>
    </w:p>
    <w:p>
      <w:pPr>
        <w:pStyle w:val="BodyText"/>
        <w:spacing w:before="89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1"/>
        <w:gridCol w:w="4523"/>
      </w:tblGrid>
      <w:tr>
        <w:trPr>
          <w:trHeight w:val="479" w:hRule="atLeast"/>
        </w:trPr>
        <w:tc>
          <w:tcPr>
            <w:tcW w:w="4501" w:type="dxa"/>
          </w:tcPr>
          <w:p>
            <w:pPr>
              <w:pStyle w:val="TableParagraph"/>
              <w:spacing w:before="104"/>
              <w:ind w:left="23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3" w:type="dxa"/>
          </w:tcPr>
          <w:p>
            <w:pPr>
              <w:pStyle w:val="TableParagraph"/>
              <w:spacing w:before="104"/>
              <w:ind w:left="253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76" w:hRule="atLeast"/>
        </w:trPr>
        <w:tc>
          <w:tcPr>
            <w:tcW w:w="4501" w:type="dxa"/>
          </w:tcPr>
          <w:p>
            <w:pPr>
              <w:pStyle w:val="TableParagraph"/>
              <w:spacing w:before="106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3" w:type="dxa"/>
          </w:tcPr>
          <w:p>
            <w:pPr>
              <w:pStyle w:val="TableParagraph"/>
              <w:spacing w:before="106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663" w:hRule="atLeast"/>
        </w:trPr>
        <w:tc>
          <w:tcPr>
            <w:tcW w:w="4501" w:type="dxa"/>
          </w:tcPr>
          <w:p>
            <w:pPr>
              <w:pStyle w:val="TableParagraph"/>
              <w:spacing w:before="111"/>
              <w:ind w:left="23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3" w:type="dxa"/>
          </w:tcPr>
          <w:p>
            <w:pPr>
              <w:pStyle w:val="TableParagraph"/>
              <w:spacing w:line="270" w:lineRule="atLeast" w:before="92"/>
              <w:ind w:left="253"/>
              <w:rPr>
                <w:sz w:val="24"/>
              </w:rPr>
            </w:pPr>
            <w:r>
              <w:rPr>
                <w:sz w:val="24"/>
              </w:rPr>
              <w:t>Voice-Based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Understanding Analyser (VBCUA)</w:t>
            </w:r>
          </w:p>
        </w:tc>
      </w:tr>
      <w:tr>
        <w:trPr>
          <w:trHeight w:val="479" w:hRule="atLeast"/>
        </w:trPr>
        <w:tc>
          <w:tcPr>
            <w:tcW w:w="4501" w:type="dxa"/>
          </w:tcPr>
          <w:p>
            <w:pPr>
              <w:pStyle w:val="TableParagraph"/>
              <w:spacing w:before="111"/>
              <w:ind w:left="23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3" w:type="dxa"/>
          </w:tcPr>
          <w:p>
            <w:pPr>
              <w:pStyle w:val="TableParagraph"/>
              <w:spacing w:before="111"/>
              <w:ind w:left="237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Heading2"/>
        <w:spacing w:before="300"/>
      </w:pPr>
      <w:r>
        <w:rPr/>
        <w:t>Define</w:t>
      </w:r>
      <w:r>
        <w:rPr>
          <w:spacing w:val="-9"/>
        </w:rPr>
        <w:t> </w:t>
      </w:r>
      <w:r>
        <w:rPr/>
        <w:t>Problem</w:t>
      </w:r>
      <w:r>
        <w:rPr>
          <w:spacing w:val="-4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(Customer</w:t>
      </w:r>
      <w:r>
        <w:rPr>
          <w:spacing w:val="-6"/>
        </w:rPr>
        <w:t> </w:t>
      </w:r>
      <w:r>
        <w:rPr/>
        <w:t>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>
          <w:spacing w:val="-2"/>
        </w:rPr>
        <w:t>Template):</w:t>
      </w:r>
    </w:p>
    <w:p>
      <w:pPr>
        <w:pStyle w:val="BodyText"/>
        <w:spacing w:before="142"/>
        <w:ind w:left="888"/>
      </w:pPr>
      <w:r>
        <w:rPr/>
        <w:t>Create a problem statement to understand your customer's point of view. The Customer</w:t>
      </w:r>
      <w:r>
        <w:rPr>
          <w:spacing w:val="40"/>
        </w:rPr>
        <w:t> </w:t>
      </w:r>
      <w:r>
        <w:rPr/>
        <w:t>Problem Statement template helps you focus on what matters to create experiences people will love. A well-articulated customer problem</w:t>
      </w:r>
      <w:r>
        <w:rPr>
          <w:spacing w:val="-5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5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customers'</w:t>
      </w:r>
      <w:r>
        <w:rPr>
          <w:spacing w:val="-7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Throughout the process, you’ll also be able to empathize with your customers, which helps you better understand how they perceive your product or service.</w:t>
      </w:r>
    </w:p>
    <w:p>
      <w:pPr>
        <w:pStyle w:val="BodyText"/>
        <w:spacing w:before="90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149844</wp:posOffset>
            </wp:positionV>
            <wp:extent cx="5821985" cy="117938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98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8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3"/>
        <w:gridCol w:w="1748"/>
        <w:gridCol w:w="1527"/>
        <w:gridCol w:w="1627"/>
        <w:gridCol w:w="1505"/>
        <w:gridCol w:w="1802"/>
      </w:tblGrid>
      <w:tr>
        <w:trPr>
          <w:trHeight w:val="1451" w:hRule="atLeast"/>
        </w:trPr>
        <w:tc>
          <w:tcPr>
            <w:tcW w:w="1303" w:type="dxa"/>
          </w:tcPr>
          <w:p>
            <w:pPr>
              <w:pStyle w:val="TableParagraph"/>
              <w:spacing w:line="247" w:lineRule="auto" w:before="104"/>
              <w:ind w:left="246" w:right="94" w:firstLine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</w:t>
            </w:r>
            <w:r>
              <w:rPr>
                <w:b/>
                <w:spacing w:val="-4"/>
                <w:sz w:val="22"/>
              </w:rPr>
              <w:t>Statement (PS)</w:t>
            </w:r>
          </w:p>
        </w:tc>
        <w:tc>
          <w:tcPr>
            <w:tcW w:w="1748" w:type="dxa"/>
          </w:tcPr>
          <w:p>
            <w:pPr>
              <w:pStyle w:val="TableParagraph"/>
              <w:spacing w:line="252" w:lineRule="auto" w:before="104"/>
              <w:ind w:left="330" w:firstLine="389"/>
              <w:rPr>
                <w:b/>
                <w:sz w:val="22"/>
              </w:rPr>
            </w:pPr>
            <w:r>
              <w:rPr>
                <w:b/>
                <w:sz w:val="22"/>
              </w:rPr>
              <w:t>I am </w:t>
            </w:r>
            <w:r>
              <w:rPr>
                <w:b/>
                <w:spacing w:val="-4"/>
                <w:sz w:val="22"/>
              </w:rPr>
              <w:t>(Customer)</w:t>
            </w:r>
          </w:p>
        </w:tc>
        <w:tc>
          <w:tcPr>
            <w:tcW w:w="1527" w:type="dxa"/>
          </w:tcPr>
          <w:p>
            <w:pPr>
              <w:pStyle w:val="TableParagraph"/>
              <w:spacing w:before="101"/>
              <w:ind w:left="731" w:right="81" w:hanging="3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I’m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trying </w:t>
            </w:r>
            <w:r>
              <w:rPr>
                <w:b/>
                <w:spacing w:val="-6"/>
                <w:sz w:val="22"/>
              </w:rPr>
              <w:t>to</w:t>
            </w:r>
          </w:p>
        </w:tc>
        <w:tc>
          <w:tcPr>
            <w:tcW w:w="1627" w:type="dxa"/>
          </w:tcPr>
          <w:p>
            <w:pPr>
              <w:pStyle w:val="TableParagraph"/>
              <w:spacing w:before="101"/>
              <w:ind w:left="16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505" w:type="dxa"/>
          </w:tcPr>
          <w:p>
            <w:pPr>
              <w:pStyle w:val="TableParagraph"/>
              <w:spacing w:before="101"/>
              <w:ind w:left="4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1802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101"/>
              <w:ind w:left="621" w:hanging="3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Which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makes </w:t>
            </w:r>
            <w:r>
              <w:rPr>
                <w:b/>
                <w:sz w:val="22"/>
              </w:rPr>
              <w:t>me feel</w:t>
            </w:r>
          </w:p>
        </w:tc>
      </w:tr>
      <w:tr>
        <w:trPr>
          <w:trHeight w:val="396" w:hRule="atLeast"/>
        </w:trPr>
        <w:tc>
          <w:tcPr>
            <w:tcW w:w="1303" w:type="dxa"/>
            <w:tcBorders>
              <w:bottom w:val="nil"/>
            </w:tcBorders>
          </w:tcPr>
          <w:p>
            <w:pPr>
              <w:pStyle w:val="TableParagraph"/>
              <w:spacing w:before="118"/>
              <w:ind w:left="237"/>
              <w:rPr>
                <w:sz w:val="22"/>
              </w:rPr>
            </w:pPr>
            <w:r>
              <w:rPr>
                <w:spacing w:val="-5"/>
                <w:sz w:val="22"/>
              </w:rPr>
              <w:t>PS-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48" w:type="dxa"/>
            <w:tcBorders>
              <w:bottom w:val="nil"/>
            </w:tcBorders>
          </w:tcPr>
          <w:p>
            <w:pPr>
              <w:pStyle w:val="TableParagraph"/>
              <w:spacing w:before="120"/>
              <w:ind w:left="11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student</w:t>
            </w:r>
          </w:p>
        </w:tc>
        <w:tc>
          <w:tcPr>
            <w:tcW w:w="1527" w:type="dxa"/>
            <w:tcBorders>
              <w:bottom w:val="nil"/>
            </w:tcBorders>
          </w:tcPr>
          <w:p>
            <w:pPr>
              <w:pStyle w:val="TableParagraph"/>
              <w:spacing w:before="120"/>
              <w:ind w:left="117"/>
              <w:rPr>
                <w:sz w:val="22"/>
              </w:rPr>
            </w:pPr>
            <w:r>
              <w:rPr>
                <w:sz w:val="22"/>
              </w:rPr>
              <w:t>Evaluate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my</w:t>
            </w:r>
          </w:p>
        </w:tc>
        <w:tc>
          <w:tcPr>
            <w:tcW w:w="1627" w:type="dxa"/>
            <w:tcBorders>
              <w:bottom w:val="nil"/>
            </w:tcBorders>
          </w:tcPr>
          <w:p>
            <w:pPr>
              <w:pStyle w:val="TableParagraph"/>
              <w:spacing w:before="120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Manual</w:t>
            </w:r>
          </w:p>
        </w:tc>
        <w:tc>
          <w:tcPr>
            <w:tcW w:w="1505" w:type="dxa"/>
            <w:tcBorders>
              <w:bottom w:val="nil"/>
            </w:tcBorders>
          </w:tcPr>
          <w:p>
            <w:pPr>
              <w:pStyle w:val="TableParagraph"/>
              <w:spacing w:before="12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Existing</w:t>
            </w:r>
          </w:p>
        </w:tc>
        <w:tc>
          <w:tcPr>
            <w:tcW w:w="1802" w:type="dxa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112"/>
              <w:rPr>
                <w:sz w:val="22"/>
              </w:rPr>
            </w:pPr>
            <w:r>
              <w:rPr>
                <w:sz w:val="22"/>
              </w:rPr>
              <w:t>Unsure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about</w:t>
            </w:r>
          </w:p>
        </w:tc>
      </w:tr>
      <w:tr>
        <w:trPr>
          <w:trHeight w:val="290" w:hRule="atLeast"/>
        </w:trPr>
        <w:tc>
          <w:tcPr>
            <w:tcW w:w="1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4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preparing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  <w:tc>
          <w:tcPr>
            <w:tcW w:w="16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evaluation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</w:tc>
        <w:tc>
          <w:tcPr>
            <w:tcW w:w="150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lack</w:t>
            </w:r>
          </w:p>
        </w:tc>
        <w:tc>
          <w:tcPr>
            <w:tcW w:w="180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my </w:t>
            </w:r>
            <w:r>
              <w:rPr>
                <w:spacing w:val="-2"/>
                <w:sz w:val="22"/>
              </w:rPr>
              <w:t>conceptual</w:t>
            </w:r>
          </w:p>
        </w:tc>
      </w:tr>
      <w:tr>
        <w:trPr>
          <w:trHeight w:val="291" w:hRule="atLeast"/>
        </w:trPr>
        <w:tc>
          <w:tcPr>
            <w:tcW w:w="1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4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academic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z w:val="22"/>
              </w:rPr>
              <w:t>g of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6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time-</w:t>
            </w:r>
          </w:p>
        </w:tc>
        <w:tc>
          <w:tcPr>
            <w:tcW w:w="1505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45" w:val="left" w:leader="none"/>
              </w:tabs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instant</w:t>
            </w:r>
            <w:r>
              <w:rPr>
                <w:sz w:val="22"/>
              </w:rPr>
              <w:tab/>
              <w:t>AI-</w:t>
            </w:r>
          </w:p>
        </w:tc>
        <w:tc>
          <w:tcPr>
            <w:tcW w:w="180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clarity</w:t>
            </w:r>
            <w:r>
              <w:rPr>
                <w:spacing w:val="-5"/>
                <w:sz w:val="22"/>
              </w:rPr>
              <w:t> and</w:t>
            </w:r>
          </w:p>
        </w:tc>
      </w:tr>
      <w:tr>
        <w:trPr>
          <w:trHeight w:val="291" w:hRule="atLeast"/>
        </w:trPr>
        <w:tc>
          <w:tcPr>
            <w:tcW w:w="1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4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10"/>
              <w:rPr>
                <w:sz w:val="22"/>
              </w:rPr>
            </w:pPr>
            <w:r>
              <w:rPr>
                <w:sz w:val="22"/>
              </w:rPr>
              <w:t>presentations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through</w:t>
            </w:r>
          </w:p>
        </w:tc>
        <w:tc>
          <w:tcPr>
            <w:tcW w:w="16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02"/>
              <w:rPr>
                <w:sz w:val="22"/>
              </w:rPr>
            </w:pPr>
            <w:r>
              <w:rPr>
                <w:sz w:val="22"/>
              </w:rPr>
              <w:t>consuming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5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07"/>
              <w:rPr>
                <w:sz w:val="22"/>
              </w:rPr>
            </w:pPr>
            <w:r>
              <w:rPr>
                <w:sz w:val="22"/>
              </w:rPr>
              <w:t>based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speech</w:t>
            </w:r>
          </w:p>
        </w:tc>
        <w:tc>
          <w:tcPr>
            <w:tcW w:w="180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communication</w:t>
            </w:r>
          </w:p>
        </w:tc>
      </w:tr>
      <w:tr>
        <w:trPr>
          <w:trHeight w:val="290" w:hRule="atLeast"/>
        </w:trPr>
        <w:tc>
          <w:tcPr>
            <w:tcW w:w="1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4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concept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spoken</w:t>
            </w:r>
          </w:p>
        </w:tc>
        <w:tc>
          <w:tcPr>
            <w:tcW w:w="16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depends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  <w:tc>
          <w:tcPr>
            <w:tcW w:w="150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analysis,</w:t>
            </w:r>
          </w:p>
        </w:tc>
        <w:tc>
          <w:tcPr>
            <w:tcW w:w="180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</w:tr>
      <w:tr>
        <w:trPr>
          <w:trHeight w:val="290" w:hRule="atLeast"/>
        </w:trPr>
        <w:tc>
          <w:tcPr>
            <w:tcW w:w="1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4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explanations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explanations</w:t>
            </w:r>
          </w:p>
        </w:tc>
        <w:tc>
          <w:tcPr>
            <w:tcW w:w="16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individual</w:t>
            </w:r>
          </w:p>
        </w:tc>
        <w:tc>
          <w:tcPr>
            <w:tcW w:w="150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semantic</w:t>
            </w:r>
          </w:p>
        </w:tc>
        <w:tc>
          <w:tcPr>
            <w:tcW w:w="180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4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27" w:type="dxa"/>
            <w:tcBorders>
              <w:top w:val="nil"/>
              <w:bottom w:val="nil"/>
            </w:tcBorders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evaluator</w:t>
            </w:r>
          </w:p>
        </w:tc>
        <w:tc>
          <w:tcPr>
            <w:tcW w:w="150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checking,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80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4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judgment</w:t>
            </w:r>
          </w:p>
        </w:tc>
        <w:tc>
          <w:tcPr>
            <w:tcW w:w="15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detailed</w:t>
            </w:r>
          </w:p>
        </w:tc>
        <w:tc>
          <w:tcPr>
            <w:tcW w:w="180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79" w:hRule="atLeast"/>
        </w:trPr>
        <w:tc>
          <w:tcPr>
            <w:tcW w:w="1303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748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527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627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50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feedback</w:t>
            </w:r>
          </w:p>
        </w:tc>
        <w:tc>
          <w:tcPr>
            <w:tcW w:w="1802" w:type="dxa"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</w:tbl>
    <w:sectPr>
      <w:type w:val="continuous"/>
      <w:pgSz w:w="11930" w:h="16850"/>
      <w:pgMar w:top="4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6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88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terms:created xsi:type="dcterms:W3CDTF">2026-07-19T06:41:59Z</dcterms:created>
  <dcterms:modified xsi:type="dcterms:W3CDTF">2026-07-19T06:41:59Z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