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810" w:val="left" w:leader="none"/>
        </w:tabs>
        <w:spacing w:line="240" w:lineRule="auto"/>
        <w:ind w:left="63" w:right="-15" w:firstLine="0"/>
        <w:rPr>
          <w:sz w:val="20"/>
        </w:rPr>
      </w:pPr>
      <w:r>
        <w:rPr>
          <w:position w:val="6"/>
          <w:sz w:val="20"/>
        </w:rPr>
        <w:drawing>
          <wp:inline distT="0" distB="0" distL="0" distR="0">
            <wp:extent cx="1553989" cy="4114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989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  <w:r>
        <w:rPr>
          <w:position w:val="6"/>
          <w:sz w:val="20"/>
        </w:rPr>
        <w:tab/>
      </w:r>
      <w:r>
        <w:rPr>
          <w:sz w:val="20"/>
        </w:rPr>
        <w:drawing>
          <wp:inline distT="0" distB="0" distL="0" distR="0">
            <wp:extent cx="1016461" cy="44348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61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04"/>
        <w:rPr>
          <w:sz w:val="28"/>
        </w:rPr>
      </w:pPr>
    </w:p>
    <w:p>
      <w:pPr>
        <w:pStyle w:val="Heading2"/>
      </w:pPr>
      <w:r>
        <w:rPr/>
        <w:t>Data</w:t>
      </w:r>
      <w:r>
        <w:rPr>
          <w:spacing w:val="-8"/>
        </w:rPr>
        <w:t> </w:t>
      </w:r>
      <w:r>
        <w:rPr/>
        <w:t>Flow</w:t>
      </w:r>
      <w:r>
        <w:rPr>
          <w:spacing w:val="-9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7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21"/>
      </w:tblGrid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75"/>
              <w:ind w:left="122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121" w:type="dxa"/>
          </w:tcPr>
          <w:p>
            <w:pPr>
              <w:pStyle w:val="TableParagraph"/>
              <w:spacing w:before="7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spacing w:before="80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Voice-Based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Concept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Understanding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Analyser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(VBCUA)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82"/>
              <w:ind w:left="122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pStyle w:val="Heading3"/>
      </w:pP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spacing w:line="276" w:lineRule="auto" w:before="242"/>
        <w:ind w:left="720" w:right="439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Flow</w:t>
      </w:r>
      <w:r>
        <w:rPr>
          <w:spacing w:val="-6"/>
        </w:rPr>
        <w:t> </w:t>
      </w:r>
      <w:r>
        <w:rPr/>
        <w:t>Diagram</w:t>
      </w:r>
      <w:r>
        <w:rPr>
          <w:spacing w:val="-5"/>
        </w:rPr>
        <w:t> </w:t>
      </w:r>
      <w:r>
        <w:rPr/>
        <w:t>(DFD)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moves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system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between external entities, processes, and data stores. Use the symbol legend below as a guide.</w:t>
      </w:r>
    </w:p>
    <w:p>
      <w:pPr>
        <w:pStyle w:val="Heading3"/>
        <w:spacing w:before="199"/>
      </w:pPr>
      <w:r>
        <w:rPr/>
        <w:t>DFD</w:t>
      </w:r>
      <w:r>
        <w:rPr>
          <w:spacing w:val="-1"/>
        </w:rPr>
        <w:t> </w:t>
      </w:r>
      <w:r>
        <w:rPr/>
        <w:t>Symbol </w:t>
      </w:r>
      <w:r>
        <w:rPr>
          <w:spacing w:val="-2"/>
        </w:rPr>
        <w:t>Legend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7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2"/>
        <w:gridCol w:w="4921"/>
      </w:tblGrid>
      <w:tr>
        <w:trPr>
          <w:trHeight w:val="479" w:hRule="atLeast"/>
        </w:trPr>
        <w:tc>
          <w:tcPr>
            <w:tcW w:w="2480" w:type="dxa"/>
            <w:shd w:val="clear" w:color="auto" w:fill="D4E7EF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2" w:type="dxa"/>
            <w:shd w:val="clear" w:color="auto" w:fill="D4E7EF"/>
          </w:tcPr>
          <w:p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1" w:type="dxa"/>
            <w:shd w:val="clear" w:color="auto" w:fill="D4E7EF"/>
          </w:tcPr>
          <w:p>
            <w:pPr>
              <w:pStyle w:val="TableParagraph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79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70"/>
              <w:ind w:right="2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Rounded shape</w:t>
            </w:r>
          </w:p>
        </w:tc>
        <w:tc>
          <w:tcPr>
            <w:tcW w:w="1942" w:type="dxa"/>
          </w:tcPr>
          <w:p>
            <w:pPr>
              <w:pStyle w:val="TableParagraph"/>
              <w:spacing w:before="70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1" w:type="dxa"/>
          </w:tcPr>
          <w:p>
            <w:pPr>
              <w:pStyle w:val="TableParagraph"/>
              <w:spacing w:line="276" w:lineRule="auto" w:before="70"/>
              <w:ind w:left="121" w:right="19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100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Rectangle with </w:t>
            </w:r>
            <w:r>
              <w:rPr>
                <w:b/>
                <w:spacing w:val="-2"/>
                <w:sz w:val="24"/>
              </w:rPr>
              <w:t>numbered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2" w:type="dxa"/>
          </w:tcPr>
          <w:p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1" w:type="dxa"/>
          </w:tcPr>
          <w:p>
            <w:pPr>
              <w:pStyle w:val="TableParagraph"/>
              <w:spacing w:line="276" w:lineRule="auto" w:before="90"/>
              <w:ind w:left="121" w:right="334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6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85"/>
              <w:ind w:right="2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Rectangle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(solid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fill, </w:t>
            </w:r>
            <w:r>
              <w:rPr>
                <w:b/>
                <w:sz w:val="24"/>
              </w:rPr>
              <w:t>no number)</w:t>
            </w:r>
          </w:p>
        </w:tc>
        <w:tc>
          <w:tcPr>
            <w:tcW w:w="1942" w:type="dxa"/>
          </w:tcPr>
          <w:p>
            <w:pPr>
              <w:pStyle w:val="TableParagraph"/>
              <w:spacing w:before="82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1" w:type="dxa"/>
          </w:tcPr>
          <w:p>
            <w:pPr>
              <w:pStyle w:val="TableParagraph"/>
              <w:spacing w:line="276" w:lineRule="auto" w:before="85"/>
              <w:ind w:left="12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1" w:hRule="atLeast"/>
        </w:trPr>
        <w:tc>
          <w:tcPr>
            <w:tcW w:w="2480" w:type="dxa"/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  <w:r>
              <w:rPr>
                <w:b/>
                <w:sz w:val="24"/>
              </w:rPr>
              <w:t>Labeled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arrow</w:t>
            </w:r>
          </w:p>
        </w:tc>
        <w:tc>
          <w:tcPr>
            <w:tcW w:w="1942" w:type="dxa"/>
          </w:tcPr>
          <w:p>
            <w:pPr>
              <w:pStyle w:val="TableParagraph"/>
              <w:spacing w:before="85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1" w:type="dxa"/>
          </w:tcPr>
          <w:p>
            <w:pPr>
              <w:pStyle w:val="TableParagraph"/>
              <w:spacing w:line="276" w:lineRule="auto"/>
              <w:ind w:left="121" w:right="193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stores,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labeled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what 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6"/>
        <w:rPr>
          <w:b/>
        </w:rPr>
      </w:pPr>
    </w:p>
    <w:p>
      <w:pPr>
        <w:pStyle w:val="Heading3"/>
      </w:pPr>
      <w:r>
        <w:rPr>
          <w:spacing w:val="-2"/>
        </w:rPr>
        <w:t>Example</w:t>
      </w:r>
    </w:p>
    <w:p>
      <w:pPr>
        <w:pStyle w:val="BodyText"/>
        <w:spacing w:line="276" w:lineRule="auto" w:before="144"/>
        <w:ind w:left="720" w:right="439"/>
      </w:pPr>
      <w:r>
        <w:rPr/>
        <w:t>The</w:t>
      </w:r>
      <w:r>
        <w:rPr>
          <w:spacing w:val="-7"/>
        </w:rPr>
        <w:t> </w:t>
      </w:r>
      <w:r>
        <w:rPr/>
        <w:t>diagram</w:t>
      </w:r>
      <w:r>
        <w:rPr>
          <w:spacing w:val="-5"/>
        </w:rPr>
        <w:t> </w:t>
      </w:r>
      <w:r>
        <w:rPr/>
        <w:t>below</w:t>
      </w:r>
      <w:r>
        <w:rPr>
          <w:spacing w:val="-6"/>
        </w:rPr>
        <w:t> </w:t>
      </w:r>
      <w:r>
        <w:rPr/>
        <w:t>illustrates</w:t>
      </w:r>
      <w:r>
        <w:rPr>
          <w:spacing w:val="-5"/>
        </w:rPr>
        <w:t> </w:t>
      </w: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symbols</w:t>
      </w:r>
      <w:r>
        <w:rPr>
          <w:spacing w:val="-5"/>
        </w:rPr>
        <w:t> </w:t>
      </w:r>
      <w:r>
        <w:rPr/>
        <w:t>above</w:t>
      </w:r>
      <w:r>
        <w:rPr>
          <w:spacing w:val="-7"/>
        </w:rPr>
        <w:t> </w:t>
      </w:r>
      <w:r>
        <w:rPr/>
        <w:t>come</w:t>
      </w:r>
      <w:r>
        <w:rPr>
          <w:spacing w:val="-6"/>
        </w:rPr>
        <w:t> </w:t>
      </w:r>
      <w:r>
        <w:rPr/>
        <w:t>together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form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data flow diagram.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460" w:bottom="280" w:left="720" w:right="1080"/>
        </w:sectPr>
      </w:pPr>
    </w:p>
    <w:p>
      <w:pPr>
        <w:pStyle w:val="Heading1"/>
        <w:spacing w:line="196" w:lineRule="auto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506730</wp:posOffset>
            </wp:positionH>
            <wp:positionV relativeFrom="paragraph">
              <wp:posOffset>80010</wp:posOffset>
            </wp:positionV>
            <wp:extent cx="1616456" cy="42989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456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15"/>
        </w:rPr>
        <w:t>SKILL </w:t>
      </w:r>
      <w:r>
        <w:rPr>
          <w:color w:val="045FFC"/>
          <w:spacing w:val="-2"/>
          <w:w w:val="110"/>
        </w:rPr>
        <w:t>WALL</w:t>
      </w:r>
      <w:r>
        <w:rPr>
          <w:color w:val="00091C"/>
          <w:spacing w:val="-2"/>
          <w:w w:val="110"/>
        </w:rPr>
        <w:t>E</w:t>
      </w:r>
      <w:r>
        <w:rPr>
          <w:color w:val="045FFC"/>
          <w:spacing w:val="-2"/>
          <w:w w:val="110"/>
        </w:rPr>
        <w:t>T</w:t>
      </w:r>
    </w:p>
    <w:p>
      <w:pPr>
        <w:spacing w:line="113" w:lineRule="exact" w:before="0"/>
        <w:ind w:left="8906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350222</wp:posOffset>
                </wp:positionV>
                <wp:extent cx="6200775" cy="41910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00775" cy="4191000"/>
                          <a:chExt cx="6200775" cy="41910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775" cy="4191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1215" y="1443355"/>
                            <a:ext cx="499186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7.576563pt;width:488.25pt;height:330pt;mso-position-horizontal-relative:page;mso-position-vertical-relative:paragraph;z-index:15728640" id="docshapegroup1" coordorigin="1440,552" coordsize="9765,6600">
                <v:shape style="position:absolute;left:1440;top:551;width:9765;height:6600" type="#_x0000_t75" id="docshape2" stroked="false">
                  <v:imagedata r:id="rId8" o:title=""/>
                </v:shape>
                <v:shape style="position:absolute;left:8749;top:2824;width:787;height:115" type="#_x0000_t75" id="docshape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464646"/>
          <w:w w:val="130"/>
          <w:sz w:val="10"/>
        </w:rPr>
        <w:t>A</w:t>
      </w:r>
      <w:r>
        <w:rPr>
          <w:rFonts w:ascii="Arial MT"/>
          <w:color w:val="464646"/>
          <w:spacing w:val="52"/>
          <w:w w:val="130"/>
          <w:sz w:val="10"/>
        </w:rPr>
        <w:t> </w:t>
      </w:r>
      <w:r>
        <w:rPr>
          <w:rFonts w:ascii="Arial MT"/>
          <w:color w:val="464646"/>
          <w:w w:val="130"/>
          <w:sz w:val="10"/>
        </w:rPr>
        <w:t>Smart</w:t>
      </w:r>
      <w:r>
        <w:rPr>
          <w:rFonts w:ascii="Arial MT"/>
          <w:color w:val="808080"/>
          <w:w w:val="130"/>
          <w:sz w:val="10"/>
        </w:rPr>
        <w:t>Br</w:t>
      </w:r>
      <w:r>
        <w:rPr>
          <w:rFonts w:ascii="Arial MT"/>
          <w:color w:val="151515"/>
          <w:w w:val="130"/>
          <w:sz w:val="10"/>
        </w:rPr>
        <w:t>i</w:t>
      </w:r>
      <w:r>
        <w:rPr>
          <w:rFonts w:ascii="Arial MT"/>
          <w:color w:val="464646"/>
          <w:w w:val="130"/>
          <w:sz w:val="10"/>
        </w:rPr>
        <w:t>dge</w:t>
      </w:r>
      <w:r>
        <w:rPr>
          <w:rFonts w:ascii="Arial MT"/>
          <w:color w:val="464646"/>
          <w:spacing w:val="58"/>
          <w:w w:val="130"/>
          <w:sz w:val="10"/>
        </w:rPr>
        <w:t> </w:t>
      </w:r>
      <w:r>
        <w:rPr>
          <w:rFonts w:ascii="Arial MT"/>
          <w:color w:val="464646"/>
          <w:spacing w:val="-2"/>
          <w:w w:val="130"/>
          <w:sz w:val="10"/>
        </w:rPr>
        <w:t>Product</w:t>
      </w:r>
    </w:p>
    <w:sectPr>
      <w:pgSz w:w="12240" w:h="15840"/>
      <w:pgMar w:top="3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5"/>
      <w:ind w:left="8838" w:hanging="12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8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terms:created xsi:type="dcterms:W3CDTF">2026-07-19T07:04:51Z</dcterms:created>
  <dcterms:modified xsi:type="dcterms:W3CDTF">2026-07-19T07:04:51Z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