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Week 3 Internship Report</w:t>
      </w:r>
    </w:p>
    <w:p>
      <w:pPr>
        <w:spacing w:after="40"/>
      </w:pPr>
      <w:r>
        <w:rPr>
          <w:b/>
        </w:rPr>
        <w:t xml:space="preserve">Project: </w:t>
      </w:r>
      <w:r>
        <w:t>Logistics Analytics — Shipment Delay Prediction</w:t>
      </w:r>
    </w:p>
    <w:p>
      <w:pPr>
        <w:spacing w:after="40"/>
      </w:pPr>
      <w:r>
        <w:rPr>
          <w:b/>
        </w:rPr>
        <w:t xml:space="preserve">Week: </w:t>
      </w:r>
      <w:r>
        <w:t>3</w:t>
      </w:r>
    </w:p>
    <w:p>
      <w:pPr>
        <w:spacing w:after="40"/>
      </w:pPr>
      <w:r>
        <w:rPr>
          <w:b/>
        </w:rPr>
        <w:t xml:space="preserve">Topic: </w:t>
      </w:r>
      <w:r>
        <w:t>Advanced Data Analysis and Visualization</w:t>
      </w:r>
    </w:p>
    <w:p>
      <w:pPr>
        <w:pStyle w:val="Heading1"/>
        <w:keepNext/>
      </w:pPr>
      <w:r>
        <w:t>1. Objective</w:t>
      </w:r>
    </w:p>
    <w:p>
      <w:r>
        <w:t>The objective of Week 3 was to conduct exploratory data analysis, investigate shipment performance, identify patterns associated with delivery risk, and apply statistical techniques to understand differences across shipping modes and other operational categories.</w:t>
      </w:r>
    </w:p>
    <w:p>
      <w:pPr>
        <w:pStyle w:val="Heading1"/>
        <w:keepNext/>
      </w:pPr>
      <w:r>
        <w:t>2. Work Completed</w:t>
      </w:r>
    </w:p>
    <w:p>
      <w:r>
        <w:t>During this week, I performed the following tasks:</w:t>
      </w:r>
    </w:p>
    <w:p>
      <w:pPr>
        <w:pStyle w:val="ListBullet"/>
      </w:pPr>
      <w:r>
        <w:t>Analysed the distribution of actual and scheduled shipping durations.</w:t>
      </w:r>
    </w:p>
    <w:p>
      <w:pPr>
        <w:pStyle w:val="ListBullet"/>
      </w:pPr>
      <w:r>
        <w:t>Calculated shipment schedule overruns and delivery-risk rates.</w:t>
      </w:r>
    </w:p>
    <w:p>
      <w:pPr>
        <w:pStyle w:val="ListBullet"/>
      </w:pPr>
      <w:r>
        <w:t>Compared shipping performance across different shipping modes.</w:t>
      </w:r>
    </w:p>
    <w:p>
      <w:pPr>
        <w:pStyle w:val="ListBullet"/>
      </w:pPr>
      <w:r>
        <w:t>Investigated delivery-risk patterns across regions and product categories.</w:t>
      </w:r>
    </w:p>
    <w:p>
      <w:pPr>
        <w:pStyle w:val="ListBullet"/>
      </w:pPr>
      <w:r>
        <w:t>Examined monthly trends in the dataset.</w:t>
      </w:r>
    </w:p>
    <w:p>
      <w:pPr>
        <w:pStyle w:val="ListBullet"/>
      </w:pPr>
      <w:r>
        <w:t>Applied statistical tests to investigate the relationship between shipping mode and delivery-risk outcomes.</w:t>
      </w:r>
    </w:p>
    <w:p>
      <w:pPr>
        <w:pStyle w:val="ListBullet"/>
      </w:pPr>
      <w:r>
        <w:t>Created visualisations to communicate the findings.</w:t>
      </w:r>
    </w:p>
    <w:p>
      <w:pPr>
        <w:pStyle w:val="Heading1"/>
        <w:keepNext/>
      </w:pPr>
      <w:r>
        <w:t>3. Key Findings</w:t>
      </w:r>
    </w:p>
    <w:p>
      <w:r>
        <w:t>The analysis produced the following results:</w:t>
      </w:r>
    </w:p>
    <w:p>
      <w:pPr>
        <w:pStyle w:val="ListBullet"/>
      </w:pPr>
      <w:r>
        <w:rPr>
          <w:b/>
        </w:rPr>
        <w:t>Late-delivery-risk rate:</w:t>
      </w:r>
      <w:r>
        <w:t xml:space="preserve"> 54.83% of records were labelled as having late-delivery risk.</w:t>
      </w:r>
    </w:p>
    <w:p>
      <w:pPr>
        <w:pStyle w:val="ListBullet"/>
      </w:pPr>
      <w:r>
        <w:rPr>
          <w:b/>
        </w:rPr>
        <w:t>Schedule-overrun rate:</w:t>
      </w:r>
      <w:r>
        <w:t xml:space="preserve"> 57.28% of records had an actual shipping duration greater than the scheduled duration.</w:t>
      </w:r>
    </w:p>
    <w:p>
      <w:pPr>
        <w:pStyle w:val="ListBullet"/>
      </w:pPr>
      <w:r>
        <w:rPr>
          <w:b/>
        </w:rPr>
        <w:t>Average schedule deviation:</w:t>
      </w:r>
      <w:r>
        <w:t xml:space="preserve"> The average difference between actual and scheduled shipping duration was 0.57 days.</w:t>
      </w:r>
    </w:p>
    <w:p>
      <w:pPr>
        <w:pStyle w:val="ListBullet"/>
      </w:pPr>
      <w:r>
        <w:rPr>
          <w:b/>
        </w:rPr>
        <w:t>Second Class performance:</w:t>
      </w:r>
      <w:r>
        <w:t xml:space="preserve"> Second Class had an average schedule deviation of 1.99 days, indicating that its actual shipping duration exceeded the scheduled duration by nearly two days on average.</w:t>
      </w:r>
    </w:p>
    <w:p>
      <w:pPr>
        <w:pStyle w:val="ListBullet"/>
      </w:pPr>
      <w:r>
        <w:rPr>
          <w:b/>
        </w:rPr>
        <w:t>Shipping-mode association:</w:t>
      </w:r>
      <w:r>
        <w:t xml:space="preserve"> Statistical testing identified a strong association between shipping mode and the late-delivery-risk label.</w:t>
      </w:r>
    </w:p>
    <w:p>
      <w:pPr>
        <w:pStyle w:val="ListBullet"/>
      </w:pPr>
      <w:r>
        <w:rPr>
          <w:b/>
        </w:rPr>
        <w:t>Monthly trend:</w:t>
      </w:r>
      <w:r>
        <w:t xml:space="preserve"> A decline in the number of records was observed in late 2017. The available analysis identified this change but did not establish its cause.</w:t>
      </w:r>
    </w:p>
    <w:p>
      <w:pPr>
        <w:pStyle w:val="Heading1"/>
        <w:keepNext/>
      </w:pPr>
      <w:r>
        <w:t>4. Statistical Analysis</w:t>
      </w:r>
    </w:p>
    <w:p>
      <w:r>
        <w:t>A chi-square test was used to investigate the association between shipping mode and the late-delivery-risk label. The test produced a chi-square statistic of approximately 37,716.04, with 3 degrees of freedom and a p-value far below 0.001. Cramér's V was approximately 0.457, indicating a substantial association in this dataset.</w:t>
      </w:r>
    </w:p>
    <w:p>
      <w:r>
        <w:t>A Kruskal–Wallis test was also conducted to compare shipping-duration differences across shipping modes. The results indicated statistically significant differences between groups. These results show association and differences in the observed data, not proof that shipping mode causes delays.</w:t>
      </w:r>
    </w:p>
    <w:p>
      <w:pPr>
        <w:pStyle w:val="Heading1"/>
        <w:keepNext/>
      </w:pPr>
      <w:r>
        <w:t>5. Challenges and Considerations</w:t>
      </w:r>
    </w:p>
    <w:p>
      <w:r>
        <w:t>One important consideration was distinguishing between the dataset's Late_delivery_risk label and schedule overruns calculated from actual versus scheduled shipping duration. These measures are related but not identical. I also investigated unusual observations and retained potential outliers where they could represent genuine operational outcomes.</w:t>
      </w:r>
    </w:p>
    <w:p>
      <w:r>
        <w:t>The reduction in record counts in late 2017 requires further investigation before drawing conclusions about its cause.</w:t>
      </w:r>
    </w:p>
    <w:p>
      <w:pPr>
        <w:pStyle w:val="Heading1"/>
        <w:keepNext/>
      </w:pPr>
      <w:r>
        <w:t>6. Conclusion</w:t>
      </w:r>
    </w:p>
    <w:p>
      <w:r>
        <w:t>Week 3 strengthened my understanding of exploratory data analysis, KPI interpretation, data visualisation, and statistical hypothesis testing. The findings highlighted substantial schedule overruns and meaningful differences in shipment performance across shipping modes. These insights provided a foundation for the subsequent feature engineering and machine learning stages of the project.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Logistics Data Analysis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Internship Report: Advanced Data Analysis and Visualization</dc:title>
  <dc:subject>Logistics Analytics — Shipment Delay Prediction</dc:subject>
  <dc:creator>Logistics Data Analyst Intern</dc:creator>
  <cp:keywords/>
  <dc:description>generated by python-docx</dc:description>
  <cp:lastModifiedBy/>
  <cp:revision>1</cp:revision>
  <dcterms:created xsi:type="dcterms:W3CDTF">2013-12-23T23:15:00Z</dcterms:created>
  <dcterms:modified xsi:type="dcterms:W3CDTF">2013-12-23T23:15:00Z</dcterms:modified>
  <cp:category/>
</cp:coreProperties>
</file>