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4453D"/>
          <w:sz w:val="60"/>
        </w:rPr>
        <w:t>TripME — Phase 2 Submission</w:t>
      </w:r>
    </w:p>
    <w:p>
      <w:pPr>
        <w:jc w:val="center"/>
      </w:pPr>
      <w:r>
        <w:rPr>
          <w:color w:val="0E1F1A"/>
          <w:sz w:val="26"/>
        </w:rPr>
        <w:t>Team DEBUGGERS · Release 0.1.1</w:t>
      </w:r>
    </w:p>
    <w:p>
      <w:pPr>
        <w:spacing w:before="360"/>
        <w:jc w:val="center"/>
      </w:pPr>
      <w:r>
        <w:rPr>
          <w:i/>
          <w:color w:val="5B6B66"/>
          <w:sz w:val="20"/>
        </w:rPr>
        <w:t>Written backwards from a built, deployed product · tripme-khaki.vercel.app</w:t>
      </w:r>
    </w:p>
    <w:p>
      <w:r>
        <w:br w:type="page"/>
      </w:r>
    </w:p>
    <w:p>
      <w:pPr>
        <w:pStyle w:val="Heading1"/>
      </w:pPr>
      <w:r>
        <w:t>0 · Submission index, and how this document was produced</w:t>
      </w:r>
    </w:p>
    <w:p>
      <w:pPr>
        <w:spacing w:after="120"/>
      </w:pPr>
      <w:r>
        <w:rPr>
          <w:b w:val="0"/>
          <w:i w:val="0"/>
          <w:sz w:val="21"/>
        </w:rPr>
        <w:t>This document answers every question in the Phase 2 guidelines in the order they are asked. Two things about how it was written matter for reading it.</w:t>
      </w:r>
    </w:p>
    <w:p>
      <w:pPr>
        <w:spacing w:after="120"/>
      </w:pPr>
      <w:r>
        <w:rPr>
          <w:b/>
          <w:i w:val="0"/>
          <w:sz w:val="21"/>
        </w:rPr>
        <w:t>It was written backwards from a working product.</w:t>
      </w:r>
      <w:r>
        <w:rPr>
          <w:b w:val="0"/>
          <w:i w:val="0"/>
          <w:sz w:val="21"/>
        </w:rPr>
        <w:t xml:space="preserve"> TripME is built, deployed and usable at the link below. Every claim about what the product does was checked against the running application rather than against an intention. Where the product does less than the vision, the document says so and defends the scope; where it does more than an earlier draft assumed, the document has been corrected to match.</w:t>
      </w:r>
    </w:p>
    <w:p>
      <w:pPr>
        <w:spacing w:after="120"/>
      </w:pPr>
      <w:r>
        <w:rPr>
          <w:b/>
          <w:i w:val="0"/>
          <w:sz w:val="21"/>
        </w:rPr>
        <w:t>It reconciles the Phase 1 submission with what was actually built.</w:t>
      </w:r>
      <w:r>
        <w:rPr>
          <w:b w:val="0"/>
          <w:i w:val="0"/>
          <w:sz w:val="21"/>
        </w:rPr>
        <w:t xml:space="preserve"> Phase 1 committed us to a mood-first multi-agent pipeline, an under-60-second planning claim, six customer segments and four revenue models. Appendix 31.2 records every place the build diverged from those commitments and why, alongside every correction made to the earlier drafts. Nothing was quietly changed.</w:t>
      </w:r>
    </w:p>
    <w:p>
      <w:pPr>
        <w:pStyle w:val="Heading2"/>
      </w:pPr>
      <w:r>
        <w:t>Submission links</w:t>
      </w:r>
    </w:p>
    <w:tbl>
      <w:tblPr>
        <w:tblStyle w:val="TableGrid"/>
        <w:tblW w:type="auto" w:w="0"/>
        <w:jc w:val="center"/>
        <w:tblLook w:firstColumn="1" w:firstRow="1" w:lastColumn="0" w:lastRow="0" w:noHBand="0" w:noVBand="1" w:val="04A0"/>
      </w:tblPr>
      <w:tblGrid>
        <w:gridCol w:w="3264"/>
        <w:gridCol w:w="3264"/>
        <w:gridCol w:w="3264"/>
      </w:tblGrid>
      <w:tr>
        <w:tc>
          <w:tcPr>
            <w:tcW w:type="dxa" w:w="3024"/>
            <w:shd w:val="clear" w:fill="14453D"/>
          </w:tcPr>
          <w:p>
            <w:pPr>
              <w:spacing w:after="40"/>
            </w:pPr>
            <w:r/>
            <w:r>
              <w:rPr>
                <w:b/>
                <w:color w:val="FFFFFF"/>
                <w:sz w:val="19"/>
              </w:rPr>
              <w:t>Artefact</w:t>
            </w:r>
          </w:p>
        </w:tc>
        <w:tc>
          <w:tcPr>
            <w:tcW w:type="dxa" w:w="5184"/>
            <w:shd w:val="clear" w:fill="14453D"/>
          </w:tcPr>
          <w:p>
            <w:pPr>
              <w:spacing w:after="40"/>
            </w:pPr>
            <w:r/>
            <w:r>
              <w:rPr>
                <w:b/>
                <w:color w:val="FFFFFF"/>
                <w:sz w:val="19"/>
              </w:rPr>
              <w:t>Link</w:t>
            </w:r>
          </w:p>
        </w:tc>
        <w:tc>
          <w:tcPr>
            <w:tcW w:type="dxa" w:w="1296"/>
            <w:shd w:val="clear" w:fill="14453D"/>
          </w:tcPr>
          <w:p>
            <w:pPr>
              <w:spacing w:after="40"/>
            </w:pPr>
            <w:r/>
            <w:r>
              <w:rPr>
                <w:b/>
                <w:color w:val="FFFFFF"/>
                <w:sz w:val="19"/>
              </w:rPr>
              <w:t>Status</w:t>
            </w:r>
          </w:p>
        </w:tc>
      </w:tr>
      <w:tr>
        <w:tc>
          <w:tcPr>
            <w:tcW w:type="dxa" w:w="3024"/>
          </w:tcPr>
          <w:p>
            <w:pPr>
              <w:spacing w:after="40"/>
            </w:pPr>
            <w:r/>
            <w:r>
              <w:rPr>
                <w:b w:val="0"/>
                <w:sz w:val="19"/>
              </w:rPr>
              <w:t>Live product</w:t>
            </w:r>
          </w:p>
        </w:tc>
        <w:tc>
          <w:tcPr>
            <w:tcW w:type="dxa" w:w="5184"/>
          </w:tcPr>
          <w:p>
            <w:pPr>
              <w:spacing w:after="40"/>
            </w:pPr>
            <w:r/>
            <w:r>
              <w:rPr>
                <w:b w:val="0"/>
                <w:sz w:val="19"/>
              </w:rPr>
              <w:t>https://tripme-khaki.vercel.app</w:t>
            </w:r>
          </w:p>
        </w:tc>
        <w:tc>
          <w:tcPr>
            <w:tcW w:type="dxa" w:w="1296"/>
          </w:tcPr>
          <w:p>
            <w:pPr>
              <w:spacing w:after="40"/>
            </w:pPr>
            <w:r/>
            <w:r>
              <w:rPr>
                <w:b w:val="0"/>
                <w:sz w:val="19"/>
              </w:rPr>
              <w:t>Live</w:t>
            </w:r>
          </w:p>
        </w:tc>
      </w:tr>
      <w:tr>
        <w:tc>
          <w:tcPr>
            <w:tcW w:type="dxa" w:w="3024"/>
          </w:tcPr>
          <w:p>
            <w:pPr>
              <w:spacing w:after="40"/>
            </w:pPr>
            <w:r/>
            <w:r>
              <w:rPr>
                <w:b w:val="0"/>
                <w:sz w:val="19"/>
              </w:rPr>
              <w:t>Source code</w:t>
            </w:r>
          </w:p>
        </w:tc>
        <w:tc>
          <w:tcPr>
            <w:tcW w:type="dxa" w:w="5184"/>
          </w:tcPr>
          <w:p>
            <w:pPr>
              <w:spacing w:after="40"/>
            </w:pPr>
            <w:r/>
            <w:r>
              <w:rPr>
                <w:b w:val="0"/>
                <w:sz w:val="19"/>
              </w:rPr>
              <w:t>https://github.com/divyamsingh4444/tripme</w:t>
            </w:r>
          </w:p>
        </w:tc>
        <w:tc>
          <w:tcPr>
            <w:tcW w:type="dxa" w:w="1296"/>
          </w:tcPr>
          <w:p>
            <w:pPr>
              <w:spacing w:after="40"/>
            </w:pPr>
            <w:r/>
            <w:r>
              <w:rPr>
                <w:b w:val="0"/>
                <w:sz w:val="19"/>
              </w:rPr>
              <w:t>Public</w:t>
            </w:r>
          </w:p>
        </w:tc>
      </w:tr>
      <w:tr>
        <w:tc>
          <w:tcPr>
            <w:tcW w:type="dxa" w:w="3024"/>
          </w:tcPr>
          <w:p>
            <w:pPr>
              <w:spacing w:after="40"/>
            </w:pPr>
            <w:r/>
            <w:r>
              <w:rPr>
                <w:b w:val="0"/>
                <w:sz w:val="19"/>
              </w:rPr>
              <w:t>MVP demo recording</w:t>
            </w:r>
          </w:p>
        </w:tc>
        <w:tc>
          <w:tcPr>
            <w:tcW w:type="dxa" w:w="5184"/>
          </w:tcPr>
          <w:p>
            <w:pPr>
              <w:spacing w:after="40"/>
            </w:pPr>
            <w:r/>
            <w:r>
              <w:rPr>
                <w:b w:val="0"/>
                <w:sz w:val="19"/>
              </w:rPr>
              <w:t>[ TO BE INSERTED — unlisted YouTube link ]</w:t>
            </w:r>
          </w:p>
        </w:tc>
        <w:tc>
          <w:tcPr>
            <w:tcW w:type="dxa" w:w="1296"/>
          </w:tcPr>
          <w:p>
            <w:pPr>
              <w:spacing w:after="40"/>
            </w:pPr>
            <w:r/>
            <w:r>
              <w:rPr>
                <w:b w:val="0"/>
                <w:sz w:val="19"/>
              </w:rPr>
              <w:t>Owed</w:t>
            </w:r>
          </w:p>
        </w:tc>
      </w:tr>
      <w:tr>
        <w:tc>
          <w:tcPr>
            <w:tcW w:type="dxa" w:w="3024"/>
          </w:tcPr>
          <w:p>
            <w:pPr>
              <w:spacing w:after="40"/>
            </w:pPr>
            <w:r/>
            <w:r>
              <w:rPr>
                <w:b w:val="0"/>
                <w:sz w:val="19"/>
              </w:rPr>
              <w:t>Wireframes (interactive)</w:t>
            </w:r>
          </w:p>
        </w:tc>
        <w:tc>
          <w:tcPr>
            <w:tcW w:type="dxa" w:w="5184"/>
          </w:tcPr>
          <w:p>
            <w:pPr>
              <w:spacing w:after="40"/>
            </w:pPr>
            <w:r/>
            <w:r>
              <w:rPr>
                <w:b w:val="0"/>
                <w:sz w:val="19"/>
              </w:rPr>
              <w:t>https://tripme-khaki.vercel.app/wireframes.html — 30 real screens in a flow viewer, with a claim-to-screen evidence map</w:t>
            </w:r>
          </w:p>
        </w:tc>
        <w:tc>
          <w:tcPr>
            <w:tcW w:type="dxa" w:w="1296"/>
          </w:tcPr>
          <w:p>
            <w:pPr>
              <w:spacing w:after="40"/>
            </w:pPr>
            <w:r/>
            <w:r>
              <w:rPr>
                <w:b w:val="0"/>
                <w:sz w:val="19"/>
              </w:rPr>
              <w:t>Live</w:t>
            </w:r>
          </w:p>
        </w:tc>
      </w:tr>
      <w:tr>
        <w:tc>
          <w:tcPr>
            <w:tcW w:type="dxa" w:w="3024"/>
          </w:tcPr>
          <w:p>
            <w:pPr>
              <w:spacing w:after="40"/>
            </w:pPr>
            <w:r/>
            <w:r>
              <w:rPr>
                <w:b w:val="0"/>
                <w:sz w:val="19"/>
              </w:rPr>
              <w:t>Wireframes (print appendix)</w:t>
            </w:r>
          </w:p>
        </w:tc>
        <w:tc>
          <w:tcPr>
            <w:tcW w:type="dxa" w:w="5184"/>
          </w:tcPr>
          <w:p>
            <w:pPr>
              <w:spacing w:after="40"/>
            </w:pPr>
            <w:r/>
            <w:r>
              <w:rPr>
                <w:b w:val="0"/>
                <w:sz w:val="19"/>
              </w:rPr>
              <w:t>TripME_Wireframes_and_Screens.docx — the same screens, annotated for print</w:t>
            </w:r>
          </w:p>
        </w:tc>
        <w:tc>
          <w:tcPr>
            <w:tcW w:type="dxa" w:w="1296"/>
          </w:tcPr>
          <w:p>
            <w:pPr>
              <w:spacing w:after="40"/>
            </w:pPr>
            <w:r/>
            <w:r>
              <w:rPr>
                <w:b w:val="0"/>
                <w:sz w:val="19"/>
              </w:rPr>
              <w:t>Complete</w:t>
            </w:r>
          </w:p>
        </w:tc>
      </w:tr>
      <w:tr>
        <w:tc>
          <w:tcPr>
            <w:tcW w:type="dxa" w:w="3024"/>
          </w:tcPr>
          <w:p>
            <w:pPr>
              <w:spacing w:after="40"/>
            </w:pPr>
            <w:r/>
            <w:r>
              <w:rPr>
                <w:b w:val="0"/>
                <w:sz w:val="19"/>
              </w:rPr>
              <w:t>Product Requirements Document</w:t>
            </w:r>
          </w:p>
        </w:tc>
        <w:tc>
          <w:tcPr>
            <w:tcW w:type="dxa" w:w="5184"/>
          </w:tcPr>
          <w:p>
            <w:pPr>
              <w:spacing w:after="40"/>
            </w:pPr>
            <w:r/>
            <w:r>
              <w:rPr>
                <w:b w:val="0"/>
                <w:sz w:val="19"/>
              </w:rPr>
              <w:t>TripME_PRD.docx — submitted alongside this document</w:t>
            </w:r>
          </w:p>
        </w:tc>
        <w:tc>
          <w:tcPr>
            <w:tcW w:type="dxa" w:w="1296"/>
          </w:tcPr>
          <w:p>
            <w:pPr>
              <w:spacing w:after="40"/>
            </w:pPr>
            <w:r/>
            <w:r>
              <w:rPr>
                <w:b w:val="0"/>
                <w:sz w:val="19"/>
              </w:rPr>
              <w:t>Complete</w:t>
            </w:r>
          </w:p>
        </w:tc>
      </w:tr>
      <w:tr>
        <w:tc>
          <w:tcPr>
            <w:tcW w:type="dxa" w:w="3024"/>
          </w:tcPr>
          <w:p>
            <w:pPr>
              <w:spacing w:after="40"/>
            </w:pPr>
            <w:r/>
            <w:r>
              <w:rPr>
                <w:b w:val="0"/>
                <w:sz w:val="19"/>
              </w:rPr>
              <w:t>JTBD interviews (5)</w:t>
            </w:r>
          </w:p>
        </w:tc>
        <w:tc>
          <w:tcPr>
            <w:tcW w:type="dxa" w:w="5184"/>
          </w:tcPr>
          <w:p>
            <w:pPr>
              <w:spacing w:after="40"/>
            </w:pPr>
            <w:r/>
            <w:r>
              <w:rPr>
                <w:b w:val="0"/>
                <w:sz w:val="19"/>
              </w:rPr>
              <w:t>https://drive.google.com/drive/folders/1yiCTZ4YJTHeOnPm_pLVV9-shvfJw44-k</w:t>
            </w:r>
          </w:p>
        </w:tc>
        <w:tc>
          <w:tcPr>
            <w:tcW w:type="dxa" w:w="1296"/>
          </w:tcPr>
          <w:p>
            <w:pPr>
              <w:spacing w:after="40"/>
            </w:pPr>
            <w:r/>
            <w:r>
              <w:rPr>
                <w:b w:val="0"/>
                <w:sz w:val="19"/>
              </w:rPr>
              <w:t>Complete</w:t>
            </w:r>
          </w:p>
        </w:tc>
      </w:tr>
      <w:tr>
        <w:tc>
          <w:tcPr>
            <w:tcW w:type="dxa" w:w="3024"/>
          </w:tcPr>
          <w:p>
            <w:pPr>
              <w:spacing w:after="40"/>
            </w:pPr>
            <w:r/>
            <w:r>
              <w:rPr>
                <w:b w:val="0"/>
                <w:sz w:val="19"/>
              </w:rPr>
              <w:t>JTBD raw responses (form)</w:t>
            </w:r>
          </w:p>
        </w:tc>
        <w:tc>
          <w:tcPr>
            <w:tcW w:type="dxa" w:w="5184"/>
          </w:tcPr>
          <w:p>
            <w:pPr>
              <w:spacing w:after="40"/>
            </w:pPr>
            <w:r/>
            <w:r>
              <w:rPr>
                <w:b w:val="0"/>
                <w:sz w:val="19"/>
              </w:rPr>
              <w:t>https://forms.gle/3ZgW7KTDZnFQMbcdA</w:t>
            </w:r>
          </w:p>
        </w:tc>
        <w:tc>
          <w:tcPr>
            <w:tcW w:type="dxa" w:w="1296"/>
          </w:tcPr>
          <w:p>
            <w:pPr>
              <w:spacing w:after="40"/>
            </w:pPr>
            <w:r/>
            <w:r>
              <w:rPr>
                <w:b w:val="0"/>
                <w:sz w:val="19"/>
              </w:rPr>
              <w:t>Complete</w:t>
            </w:r>
          </w:p>
        </w:tc>
      </w:tr>
      <w:tr>
        <w:tc>
          <w:tcPr>
            <w:tcW w:type="dxa" w:w="3024"/>
          </w:tcPr>
          <w:p>
            <w:pPr>
              <w:spacing w:after="40"/>
            </w:pPr>
            <w:r/>
            <w:r>
              <w:rPr>
                <w:b w:val="0"/>
                <w:sz w:val="19"/>
              </w:rPr>
              <w:t>JTBD response sheet</w:t>
            </w:r>
          </w:p>
        </w:tc>
        <w:tc>
          <w:tcPr>
            <w:tcW w:type="dxa" w:w="5184"/>
          </w:tcPr>
          <w:p>
            <w:pPr>
              <w:spacing w:after="40"/>
            </w:pPr>
            <w:r/>
            <w:r>
              <w:rPr>
                <w:b w:val="0"/>
                <w:sz w:val="19"/>
              </w:rPr>
              <w:t>https://docs.google.com/spreadsheets/d/1aB4qdZWV1mrz3TsJ7M8LPNKvAvWIgDmHMDUcRljwx80</w:t>
            </w:r>
          </w:p>
        </w:tc>
        <w:tc>
          <w:tcPr>
            <w:tcW w:type="dxa" w:w="1296"/>
          </w:tcPr>
          <w:p>
            <w:pPr>
              <w:spacing w:after="40"/>
            </w:pPr>
            <w:r/>
            <w:r>
              <w:rPr>
                <w:b w:val="0"/>
                <w:sz w:val="19"/>
              </w:rPr>
              <w:t>Complete</w:t>
            </w:r>
          </w:p>
        </w:tc>
      </w:tr>
      <w:tr>
        <w:tc>
          <w:tcPr>
            <w:tcW w:type="dxa" w:w="3024"/>
          </w:tcPr>
          <w:p>
            <w:pPr>
              <w:spacing w:after="40"/>
            </w:pPr>
            <w:r/>
            <w:r>
              <w:rPr>
                <w:b w:val="0"/>
                <w:sz w:val="19"/>
              </w:rPr>
              <w:t>Renewal interviews (5, Netflix)</w:t>
            </w:r>
          </w:p>
        </w:tc>
        <w:tc>
          <w:tcPr>
            <w:tcW w:type="dxa" w:w="5184"/>
          </w:tcPr>
          <w:p>
            <w:pPr>
              <w:spacing w:after="40"/>
            </w:pPr>
            <w:r/>
            <w:r>
              <w:rPr>
                <w:b w:val="0"/>
                <w:sz w:val="19"/>
              </w:rPr>
              <w:t>https://drive.google.com/drive/folders/1vnoTW2Min9qvPWU9s9as7inWcCv4chEA</w:t>
            </w:r>
          </w:p>
        </w:tc>
        <w:tc>
          <w:tcPr>
            <w:tcW w:type="dxa" w:w="1296"/>
          </w:tcPr>
          <w:p>
            <w:pPr>
              <w:spacing w:after="40"/>
            </w:pPr>
            <w:r/>
            <w:r>
              <w:rPr>
                <w:b w:val="0"/>
                <w:sz w:val="19"/>
              </w:rPr>
              <w:t>Complete</w:t>
            </w:r>
          </w:p>
        </w:tc>
      </w:tr>
      <w:tr>
        <w:tc>
          <w:tcPr>
            <w:tcW w:type="dxa" w:w="3024"/>
          </w:tcPr>
          <w:p>
            <w:pPr>
              <w:spacing w:after="40"/>
            </w:pPr>
            <w:r/>
            <w:r>
              <w:rPr>
                <w:b w:val="0"/>
                <w:sz w:val="19"/>
              </w:rPr>
              <w:t>Jira board</w:t>
            </w:r>
          </w:p>
        </w:tc>
        <w:tc>
          <w:tcPr>
            <w:tcW w:type="dxa" w:w="5184"/>
          </w:tcPr>
          <w:p>
            <w:pPr>
              <w:spacing w:after="40"/>
            </w:pPr>
            <w:r/>
            <w:r>
              <w:rPr>
                <w:b w:val="0"/>
                <w:sz w:val="19"/>
              </w:rPr>
              <w:t>Screenshots in Section 13</w:t>
            </w:r>
          </w:p>
        </w:tc>
        <w:tc>
          <w:tcPr>
            <w:tcW w:type="dxa" w:w="1296"/>
          </w:tcPr>
          <w:p>
            <w:pPr>
              <w:spacing w:after="40"/>
            </w:pPr>
            <w:r/>
            <w:r>
              <w:rPr>
                <w:b w:val="0"/>
                <w:sz w:val="19"/>
              </w:rPr>
              <w:t>Complete</w:t>
            </w:r>
          </w:p>
        </w:tc>
      </w:tr>
      <w:tr>
        <w:tc>
          <w:tcPr>
            <w:tcW w:type="dxa" w:w="3024"/>
          </w:tcPr>
          <w:p>
            <w:pPr>
              <w:spacing w:after="40"/>
            </w:pPr>
            <w:r/>
            <w:r>
              <w:rPr>
                <w:b w:val="0"/>
                <w:sz w:val="19"/>
              </w:rPr>
              <w:t>Tester feedback guide</w:t>
            </w:r>
          </w:p>
        </w:tc>
        <w:tc>
          <w:tcPr>
            <w:tcW w:type="dxa" w:w="5184"/>
          </w:tcPr>
          <w:p>
            <w:pPr>
              <w:spacing w:after="40"/>
            </w:pPr>
            <w:r/>
            <w:r>
              <w:rPr>
                <w:b w:val="0"/>
                <w:sz w:val="19"/>
              </w:rPr>
              <w:t>docs/TESTING_GUIDE.md in the repository</w:t>
            </w:r>
          </w:p>
        </w:tc>
        <w:tc>
          <w:tcPr>
            <w:tcW w:type="dxa" w:w="1296"/>
          </w:tcPr>
          <w:p>
            <w:pPr>
              <w:spacing w:after="40"/>
            </w:pPr>
            <w:r/>
            <w:r>
              <w:rPr>
                <w:b w:val="0"/>
                <w:sz w:val="19"/>
              </w:rPr>
              <w:t>Complete</w:t>
            </w:r>
          </w:p>
        </w:tc>
      </w:tr>
    </w:tbl>
    <w:p>
      <w:pPr>
        <w:spacing w:after="40"/>
      </w:pPr>
    </w:p>
    <w:tbl>
      <w:tblPr>
        <w:tblStyle w:val="TableGrid"/>
        <w:tblW w:type="auto" w:w="0"/>
        <w:tblLook w:firstColumn="1" w:firstRow="1" w:lastColumn="0" w:lastRow="0" w:noHBand="0" w:noVBand="1" w:val="04A0"/>
      </w:tblPr>
      <w:tblGrid>
        <w:gridCol w:w="9792"/>
      </w:tblGrid>
      <w:tr>
        <w:tc>
          <w:tcPr>
            <w:tcW w:type="dxa" w:w="9792"/>
            <w:shd w:val="clear" w:fill="FDF3F1"/>
          </w:tcPr>
          <w:p>
            <w:r/>
            <w:r>
              <w:rPr>
                <w:b/>
                <w:color w:val="B4361E"/>
                <w:sz w:val="20"/>
              </w:rPr>
              <w:t xml:space="preserve">[ TO BE INSERTED ] </w:t>
            </w:r>
            <w:r>
              <w:rPr>
                <w:sz w:val="20"/>
              </w:rPr>
              <w:t>Team member names, student IDs and individual contribution statement.</w:t>
            </w:r>
            <w:r>
              <w:rPr>
                <w:i/>
                <w:color w:val="5B6B66"/>
                <w:sz w:val="18"/>
              </w:rPr>
              <w:t xml:space="preserve">  —  Required by the submission checklist; insert before the cover page is finalised.</w:t>
            </w:r>
          </w:p>
        </w:tc>
      </w:tr>
    </w:tbl>
    <w:p>
      <w:pPr>
        <w:spacing w:after="40"/>
      </w:pPr>
    </w:p>
    <w:p>
      <w:r>
        <w:br w:type="page"/>
      </w:r>
    </w:p>
    <w:p>
      <w:pPr>
        <w:pStyle w:val="Heading1"/>
      </w:pPr>
      <w:r>
        <w:t>1 · Outline the design thinking process</w:t>
      </w:r>
    </w:p>
    <w:p>
      <w:pPr>
        <w:pStyle w:val="Heading2"/>
      </w:pPr>
      <w:r>
        <w:t>Stage 1 — Empathise</w:t>
      </w:r>
    </w:p>
    <w:p>
      <w:pPr>
        <w:spacing w:after="120"/>
      </w:pPr>
      <w:r>
        <w:rPr>
          <w:b w:val="0"/>
          <w:i w:val="0"/>
          <w:sz w:val="21"/>
        </w:rPr>
        <w:t>We began with a landscape scan of what an Indian traveller actually opens when they plan a trip, and what each of those apps still forces them to do somewhere else.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584"/>
            <w:shd w:val="clear" w:fill="14453D"/>
          </w:tcPr>
          <w:p>
            <w:pPr>
              <w:spacing w:after="40"/>
            </w:pPr>
            <w:r/>
            <w:r>
              <w:rPr>
                <w:b/>
                <w:color w:val="FFFFFF"/>
                <w:sz w:val="19"/>
              </w:rPr>
              <w:t>Category</w:t>
            </w:r>
          </w:p>
        </w:tc>
        <w:tc>
          <w:tcPr>
            <w:tcW w:type="dxa" w:w="2160"/>
            <w:shd w:val="clear" w:fill="14453D"/>
          </w:tcPr>
          <w:p>
            <w:pPr>
              <w:spacing w:after="40"/>
            </w:pPr>
            <w:r/>
            <w:r>
              <w:rPr>
                <w:b/>
                <w:color w:val="FFFFFF"/>
                <w:sz w:val="19"/>
              </w:rPr>
              <w:t>Apps</w:t>
            </w:r>
          </w:p>
        </w:tc>
        <w:tc>
          <w:tcPr>
            <w:tcW w:type="dxa" w:w="2160"/>
            <w:shd w:val="clear" w:fill="14453D"/>
          </w:tcPr>
          <w:p>
            <w:pPr>
              <w:spacing w:after="40"/>
            </w:pPr>
            <w:r/>
            <w:r>
              <w:rPr>
                <w:b/>
                <w:color w:val="FFFFFF"/>
                <w:sz w:val="19"/>
              </w:rPr>
              <w:t>What they do well</w:t>
            </w:r>
          </w:p>
        </w:tc>
        <w:tc>
          <w:tcPr>
            <w:tcW w:type="dxa" w:w="3600"/>
            <w:shd w:val="clear" w:fill="14453D"/>
          </w:tcPr>
          <w:p>
            <w:pPr>
              <w:spacing w:after="40"/>
            </w:pPr>
            <w:r/>
            <w:r>
              <w:rPr>
                <w:b/>
                <w:color w:val="FFFFFF"/>
                <w:sz w:val="19"/>
              </w:rPr>
              <w:t>What they force the user to do anyway</w:t>
            </w:r>
          </w:p>
        </w:tc>
      </w:tr>
      <w:tr>
        <w:tc>
          <w:tcPr>
            <w:tcW w:type="dxa" w:w="1584"/>
          </w:tcPr>
          <w:p>
            <w:pPr>
              <w:spacing w:after="40"/>
            </w:pPr>
            <w:r/>
            <w:r>
              <w:rPr>
                <w:b w:val="0"/>
                <w:sz w:val="19"/>
              </w:rPr>
              <w:t>Flight/hotel booking</w:t>
            </w:r>
          </w:p>
        </w:tc>
        <w:tc>
          <w:tcPr>
            <w:tcW w:type="dxa" w:w="2160"/>
          </w:tcPr>
          <w:p>
            <w:pPr>
              <w:spacing w:after="40"/>
            </w:pPr>
            <w:r/>
            <w:r>
              <w:rPr>
                <w:b w:val="0"/>
                <w:sz w:val="19"/>
              </w:rPr>
              <w:t>MakeMyTrip, Expedia, Booking.com</w:t>
            </w:r>
          </w:p>
        </w:tc>
        <w:tc>
          <w:tcPr>
            <w:tcW w:type="dxa" w:w="2160"/>
          </w:tcPr>
          <w:p>
            <w:pPr>
              <w:spacing w:after="40"/>
            </w:pPr>
            <w:r/>
            <w:r>
              <w:rPr>
                <w:b w:val="0"/>
                <w:sz w:val="19"/>
              </w:rPr>
              <w:t>Large inventory, price comparison</w:t>
            </w:r>
          </w:p>
        </w:tc>
        <w:tc>
          <w:tcPr>
            <w:tcW w:type="dxa" w:w="3600"/>
          </w:tcPr>
          <w:p>
            <w:pPr>
              <w:spacing w:after="40"/>
            </w:pPr>
            <w:r/>
            <w:r>
              <w:rPr>
                <w:b w:val="0"/>
                <w:sz w:val="19"/>
              </w:rPr>
              <w:t>Research the destination somewhere else first</w:t>
            </w:r>
          </w:p>
        </w:tc>
      </w:tr>
      <w:tr>
        <w:tc>
          <w:tcPr>
            <w:tcW w:type="dxa" w:w="1584"/>
          </w:tcPr>
          <w:p>
            <w:pPr>
              <w:spacing w:after="40"/>
            </w:pPr>
            <w:r/>
            <w:r>
              <w:rPr>
                <w:b w:val="0"/>
                <w:sz w:val="19"/>
              </w:rPr>
              <w:t>Search/discovery</w:t>
            </w:r>
          </w:p>
        </w:tc>
        <w:tc>
          <w:tcPr>
            <w:tcW w:type="dxa" w:w="2160"/>
          </w:tcPr>
          <w:p>
            <w:pPr>
              <w:spacing w:after="40"/>
            </w:pPr>
            <w:r/>
            <w:r>
              <w:rPr>
                <w:b w:val="0"/>
                <w:sz w:val="19"/>
              </w:rPr>
              <w:t>Google Travel, Skyscanner</w:t>
            </w:r>
          </w:p>
        </w:tc>
        <w:tc>
          <w:tcPr>
            <w:tcW w:type="dxa" w:w="2160"/>
          </w:tcPr>
          <w:p>
            <w:pPr>
              <w:spacing w:after="40"/>
            </w:pPr>
            <w:r/>
            <w:r>
              <w:rPr>
                <w:b w:val="0"/>
                <w:sz w:val="19"/>
              </w:rPr>
              <w:t>Fast price search</w:t>
            </w:r>
          </w:p>
        </w:tc>
        <w:tc>
          <w:tcPr>
            <w:tcW w:type="dxa" w:w="3600"/>
          </w:tcPr>
          <w:p>
            <w:pPr>
              <w:spacing w:after="40"/>
            </w:pPr>
            <w:r/>
            <w:r>
              <w:rPr>
                <w:b w:val="0"/>
                <w:sz w:val="19"/>
              </w:rPr>
              <w:t>No personalisation, no continuity into booking</w:t>
            </w:r>
          </w:p>
        </w:tc>
      </w:tr>
      <w:tr>
        <w:tc>
          <w:tcPr>
            <w:tcW w:type="dxa" w:w="1584"/>
          </w:tcPr>
          <w:p>
            <w:pPr>
              <w:spacing w:after="40"/>
            </w:pPr>
            <w:r/>
            <w:r>
              <w:rPr>
                <w:b w:val="0"/>
                <w:sz w:val="19"/>
              </w:rPr>
              <w:t>Itinerary/planning</w:t>
            </w:r>
          </w:p>
        </w:tc>
        <w:tc>
          <w:tcPr>
            <w:tcW w:type="dxa" w:w="2160"/>
          </w:tcPr>
          <w:p>
            <w:pPr>
              <w:spacing w:after="40"/>
            </w:pPr>
            <w:r/>
            <w:r>
              <w:rPr>
                <w:b w:val="0"/>
                <w:sz w:val="19"/>
              </w:rPr>
              <w:t>Wanderlog, TripIt</w:t>
            </w:r>
          </w:p>
        </w:tc>
        <w:tc>
          <w:tcPr>
            <w:tcW w:type="dxa" w:w="2160"/>
          </w:tcPr>
          <w:p>
            <w:pPr>
              <w:spacing w:after="40"/>
            </w:pPr>
            <w:r/>
            <w:r>
              <w:rPr>
                <w:b w:val="0"/>
                <w:sz w:val="19"/>
              </w:rPr>
              <w:t>Organises a plan you already have</w:t>
            </w:r>
          </w:p>
        </w:tc>
        <w:tc>
          <w:tcPr>
            <w:tcW w:type="dxa" w:w="3600"/>
          </w:tcPr>
          <w:p>
            <w:pPr>
              <w:spacing w:after="40"/>
            </w:pPr>
            <w:r/>
            <w:r>
              <w:rPr>
                <w:b w:val="0"/>
                <w:sz w:val="19"/>
              </w:rPr>
              <w:t>Will not help you decide where to go, or what it should cost</w:t>
            </w:r>
          </w:p>
        </w:tc>
      </w:tr>
      <w:tr>
        <w:tc>
          <w:tcPr>
            <w:tcW w:type="dxa" w:w="1584"/>
          </w:tcPr>
          <w:p>
            <w:pPr>
              <w:spacing w:after="40"/>
            </w:pPr>
            <w:r/>
            <w:r>
              <w:rPr>
                <w:b w:val="0"/>
                <w:sz w:val="19"/>
              </w:rPr>
              <w:t>Reviews/culture</w:t>
            </w:r>
          </w:p>
        </w:tc>
        <w:tc>
          <w:tcPr>
            <w:tcW w:type="dxa" w:w="2160"/>
          </w:tcPr>
          <w:p>
            <w:pPr>
              <w:spacing w:after="40"/>
            </w:pPr>
            <w:r/>
            <w:r>
              <w:rPr>
                <w:b w:val="0"/>
                <w:sz w:val="19"/>
              </w:rPr>
              <w:t>TripAdvisor</w:t>
            </w:r>
          </w:p>
        </w:tc>
        <w:tc>
          <w:tcPr>
            <w:tcW w:type="dxa" w:w="2160"/>
          </w:tcPr>
          <w:p>
            <w:pPr>
              <w:spacing w:after="40"/>
            </w:pPr>
            <w:r/>
            <w:r>
              <w:rPr>
                <w:b w:val="0"/>
                <w:sz w:val="19"/>
              </w:rPr>
              <w:t>Rich local recommendations</w:t>
            </w:r>
          </w:p>
        </w:tc>
        <w:tc>
          <w:tcPr>
            <w:tcW w:type="dxa" w:w="3600"/>
          </w:tcPr>
          <w:p>
            <w:pPr>
              <w:spacing w:after="40"/>
            </w:pPr>
            <w:r/>
            <w:r>
              <w:rPr>
                <w:b w:val="0"/>
                <w:sz w:val="19"/>
              </w:rPr>
              <w:t>Disconnected from booking and budget</w:t>
            </w:r>
          </w:p>
        </w:tc>
      </w:tr>
      <w:tr>
        <w:tc>
          <w:tcPr>
            <w:tcW w:type="dxa" w:w="1584"/>
          </w:tcPr>
          <w:p>
            <w:pPr>
              <w:spacing w:after="40"/>
            </w:pPr>
            <w:r/>
            <w:r>
              <w:rPr>
                <w:b w:val="0"/>
                <w:sz w:val="19"/>
              </w:rPr>
              <w:t>Food/experiences</w:t>
            </w:r>
          </w:p>
        </w:tc>
        <w:tc>
          <w:tcPr>
            <w:tcW w:type="dxa" w:w="2160"/>
          </w:tcPr>
          <w:p>
            <w:pPr>
              <w:spacing w:after="40"/>
            </w:pPr>
            <w:r/>
            <w:r>
              <w:rPr>
                <w:b w:val="0"/>
                <w:sz w:val="19"/>
              </w:rPr>
              <w:t>Zomato, EazyDiner</w:t>
            </w:r>
          </w:p>
        </w:tc>
        <w:tc>
          <w:tcPr>
            <w:tcW w:type="dxa" w:w="2160"/>
          </w:tcPr>
          <w:p>
            <w:pPr>
              <w:spacing w:after="40"/>
            </w:pPr>
            <w:r/>
            <w:r>
              <w:rPr>
                <w:b w:val="0"/>
                <w:sz w:val="19"/>
              </w:rPr>
              <w:t>Good in-city discovery</w:t>
            </w:r>
          </w:p>
        </w:tc>
        <w:tc>
          <w:tcPr>
            <w:tcW w:type="dxa" w:w="3600"/>
          </w:tcPr>
          <w:p>
            <w:pPr>
              <w:spacing w:after="40"/>
            </w:pPr>
            <w:r/>
            <w:r>
              <w:rPr>
                <w:b w:val="0"/>
                <w:sz w:val="19"/>
              </w:rPr>
              <w:t>A separate app once you land</w:t>
            </w:r>
          </w:p>
        </w:tc>
      </w:tr>
      <w:tr>
        <w:tc>
          <w:tcPr>
            <w:tcW w:type="dxa" w:w="1584"/>
          </w:tcPr>
          <w:p>
            <w:pPr>
              <w:spacing w:after="40"/>
            </w:pPr>
            <w:r/>
            <w:r>
              <w:rPr>
                <w:b w:val="0"/>
                <w:sz w:val="19"/>
              </w:rPr>
              <w:t>Local transport</w:t>
            </w:r>
          </w:p>
        </w:tc>
        <w:tc>
          <w:tcPr>
            <w:tcW w:type="dxa" w:w="2160"/>
          </w:tcPr>
          <w:p>
            <w:pPr>
              <w:spacing w:after="40"/>
            </w:pPr>
            <w:r/>
            <w:r>
              <w:rPr>
                <w:b w:val="0"/>
                <w:sz w:val="19"/>
              </w:rPr>
              <w:t>Uber, Ola, IRCTC</w:t>
            </w:r>
          </w:p>
        </w:tc>
        <w:tc>
          <w:tcPr>
            <w:tcW w:type="dxa" w:w="2160"/>
          </w:tcPr>
          <w:p>
            <w:pPr>
              <w:spacing w:after="40"/>
            </w:pPr>
            <w:r/>
            <w:r>
              <w:rPr>
                <w:b w:val="0"/>
                <w:sz w:val="19"/>
              </w:rPr>
              <w:t>Functional point solutions</w:t>
            </w:r>
          </w:p>
        </w:tc>
        <w:tc>
          <w:tcPr>
            <w:tcW w:type="dxa" w:w="3600"/>
          </w:tcPr>
          <w:p>
            <w:pPr>
              <w:spacing w:after="40"/>
            </w:pPr>
            <w:r/>
            <w:r>
              <w:rPr>
                <w:b w:val="0"/>
                <w:sz w:val="19"/>
              </w:rPr>
              <w:t>Another app, login and payment</w:t>
            </w:r>
          </w:p>
        </w:tc>
      </w:tr>
      <w:tr>
        <w:tc>
          <w:tcPr>
            <w:tcW w:type="dxa" w:w="1584"/>
          </w:tcPr>
          <w:p>
            <w:pPr>
              <w:spacing w:after="40"/>
            </w:pPr>
            <w:r/>
            <w:r>
              <w:rPr>
                <w:b w:val="0"/>
                <w:sz w:val="19"/>
              </w:rPr>
              <w:t>Expense tracking</w:t>
            </w:r>
          </w:p>
        </w:tc>
        <w:tc>
          <w:tcPr>
            <w:tcW w:type="dxa" w:w="2160"/>
          </w:tcPr>
          <w:p>
            <w:pPr>
              <w:spacing w:after="40"/>
            </w:pPr>
            <w:r/>
            <w:r>
              <w:rPr>
                <w:b w:val="0"/>
                <w:sz w:val="19"/>
              </w:rPr>
              <w:t>Splitwise, spreadsheets</w:t>
            </w:r>
          </w:p>
        </w:tc>
        <w:tc>
          <w:tcPr>
            <w:tcW w:type="dxa" w:w="2160"/>
          </w:tcPr>
          <w:p>
            <w:pPr>
              <w:spacing w:after="40"/>
            </w:pPr>
            <w:r/>
            <w:r>
              <w:rPr>
                <w:b w:val="0"/>
                <w:sz w:val="19"/>
              </w:rPr>
              <w:t>Manual splitting</w:t>
            </w:r>
          </w:p>
        </w:tc>
        <w:tc>
          <w:tcPr>
            <w:tcW w:type="dxa" w:w="3600"/>
          </w:tcPr>
          <w:p>
            <w:pPr>
              <w:spacing w:after="40"/>
            </w:pPr>
            <w:r/>
            <w:r>
              <w:rPr>
                <w:b w:val="0"/>
                <w:sz w:val="19"/>
              </w:rPr>
              <w:t>Every cost re-entered by hand, disconnected from the booking</w:t>
            </w:r>
          </w:p>
        </w:tc>
      </w:tr>
    </w:tbl>
    <w:p>
      <w:pPr>
        <w:spacing w:after="40"/>
      </w:pPr>
    </w:p>
    <w:tbl>
      <w:tblPr>
        <w:tblStyle w:val="TableGrid"/>
        <w:tblW w:type="auto" w:w="0"/>
        <w:tblLook w:firstColumn="1" w:firstRow="1" w:lastColumn="0" w:lastRow="0" w:noHBand="0" w:noVBand="1" w:val="04A0"/>
      </w:tblPr>
      <w:tblGrid>
        <w:gridCol w:w="9792"/>
      </w:tblGrid>
      <w:tr>
        <w:tc>
          <w:tcPr>
            <w:tcW w:type="dxa" w:w="9792"/>
            <w:shd w:val="clear" w:fill="F1F5F3"/>
          </w:tcPr>
          <w:p>
            <w:pPr>
              <w:spacing w:after="40"/>
            </w:pPr>
            <w:r/>
            <w:r>
              <w:rPr>
                <w:b/>
                <w:color w:val="14453D"/>
                <w:sz w:val="20"/>
              </w:rPr>
              <w:t xml:space="preserve">Core empathy finding: </w:t>
            </w:r>
            <w:r>
              <w:rPr>
                <w:b w:val="0"/>
                <w:sz w:val="20"/>
              </w:rPr>
              <w:t xml:space="preserve">the traveller does not have a booking problem or a planning problem in isolation. They have a </w:t>
            </w:r>
            <w:r>
              <w:rPr>
                <w:b/>
                <w:sz w:val="20"/>
              </w:rPr>
              <w:t>fragmentation problem across the whole trip lifecycle</w:t>
            </w:r>
            <w:r>
              <w:rPr>
                <w:b w:val="0"/>
                <w:sz w:val="20"/>
              </w:rPr>
              <w:t xml:space="preserve"> — before (research), during (bookings, local discovery, transport) and after (what was actually spent, by whom). No app in the market spans all three.</w:t>
            </w:r>
          </w:p>
        </w:tc>
      </w:tr>
    </w:tbl>
    <w:p>
      <w:pPr>
        <w:spacing w:after="40"/>
      </w:pPr>
    </w:p>
    <w:p>
      <w:pPr>
        <w:spacing w:after="120"/>
      </w:pPr>
      <w:r>
        <w:rPr>
          <w:b w:val="0"/>
          <w:i w:val="0"/>
          <w:sz w:val="21"/>
        </w:rPr>
        <w:t>Needs observed across the six segments carried forward from Phase 1:</w:t>
      </w:r>
    </w:p>
    <w:p>
      <w:pPr>
        <w:pStyle w:val="ListBullet"/>
        <w:spacing w:after="60"/>
      </w:pPr>
      <w:r>
        <w:rPr>
          <w:b/>
          <w:sz w:val="21"/>
        </w:rPr>
        <w:t>Unplanned tripper</w:t>
      </w:r>
      <w:r>
        <w:rPr>
          <w:b w:val="0"/>
          <w:sz w:val="21"/>
        </w:rPr>
        <w:t xml:space="preserve"> — speed, and one decision-ready plan instead of eight tabs.</w:t>
      </w:r>
    </w:p>
    <w:p>
      <w:pPr>
        <w:pStyle w:val="ListBullet"/>
        <w:spacing w:after="60"/>
      </w:pPr>
      <w:r>
        <w:rPr>
          <w:b/>
          <w:sz w:val="21"/>
        </w:rPr>
        <w:t>Frequent optimiser</w:t>
      </w:r>
      <w:r>
        <w:rPr>
          <w:b w:val="0"/>
          <w:sz w:val="21"/>
        </w:rPr>
        <w:t xml:space="preserve"> — a system that remembers preferences across trips rather than starting cold.</w:t>
      </w:r>
    </w:p>
    <w:p>
      <w:pPr>
        <w:pStyle w:val="ListBullet"/>
        <w:spacing w:after="60"/>
      </w:pPr>
      <w:r>
        <w:rPr>
          <w:b/>
          <w:sz w:val="21"/>
        </w:rPr>
        <w:t>Group coordinator</w:t>
      </w:r>
      <w:r>
        <w:rPr>
          <w:b w:val="0"/>
          <w:sz w:val="21"/>
        </w:rPr>
        <w:t xml:space="preserve"> — shared visibility of who is paying for what, not a WhatsApp poll and a Splitwise link.</w:t>
      </w:r>
    </w:p>
    <w:p>
      <w:pPr>
        <w:pStyle w:val="ListBullet"/>
        <w:spacing w:after="60"/>
      </w:pPr>
      <w:r>
        <w:rPr>
          <w:b/>
          <w:sz w:val="21"/>
        </w:rPr>
        <w:t>Cultural/heritage traveller</w:t>
      </w:r>
      <w:r>
        <w:rPr>
          <w:b w:val="0"/>
          <w:sz w:val="21"/>
        </w:rPr>
        <w:t xml:space="preserve"> — Indian depth surfaced during planning, not discovered after landing.</w:t>
      </w:r>
    </w:p>
    <w:p>
      <w:pPr>
        <w:pStyle w:val="ListBullet"/>
        <w:spacing w:after="60"/>
      </w:pPr>
      <w:r>
        <w:rPr>
          <w:b/>
          <w:sz w:val="21"/>
        </w:rPr>
        <w:t>Budget-conscious traveller</w:t>
      </w:r>
      <w:r>
        <w:rPr>
          <w:b w:val="0"/>
          <w:sz w:val="21"/>
        </w:rPr>
        <w:t xml:space="preserve"> — knowing, before booking anything, how the money divides across transport, stay, food, activities and buffer.</w:t>
      </w:r>
    </w:p>
    <w:p>
      <w:pPr>
        <w:pStyle w:val="ListBullet"/>
        <w:spacing w:after="60"/>
      </w:pPr>
      <w:r>
        <w:rPr>
          <w:b/>
          <w:sz w:val="21"/>
        </w:rPr>
        <w:t>Household and policy travellers</w:t>
      </w:r>
      <w:r>
        <w:rPr>
          <w:b w:val="0"/>
          <w:sz w:val="21"/>
        </w:rPr>
        <w:t xml:space="preserve"> — a family with mixed ages, or an employee inside a travel policy, where the binding constraint is not mood at all.</w:t>
      </w:r>
    </w:p>
    <w:p>
      <w:pPr>
        <w:pStyle w:val="Heading2"/>
      </w:pPr>
      <w:r>
        <w:t>Stage 2 — Define</w:t>
      </w:r>
    </w:p>
    <w:tbl>
      <w:tblPr>
        <w:tblStyle w:val="TableGrid"/>
        <w:tblW w:type="auto" w:w="0"/>
        <w:tblLook w:firstColumn="1" w:firstRow="1" w:lastColumn="0" w:lastRow="0" w:noHBand="0" w:noVBand="1" w:val="04A0"/>
      </w:tblPr>
      <w:tblGrid>
        <w:gridCol w:w="9792"/>
      </w:tblGrid>
      <w:tr>
        <w:tc>
          <w:tcPr>
            <w:tcW w:type="dxa" w:w="9792"/>
            <w:shd w:val="clear" w:fill="F1F5F3"/>
          </w:tcPr>
          <w:p>
            <w:pPr>
              <w:spacing w:after="40"/>
            </w:pPr>
            <w:r/>
            <w:r>
              <w:rPr>
                <w:b/>
                <w:color w:val="14453D"/>
                <w:sz w:val="20"/>
              </w:rPr>
              <w:t xml:space="preserve">Point of view: </w:t>
            </w:r>
            <w:r>
              <w:rPr>
                <w:b w:val="0"/>
                <w:sz w:val="20"/>
              </w:rPr>
              <w:t xml:space="preserve">Travellers need </w:t>
            </w:r>
            <w:r>
              <w:rPr>
                <w:b/>
                <w:sz w:val="20"/>
              </w:rPr>
              <w:t>one system that plans a whole trip and holds the money honest</w:t>
            </w:r>
            <w:r>
              <w:rPr>
                <w:b w:val="0"/>
                <w:sz w:val="20"/>
              </w:rPr>
              <w:t>, because today planning, booking, local discovery and expense tracking each live in a different app — forcing the same trip context to be re-entered five or six times, and leaving no single source of truth for what a trip actually costs.</w:t>
            </w:r>
          </w:p>
        </w:tc>
      </w:tr>
    </w:tbl>
    <w:p>
      <w:pPr>
        <w:spacing w:after="40"/>
      </w:pPr>
    </w:p>
    <w:p>
      <w:pPr>
        <w:spacing w:after="120"/>
      </w:pPr>
      <w:r>
        <w:rPr>
          <w:b/>
          <w:i w:val="0"/>
          <w:sz w:val="21"/>
        </w:rPr>
        <w:t>How Might We questions</w:t>
      </w:r>
    </w:p>
    <w:p>
      <w:pPr>
        <w:pStyle w:val="ListNumber"/>
        <w:spacing w:after="60"/>
      </w:pPr>
      <w:r>
        <w:rPr>
          <w:b w:val="0"/>
          <w:sz w:val="21"/>
        </w:rPr>
        <w:t>How might we take someone from "I want to travel" to a complete, costed, committable plan without leaving one app?</w:t>
      </w:r>
    </w:p>
    <w:p>
      <w:pPr>
        <w:pStyle w:val="ListNumber"/>
        <w:spacing w:after="60"/>
      </w:pPr>
      <w:r>
        <w:rPr>
          <w:b w:val="0"/>
          <w:sz w:val="21"/>
        </w:rPr>
        <w:t>How might we surface India's cultural and heritage depth as the subject rather than as one row in a global list?</w:t>
      </w:r>
    </w:p>
    <w:p>
      <w:pPr>
        <w:pStyle w:val="ListNumber"/>
        <w:spacing w:after="60"/>
      </w:pPr>
      <w:r>
        <w:rPr>
          <w:b w:val="0"/>
          <w:sz w:val="21"/>
        </w:rPr>
        <w:t>How might we make budget certainty a promise before the trip and a reality during it?</w:t>
      </w:r>
    </w:p>
    <w:p>
      <w:pPr>
        <w:pStyle w:val="ListNumber"/>
        <w:spacing w:after="60"/>
      </w:pPr>
      <w:r>
        <w:rPr>
          <w:b w:val="0"/>
          <w:sz w:val="21"/>
        </w:rPr>
        <w:t>How might we design one experience that adapts to a solo tripper, a couple, a group, a household, a pilgrim and a corporate traveller without six separate products?</w:t>
      </w:r>
    </w:p>
    <w:p>
      <w:pPr>
        <w:pStyle w:val="ListNumber"/>
        <w:spacing w:after="60"/>
      </w:pPr>
      <w:r>
        <w:rPr>
          <w:b w:val="0"/>
          <w:sz w:val="21"/>
        </w:rPr>
        <w:t>How might we make the reasoning visible enough that a traveller trusts it more than comparing five apps themselves?</w:t>
      </w:r>
    </w:p>
    <w:p>
      <w:pPr>
        <w:pStyle w:val="Heading2"/>
      </w:pPr>
      <w:r>
        <w:t>Stage 3 — Ideate</w:t>
      </w:r>
    </w:p>
    <w:p>
      <w:pPr>
        <w:spacing w:after="120"/>
      </w:pPr>
      <w:r>
        <w:rPr>
          <w:b/>
          <w:i w:val="0"/>
          <w:sz w:val="21"/>
        </w:rPr>
        <w:t>TripME is a trip operating system, not a booking app.</w:t>
      </w:r>
      <w:r>
        <w:rPr>
          <w:b w:val="0"/>
          <w:i w:val="0"/>
          <w:sz w:val="21"/>
        </w:rPr>
        <w:t xml:space="preserve"> No existing product spans planning, discovery and money in one place: Splitwise books nothing, MakeMyTrip tracks nothing against a plan, Wanderlog handles no money, TripAdvisor does neither.</w:t>
      </w:r>
    </w:p>
    <w:p>
      <w:pPr>
        <w:pStyle w:val="Heading3"/>
      </w:pPr>
      <w:r>
        <w:t>SCAMPER</w:t>
      </w:r>
    </w:p>
    <w:p>
      <w:pPr>
        <w:pStyle w:val="ListBullet"/>
        <w:spacing w:after="60"/>
      </w:pPr>
      <w:r>
        <w:rPr>
          <w:b/>
          <w:sz w:val="21"/>
        </w:rPr>
        <w:t>Combine</w:t>
      </w:r>
      <w:r>
        <w:rPr>
          <w:b w:val="0"/>
          <w:sz w:val="21"/>
        </w:rPr>
        <w:t xml:space="preserve"> — planning, booking, local discovery and expense tracking into one pipeline.</w:t>
      </w:r>
    </w:p>
    <w:p>
      <w:pPr>
        <w:pStyle w:val="ListBullet"/>
        <w:spacing w:after="60"/>
      </w:pPr>
      <w:r>
        <w:rPr>
          <w:b/>
          <w:sz w:val="21"/>
        </w:rPr>
        <w:t>Adapt</w:t>
      </w:r>
      <w:r>
        <w:rPr>
          <w:b w:val="0"/>
          <w:sz w:val="21"/>
        </w:rPr>
        <w:t xml:space="preserve"> — the mood-first pattern from wellness products, applied to travel discovery.</w:t>
      </w:r>
    </w:p>
    <w:p>
      <w:pPr>
        <w:pStyle w:val="ListBullet"/>
        <w:spacing w:after="60"/>
      </w:pPr>
      <w:r>
        <w:rPr>
          <w:b/>
          <w:sz w:val="21"/>
        </w:rPr>
        <w:t>Eliminate</w:t>
      </w:r>
      <w:r>
        <w:rPr>
          <w:b w:val="0"/>
          <w:sz w:val="21"/>
        </w:rPr>
        <w:t xml:space="preserve"> — the second app during a trip: local transport, food and activities are planned inline.</w:t>
      </w:r>
    </w:p>
    <w:p>
      <w:pPr>
        <w:pStyle w:val="ListBullet"/>
        <w:spacing w:after="60"/>
      </w:pPr>
      <w:r>
        <w:rPr>
          <w:b/>
          <w:sz w:val="21"/>
        </w:rPr>
        <w:t>Reverse</w:t>
      </w:r>
      <w:r>
        <w:rPr>
          <w:b w:val="0"/>
          <w:sz w:val="21"/>
        </w:rPr>
        <w:t xml:space="preserve"> — instead of the traveller reconciling spend after the trip, the system holds planned-versus-committed spend live, and re-prices the moment anything changes.</w:t>
      </w:r>
    </w:p>
    <w:p>
      <w:pPr>
        <w:pStyle w:val="Heading3"/>
      </w:pPr>
      <w:r>
        <w:t>ERRC grid</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376"/>
            <w:shd w:val="clear" w:fill="14453D"/>
          </w:tcPr>
          <w:p>
            <w:pPr>
              <w:spacing w:after="40"/>
            </w:pPr>
            <w:r/>
            <w:r>
              <w:rPr>
                <w:b/>
                <w:color w:val="FFFFFF"/>
                <w:sz w:val="19"/>
              </w:rPr>
              <w:t>Eliminate</w:t>
            </w:r>
          </w:p>
        </w:tc>
        <w:tc>
          <w:tcPr>
            <w:tcW w:type="dxa" w:w="2376"/>
            <w:shd w:val="clear" w:fill="14453D"/>
          </w:tcPr>
          <w:p>
            <w:pPr>
              <w:spacing w:after="40"/>
            </w:pPr>
            <w:r/>
            <w:r>
              <w:rPr>
                <w:b/>
                <w:color w:val="FFFFFF"/>
                <w:sz w:val="19"/>
              </w:rPr>
              <w:t>Reduce</w:t>
            </w:r>
          </w:p>
        </w:tc>
        <w:tc>
          <w:tcPr>
            <w:tcW w:type="dxa" w:w="2376"/>
            <w:shd w:val="clear" w:fill="14453D"/>
          </w:tcPr>
          <w:p>
            <w:pPr>
              <w:spacing w:after="40"/>
            </w:pPr>
            <w:r/>
            <w:r>
              <w:rPr>
                <w:b/>
                <w:color w:val="FFFFFF"/>
                <w:sz w:val="19"/>
              </w:rPr>
              <w:t>Raise</w:t>
            </w:r>
          </w:p>
        </w:tc>
        <w:tc>
          <w:tcPr>
            <w:tcW w:type="dxa" w:w="2376"/>
            <w:shd w:val="clear" w:fill="14453D"/>
          </w:tcPr>
          <w:p>
            <w:pPr>
              <w:spacing w:after="40"/>
            </w:pPr>
            <w:r/>
            <w:r>
              <w:rPr>
                <w:b/>
                <w:color w:val="FFFFFF"/>
                <w:sz w:val="19"/>
              </w:rPr>
              <w:t>Create</w:t>
            </w:r>
          </w:p>
        </w:tc>
      </w:tr>
      <w:tr>
        <w:tc>
          <w:tcPr>
            <w:tcW w:type="dxa" w:w="2376"/>
          </w:tcPr>
          <w:p>
            <w:pPr>
              <w:spacing w:after="40"/>
            </w:pPr>
            <w:r/>
            <w:r>
              <w:rPr>
                <w:b w:val="0"/>
                <w:sz w:val="19"/>
              </w:rPr>
              <w:t>App-switching between booking, discovery and expense tools</w:t>
            </w:r>
          </w:p>
        </w:tc>
        <w:tc>
          <w:tcPr>
            <w:tcW w:type="dxa" w:w="2376"/>
          </w:tcPr>
          <w:p>
            <w:pPr>
              <w:spacing w:after="40"/>
            </w:pPr>
            <w:r/>
            <w:r>
              <w:rPr>
                <w:b w:val="0"/>
                <w:sz w:val="19"/>
              </w:rPr>
              <w:t>Manual re-entry of the same trip context</w:t>
            </w:r>
          </w:p>
        </w:tc>
        <w:tc>
          <w:tcPr>
            <w:tcW w:type="dxa" w:w="2376"/>
          </w:tcPr>
          <w:p>
            <w:pPr>
              <w:spacing w:after="40"/>
            </w:pPr>
            <w:r/>
            <w:r>
              <w:rPr>
                <w:b w:val="0"/>
                <w:sz w:val="19"/>
              </w:rPr>
              <w:t>Transparency of the reasoning behind every recommendation</w:t>
            </w:r>
          </w:p>
        </w:tc>
        <w:tc>
          <w:tcPr>
            <w:tcW w:type="dxa" w:w="2376"/>
          </w:tcPr>
          <w:p>
            <w:pPr>
              <w:spacing w:after="40"/>
            </w:pPr>
            <w:r/>
            <w:r>
              <w:rPr>
                <w:b w:val="0"/>
                <w:sz w:val="19"/>
              </w:rPr>
              <w:t>A budget that is enforced in code and re-priced on every change</w:t>
            </w:r>
          </w:p>
        </w:tc>
      </w:tr>
      <w:tr>
        <w:tc>
          <w:tcPr>
            <w:tcW w:type="dxa" w:w="2376"/>
          </w:tcPr>
          <w:p>
            <w:pPr>
              <w:spacing w:after="40"/>
            </w:pPr>
            <w:r/>
            <w:r>
              <w:rPr>
                <w:b w:val="0"/>
                <w:sz w:val="19"/>
              </w:rPr>
              <w:t>Generic destination lists that under-represent India</w:t>
            </w:r>
          </w:p>
        </w:tc>
        <w:tc>
          <w:tcPr>
            <w:tcW w:type="dxa" w:w="2376"/>
          </w:tcPr>
          <w:p>
            <w:pPr>
              <w:spacing w:after="40"/>
            </w:pPr>
            <w:r/>
            <w:r>
              <w:rPr>
                <w:b w:val="0"/>
                <w:sz w:val="19"/>
              </w:rPr>
              <w:t>Time spent reconciling group costs by hand</w:t>
            </w:r>
          </w:p>
        </w:tc>
        <w:tc>
          <w:tcPr>
            <w:tcW w:type="dxa" w:w="2376"/>
          </w:tcPr>
          <w:p>
            <w:pPr>
              <w:spacing w:after="40"/>
            </w:pPr>
            <w:r/>
            <w:r>
              <w:rPr>
                <w:b w:val="0"/>
                <w:sz w:val="19"/>
              </w:rPr>
              <w:t>India-forward cultural depth as the default, not an option</w:t>
            </w:r>
          </w:p>
        </w:tc>
        <w:tc>
          <w:tcPr>
            <w:tcW w:type="dxa" w:w="2376"/>
          </w:tcPr>
          <w:p>
            <w:pPr>
              <w:spacing w:after="40"/>
            </w:pPr>
            <w:r/>
            <w:r>
              <w:rPr>
                <w:b w:val="0"/>
                <w:sz w:val="19"/>
              </w:rPr>
              <w:t>Agents that can reject each other's work in front of the user</w:t>
            </w:r>
          </w:p>
        </w:tc>
      </w:tr>
    </w:tbl>
    <w:p>
      <w:pPr>
        <w:spacing w:after="40"/>
      </w:pPr>
    </w:p>
    <w:p>
      <w:pPr>
        <w:pStyle w:val="Heading3"/>
      </w:pPr>
      <w:r>
        <w:t>The architecture the ideation produced</w:t>
      </w:r>
    </w:p>
    <w:p>
      <w:pPr>
        <w:spacing w:after="120"/>
      </w:pPr>
      <w:r>
        <w:rPr>
          <w:b w:val="0"/>
          <w:i w:val="0"/>
          <w:sz w:val="21"/>
        </w:rPr>
        <w:t xml:space="preserve">Phase 1 proposed five agents. Ideation and the build together took that to </w:t>
      </w:r>
      <w:r>
        <w:rPr>
          <w:b/>
          <w:i w:val="0"/>
          <w:sz w:val="21"/>
        </w:rPr>
        <w:t>seven, plus a dynamic Advocate per traveller</w:t>
      </w:r>
      <w:r>
        <w:rPr>
          <w:b w:val="0"/>
          <w:i w:val="0"/>
          <w:sz w:val="21"/>
        </w:rPr>
        <w:t>. The seventh is not padding: the Referee is the agent that turns a sequence into a system, because it can send work backwards.</w:t>
      </w:r>
    </w:p>
    <w:p>
      <w:pPr>
        <w:pStyle w:val="ListBullet"/>
        <w:spacing w:after="60"/>
      </w:pPr>
      <w:r>
        <w:rPr>
          <w:b/>
          <w:sz w:val="21"/>
        </w:rPr>
        <w:t>Mood &amp; Intent Agent</w:t>
      </w:r>
      <w:r>
        <w:rPr>
          <w:b w:val="0"/>
          <w:sz w:val="21"/>
        </w:rPr>
        <w:t xml:space="preserve"> — converts feeling and constraints into a structured brief. Four variants: standard, household, pilgrimage and policy.</w:t>
      </w:r>
    </w:p>
    <w:p>
      <w:pPr>
        <w:pStyle w:val="ListBullet"/>
        <w:spacing w:after="60"/>
      </w:pPr>
      <w:r>
        <w:rPr>
          <w:b/>
          <w:sz w:val="21"/>
        </w:rPr>
        <w:t>Discovery Agent</w:t>
      </w:r>
      <w:r>
        <w:rPr>
          <w:b w:val="0"/>
          <w:sz w:val="21"/>
        </w:rPr>
        <w:t xml:space="preserve"> — chooses the destination and two alternates, and must show where each non-negotiable is met.</w:t>
      </w:r>
    </w:p>
    <w:p>
      <w:pPr>
        <w:pStyle w:val="ListBullet"/>
        <w:spacing w:after="60"/>
      </w:pPr>
      <w:r>
        <w:rPr>
          <w:b/>
          <w:sz w:val="21"/>
        </w:rPr>
        <w:t>Budget Agent</w:t>
      </w:r>
      <w:r>
        <w:rPr>
          <w:b w:val="0"/>
          <w:sz w:val="21"/>
        </w:rPr>
        <w:t xml:space="preserve"> — allocates the whole budget before anything is booked.</w:t>
      </w:r>
    </w:p>
    <w:p>
      <w:pPr>
        <w:pStyle w:val="ListBullet"/>
        <w:spacing w:after="60"/>
      </w:pPr>
      <w:r>
        <w:rPr>
          <w:b/>
          <w:sz w:val="21"/>
        </w:rPr>
        <w:t>Itinerary Agent</w:t>
      </w:r>
      <w:r>
        <w:rPr>
          <w:b w:val="0"/>
          <w:sz w:val="21"/>
        </w:rPr>
        <w:t xml:space="preserve"> — plans the days at honest local prices, and is deliberately never shown the budget.</w:t>
      </w:r>
    </w:p>
    <w:p>
      <w:pPr>
        <w:pStyle w:val="ListBullet"/>
        <w:spacing w:after="60"/>
      </w:pPr>
      <w:r>
        <w:rPr>
          <w:b/>
          <w:sz w:val="21"/>
        </w:rPr>
        <w:t>Booking Agent</w:t>
      </w:r>
      <w:r>
        <w:rPr>
          <w:b w:val="0"/>
          <w:sz w:val="21"/>
        </w:rPr>
        <w:t xml:space="preserve"> — prepares simulated bookings inside the allocation, each behind an approval gate.</w:t>
      </w:r>
    </w:p>
    <w:p>
      <w:pPr>
        <w:pStyle w:val="ListBullet"/>
        <w:spacing w:after="60"/>
      </w:pPr>
      <w:r>
        <w:rPr>
          <w:b/>
          <w:sz w:val="21"/>
        </w:rPr>
        <w:t>Referee Agent</w:t>
      </w:r>
      <w:r>
        <w:rPr>
          <w:b w:val="0"/>
          <w:sz w:val="21"/>
        </w:rPr>
        <w:t xml:space="preserve"> — audits Itinerary against Budget and arbitrates three conflict classes: money, family pacing and corporate policy. It can send the brief back to be re-planned.</w:t>
      </w:r>
    </w:p>
    <w:p>
      <w:pPr>
        <w:pStyle w:val="ListBullet"/>
        <w:spacing w:after="60"/>
      </w:pPr>
      <w:r>
        <w:rPr>
          <w:b/>
          <w:sz w:val="21"/>
        </w:rPr>
        <w:t>Notification Agent</w:t>
      </w:r>
      <w:r>
        <w:rPr>
          <w:b w:val="0"/>
          <w:sz w:val="21"/>
        </w:rPr>
        <w:t xml:space="preserve"> — builds the reminder schedule and chooses a channel per persona.</w:t>
      </w:r>
    </w:p>
    <w:p>
      <w:pPr>
        <w:pStyle w:val="ListBullet"/>
        <w:spacing w:after="60"/>
      </w:pPr>
      <w:r>
        <w:rPr>
          <w:b/>
          <w:sz w:val="21"/>
        </w:rPr>
        <w:t>Traveller Advocate (dynamic)</w:t>
      </w:r>
      <w:r>
        <w:rPr>
          <w:b w:val="0"/>
          <w:sz w:val="21"/>
        </w:rPr>
        <w:t xml:space="preserve"> — one instance per person in couple and group mode, instructed to argue for that person and never compromise.</w:t>
      </w:r>
    </w:p>
    <w:p>
      <w:pPr>
        <w:pStyle w:val="Heading3"/>
      </w:pPr>
      <w:r>
        <w:t>Monetisation ideation</w:t>
      </w:r>
    </w:p>
    <w:p>
      <w:pPr>
        <w:pStyle w:val="ListBullet"/>
        <w:spacing w:after="60"/>
      </w:pPr>
      <w:r>
        <w:rPr>
          <w:b/>
          <w:sz w:val="21"/>
        </w:rPr>
        <w:t>Booking commission</w:t>
      </w:r>
      <w:r>
        <w:rPr>
          <w:b w:val="0"/>
          <w:sz w:val="21"/>
        </w:rPr>
        <w:t xml:space="preserve"> on transport, stays and activities booked through the product.</w:t>
      </w:r>
    </w:p>
    <w:p>
      <w:pPr>
        <w:pStyle w:val="ListBullet"/>
        <w:spacing w:after="60"/>
      </w:pPr>
      <w:r>
        <w:rPr>
          <w:b/>
          <w:sz w:val="21"/>
        </w:rPr>
        <w:t>Early-bird plan lock-in</w:t>
      </w:r>
      <w:r>
        <w:rPr>
          <w:b w:val="0"/>
          <w:sz w:val="21"/>
        </w:rPr>
        <w:t xml:space="preserve"> — a discount for committing to a whole plan rather than a single component. Novel because it prices the plan, not the room.</w:t>
      </w:r>
    </w:p>
    <w:p>
      <w:pPr>
        <w:pStyle w:val="ListBullet"/>
        <w:spacing w:after="60"/>
      </w:pPr>
      <w:r>
        <w:rPr>
          <w:b/>
          <w:sz w:val="21"/>
        </w:rPr>
        <w:t>Freemium / Pro</w:t>
      </w:r>
      <w:r>
        <w:rPr>
          <w:b w:val="0"/>
          <w:sz w:val="21"/>
        </w:rPr>
        <w:t xml:space="preserve"> — group expense splitting, unlimited alternates and cross-trip spend analytics above a free tier.</w:t>
      </w:r>
    </w:p>
    <w:p>
      <w:pPr>
        <w:pStyle w:val="ListBullet"/>
        <w:spacing w:after="60"/>
      </w:pPr>
      <w:r>
        <w:rPr>
          <w:b/>
          <w:sz w:val="21"/>
        </w:rPr>
        <w:t>Affiliate and partner placements</w:t>
      </w:r>
      <w:r>
        <w:rPr>
          <w:b w:val="0"/>
          <w:sz w:val="21"/>
        </w:rPr>
        <w:t xml:space="preserve"> — curated Indian heritage and experience partners, surfaced contextually rather than as advertising.</w:t>
      </w:r>
    </w:p>
    <w:p>
      <w:pPr>
        <w:pStyle w:val="ListBullet"/>
        <w:spacing w:after="60"/>
      </w:pPr>
      <w:r>
        <w:rPr>
          <w:b/>
          <w:sz w:val="21"/>
        </w:rPr>
        <w:t>Referral incentives</w:t>
      </w:r>
      <w:r>
        <w:rPr>
          <w:b w:val="0"/>
          <w:sz w:val="21"/>
        </w:rPr>
        <w:t xml:space="preserve"> tied to group trips, since a group trip brings its own new users.</w:t>
      </w:r>
    </w:p>
    <w:tbl>
      <w:tblPr>
        <w:tblStyle w:val="TableGrid"/>
        <w:tblW w:type="auto" w:w="0"/>
        <w:tblLook w:firstColumn="1" w:firstRow="1" w:lastColumn="0" w:lastRow="0" w:noHBand="0" w:noVBand="1" w:val="04A0"/>
      </w:tblPr>
      <w:tblGrid>
        <w:gridCol w:w="9792"/>
      </w:tblGrid>
      <w:tr>
        <w:tc>
          <w:tcPr>
            <w:tcW w:type="dxa" w:w="9792"/>
            <w:shd w:val="clear" w:fill="F1F5F3"/>
          </w:tcPr>
          <w:p>
            <w:pPr>
              <w:spacing w:after="40"/>
            </w:pPr>
            <w:r/>
            <w:r>
              <w:rPr>
                <w:b/>
                <w:color w:val="14453D"/>
                <w:sz w:val="20"/>
              </w:rPr>
              <w:t xml:space="preserve">Scope note: </w:t>
            </w:r>
            <w:r>
              <w:rPr>
                <w:b w:val="0"/>
                <w:sz w:val="20"/>
              </w:rPr>
              <w:t>none of these are implemented. TripME takes no payment and makes no reservation. They are recorded here as the business model the product is designed to support, not as shipped features.</w:t>
            </w:r>
          </w:p>
        </w:tc>
      </w:tr>
    </w:tbl>
    <w:p>
      <w:pPr>
        <w:spacing w:after="40"/>
      </w:pPr>
    </w:p>
    <w:p>
      <w:pPr>
        <w:pStyle w:val="Heading2"/>
      </w:pPr>
      <w:r>
        <w:t>Stage 4 — Prototype</w:t>
      </w:r>
    </w:p>
    <w:p>
      <w:pPr>
        <w:spacing w:after="120"/>
      </w:pPr>
      <w:r>
        <w:rPr>
          <w:b w:val="0"/>
          <w:i w:val="0"/>
          <w:sz w:val="21"/>
        </w:rPr>
        <w:t xml:space="preserve">We did not stop at low-fidelity screens. The prototype is a </w:t>
      </w:r>
      <w:r>
        <w:rPr>
          <w:b/>
          <w:i w:val="0"/>
          <w:sz w:val="21"/>
        </w:rPr>
        <w:t>working, deployed, publicly reachable application</w:t>
      </w:r>
      <w:r>
        <w:rPr>
          <w:b w:val="0"/>
          <w:i w:val="0"/>
          <w:sz w:val="21"/>
        </w:rPr>
        <w:t xml:space="preserve"> — which is why the wireframes in Section 30 are drawn from the built flow rather than ahead of it. That order is unusual and worth stating plainly: the flow was validated by building it, and the wireframes document the flow that survived.</w:t>
      </w:r>
    </w:p>
    <w:p>
      <w:pPr>
        <w:pStyle w:val="Heading2"/>
      </w:pPr>
      <w:r>
        <w:t>Stage 5 — Test</w:t>
      </w:r>
    </w:p>
    <w:p>
      <w:pPr>
        <w:spacing w:after="120"/>
      </w:pPr>
      <w:r>
        <w:rPr>
          <w:b w:val="0"/>
          <w:i w:val="0"/>
          <w:sz w:val="21"/>
        </w:rPr>
        <w:t>Testing ran on three tracks, all of which produced changes to the product rather than notes: five JTBD interviews (Section 10), continuous browser-verified QA against the live build (Section 8), and a tester guide circulated to people outside the team (repository, docs/TESTING_GUIDE.md).</w:t>
      </w:r>
    </w:p>
    <w:tbl>
      <w:tblPr>
        <w:tblStyle w:val="TableGrid"/>
        <w:tblW w:type="auto" w:w="0"/>
        <w:tblLook w:firstColumn="1" w:firstRow="1" w:lastColumn="0" w:lastRow="0" w:noHBand="0" w:noVBand="1" w:val="04A0"/>
      </w:tblPr>
      <w:tblGrid>
        <w:gridCol w:w="9792"/>
      </w:tblGrid>
      <w:tr>
        <w:tc>
          <w:tcPr>
            <w:tcW w:type="dxa" w:w="9792"/>
            <w:shd w:val="clear" w:fill="F1F5F3"/>
          </w:tcPr>
          <w:p>
            <w:pPr>
              <w:spacing w:after="40"/>
            </w:pPr>
            <w:r/>
            <w:r>
              <w:rPr>
                <w:b/>
                <w:color w:val="14453D"/>
                <w:sz w:val="20"/>
              </w:rPr>
              <w:t xml:space="preserve">What testing actually changed: </w:t>
            </w:r>
            <w:r>
              <w:rPr>
                <w:b w:val="0"/>
                <w:sz w:val="20"/>
              </w:rPr>
              <w:t>the single largest reversal was scope. The MVP was originally drawn at Solo and Couple only. Building it showed the Referee was not an optional add-on — without it, the product is a sequence of prompts and the core hypothesis cannot be tested at all. Section 7 records that decision and its consequences honestly.</w:t>
            </w:r>
          </w:p>
        </w:tc>
      </w:tr>
    </w:tbl>
    <w:p>
      <w:pPr>
        <w:spacing w:after="40"/>
      </w:pPr>
    </w:p>
    <w:p>
      <w:r>
        <w:br w:type="page"/>
      </w:r>
    </w:p>
    <w:p>
      <w:pPr>
        <w:pStyle w:val="Heading1"/>
      </w:pPr>
      <w:r>
        <w:t>2 · User personas</w:t>
      </w:r>
    </w:p>
    <w:p>
      <w:pPr>
        <w:spacing w:after="120"/>
      </w:pPr>
      <w:r>
        <w:rPr>
          <w:b w:val="0"/>
          <w:i w:val="0"/>
          <w:sz w:val="21"/>
        </w:rPr>
        <w:t>Six personas, each of which changes what the agents do rather than only what the form asks. Every one of them is a working entry path in the product today.</w:t>
      </w:r>
    </w:p>
    <w:p>
      <w:pPr>
        <w:pStyle w:val="Heading3"/>
      </w:pPr>
      <w:r>
        <w:t>Persona 1 — Solo traveller</w:t>
      </w:r>
    </w:p>
    <w:tbl>
      <w:tblPr>
        <w:tblStyle w:val="TableGrid"/>
        <w:tblW w:type="auto" w:w="0"/>
        <w:jc w:val="center"/>
        <w:tblLook w:firstColumn="1" w:firstRow="1" w:lastColumn="0" w:lastRow="0" w:noHBand="0" w:noVBand="1" w:val="04A0"/>
      </w:tblPr>
      <w:tblGrid>
        <w:gridCol w:w="4896"/>
        <w:gridCol w:w="4896"/>
      </w:tblGrid>
      <w:tr>
        <w:tc>
          <w:tcPr>
            <w:tcW w:type="dxa" w:w="1944"/>
            <w:shd w:val="clear" w:fill="14453D"/>
          </w:tcPr>
          <w:p>
            <w:pPr>
              <w:spacing w:after="40"/>
            </w:pPr>
            <w:r/>
            <w:r>
              <w:rPr>
                <w:b/>
                <w:color w:val="FFFFFF"/>
                <w:sz w:val="19"/>
              </w:rPr>
              <w:t>Attribute</w:t>
            </w:r>
          </w:p>
        </w:tc>
        <w:tc>
          <w:tcPr>
            <w:tcW w:type="dxa" w:w="7560"/>
            <w:shd w:val="clear" w:fill="14453D"/>
          </w:tcPr>
          <w:p>
            <w:pPr>
              <w:spacing w:after="40"/>
            </w:pPr>
            <w:r/>
            <w:r>
              <w:rPr>
                <w:b/>
                <w:color w:val="FFFFFF"/>
                <w:sz w:val="19"/>
              </w:rPr>
              <w:t>Detail</w:t>
            </w:r>
          </w:p>
        </w:tc>
      </w:tr>
      <w:tr>
        <w:tc>
          <w:tcPr>
            <w:tcW w:type="dxa" w:w="1944"/>
          </w:tcPr>
          <w:p>
            <w:pPr>
              <w:spacing w:after="40"/>
            </w:pPr>
            <w:r/>
            <w:r>
              <w:rPr>
                <w:b w:val="0"/>
                <w:sz w:val="19"/>
              </w:rPr>
              <w:t>Name</w:t>
            </w:r>
          </w:p>
        </w:tc>
        <w:tc>
          <w:tcPr>
            <w:tcW w:type="dxa" w:w="7560"/>
          </w:tcPr>
          <w:p>
            <w:pPr>
              <w:spacing w:after="40"/>
            </w:pPr>
            <w:r/>
            <w:r>
              <w:rPr>
                <w:b w:val="0"/>
                <w:sz w:val="19"/>
              </w:rPr>
              <w:t>Prajakta Shinde, 27, Product Marketer, Bengaluru</w:t>
            </w:r>
          </w:p>
        </w:tc>
      </w:tr>
      <w:tr>
        <w:tc>
          <w:tcPr>
            <w:tcW w:type="dxa" w:w="1944"/>
          </w:tcPr>
          <w:p>
            <w:pPr>
              <w:spacing w:after="40"/>
            </w:pPr>
            <w:r/>
            <w:r>
              <w:rPr>
                <w:b w:val="0"/>
                <w:sz w:val="19"/>
              </w:rPr>
              <w:t>Behaviour</w:t>
            </w:r>
          </w:p>
        </w:tc>
        <w:tc>
          <w:tcPr>
            <w:tcW w:type="dxa" w:w="7560"/>
          </w:tcPr>
          <w:p>
            <w:pPr>
              <w:spacing w:after="40"/>
            </w:pPr>
            <w:r/>
            <w:r>
              <w:rPr>
                <w:b w:val="0"/>
                <w:sz w:val="19"/>
              </w:rPr>
              <w:t>Travels alone at short notice; dislikes research; plans on her phone between meetings</w:t>
            </w:r>
          </w:p>
        </w:tc>
      </w:tr>
      <w:tr>
        <w:tc>
          <w:tcPr>
            <w:tcW w:type="dxa" w:w="1944"/>
          </w:tcPr>
          <w:p>
            <w:pPr>
              <w:spacing w:after="40"/>
            </w:pPr>
            <w:r/>
            <w:r>
              <w:rPr>
                <w:b w:val="0"/>
                <w:sz w:val="19"/>
              </w:rPr>
              <w:t>Goals</w:t>
            </w:r>
          </w:p>
        </w:tc>
        <w:tc>
          <w:tcPr>
            <w:tcW w:type="dxa" w:w="7560"/>
          </w:tcPr>
          <w:p>
            <w:pPr>
              <w:spacing w:after="40"/>
            </w:pPr>
            <w:r/>
            <w:r>
              <w:rPr>
                <w:b w:val="0"/>
                <w:sz w:val="19"/>
              </w:rPr>
              <w:t>One complete, committable plan quickly; safety-aware suggestions; to know exactly what it cost</w:t>
            </w:r>
          </w:p>
        </w:tc>
      </w:tr>
      <w:tr>
        <w:tc>
          <w:tcPr>
            <w:tcW w:type="dxa" w:w="1944"/>
          </w:tcPr>
          <w:p>
            <w:pPr>
              <w:spacing w:after="40"/>
            </w:pPr>
            <w:r/>
            <w:r>
              <w:rPr>
                <w:b w:val="0"/>
                <w:sz w:val="19"/>
              </w:rPr>
              <w:t>Frustrations</w:t>
            </w:r>
          </w:p>
        </w:tc>
        <w:tc>
          <w:tcPr>
            <w:tcW w:type="dxa" w:w="7560"/>
          </w:tcPr>
          <w:p>
            <w:pPr>
              <w:spacing w:after="40"/>
            </w:pPr>
            <w:r/>
            <w:r>
              <w:rPr>
                <w:b w:val="0"/>
                <w:sz w:val="19"/>
              </w:rPr>
              <w:t>Every OTA assumes she already knows where she is going; solo safety is factored in nowhere</w:t>
            </w:r>
          </w:p>
        </w:tc>
      </w:tr>
      <w:tr>
        <w:tc>
          <w:tcPr>
            <w:tcW w:type="dxa" w:w="1944"/>
          </w:tcPr>
          <w:p>
            <w:pPr>
              <w:spacing w:after="40"/>
            </w:pPr>
            <w:r/>
            <w:r>
              <w:rPr>
                <w:b w:val="0"/>
                <w:sz w:val="19"/>
              </w:rPr>
              <w:t>Entry path</w:t>
            </w:r>
          </w:p>
        </w:tc>
        <w:tc>
          <w:tcPr>
            <w:tcW w:type="dxa" w:w="7560"/>
          </w:tcPr>
          <w:p>
            <w:pPr>
              <w:spacing w:after="40"/>
            </w:pPr>
            <w:r/>
            <w:r>
              <w:rPr>
                <w:b w:val="0"/>
                <w:sz w:val="19"/>
              </w:rPr>
              <w:t>Mode select → Solo → mood quiz</w:t>
            </w:r>
          </w:p>
        </w:tc>
      </w:tr>
      <w:tr>
        <w:tc>
          <w:tcPr>
            <w:tcW w:type="dxa" w:w="1944"/>
          </w:tcPr>
          <w:p>
            <w:pPr>
              <w:spacing w:after="40"/>
            </w:pPr>
            <w:r/>
            <w:r>
              <w:rPr>
                <w:b w:val="0"/>
                <w:sz w:val="19"/>
              </w:rPr>
              <w:t>Notification need</w:t>
            </w:r>
          </w:p>
        </w:tc>
        <w:tc>
          <w:tcPr>
            <w:tcW w:type="dxa" w:w="7560"/>
          </w:tcPr>
          <w:p>
            <w:pPr>
              <w:spacing w:after="40"/>
            </w:pPr>
            <w:r/>
            <w:r>
              <w:rPr>
                <w:b w:val="0"/>
                <w:sz w:val="19"/>
              </w:rPr>
              <w:t>Standard push; she is the sole point of contact for every reminder</w:t>
            </w:r>
          </w:p>
        </w:tc>
      </w:tr>
      <w:tr>
        <w:tc>
          <w:tcPr>
            <w:tcW w:type="dxa" w:w="1944"/>
          </w:tcPr>
          <w:p>
            <w:pPr>
              <w:spacing w:after="40"/>
            </w:pPr>
            <w:r/>
            <w:r>
              <w:rPr>
                <w:b w:val="0"/>
                <w:sz w:val="19"/>
              </w:rPr>
              <w:t>Quote</w:t>
            </w:r>
          </w:p>
        </w:tc>
        <w:tc>
          <w:tcPr>
            <w:tcW w:type="dxa" w:w="7560"/>
          </w:tcPr>
          <w:p>
            <w:pPr>
              <w:spacing w:after="40"/>
            </w:pPr>
            <w:r/>
            <w:r>
              <w:rPr>
                <w:b w:val="0"/>
                <w:sz w:val="19"/>
              </w:rPr>
              <w:t>"I don't want to plan a trip. I want a trip — and I want to know what it cost me."</w:t>
            </w:r>
          </w:p>
        </w:tc>
      </w:tr>
    </w:tbl>
    <w:p>
      <w:pPr>
        <w:spacing w:after="40"/>
      </w:pPr>
    </w:p>
    <w:p>
      <w:pPr>
        <w:pStyle w:val="Heading3"/>
      </w:pPr>
      <w:r>
        <w:t>Persona 2 — Couple</w:t>
      </w:r>
    </w:p>
    <w:tbl>
      <w:tblPr>
        <w:tblStyle w:val="TableGrid"/>
        <w:tblW w:type="auto" w:w="0"/>
        <w:jc w:val="center"/>
        <w:tblLook w:firstColumn="1" w:firstRow="1" w:lastColumn="0" w:lastRow="0" w:noHBand="0" w:noVBand="1" w:val="04A0"/>
      </w:tblPr>
      <w:tblGrid>
        <w:gridCol w:w="4896"/>
        <w:gridCol w:w="4896"/>
      </w:tblGrid>
      <w:tr>
        <w:tc>
          <w:tcPr>
            <w:tcW w:type="dxa" w:w="1944"/>
            <w:shd w:val="clear" w:fill="14453D"/>
          </w:tcPr>
          <w:p>
            <w:pPr>
              <w:spacing w:after="40"/>
            </w:pPr>
            <w:r/>
            <w:r>
              <w:rPr>
                <w:b/>
                <w:color w:val="FFFFFF"/>
                <w:sz w:val="19"/>
              </w:rPr>
              <w:t>Attribute</w:t>
            </w:r>
          </w:p>
        </w:tc>
        <w:tc>
          <w:tcPr>
            <w:tcW w:type="dxa" w:w="7560"/>
            <w:shd w:val="clear" w:fill="14453D"/>
          </w:tcPr>
          <w:p>
            <w:pPr>
              <w:spacing w:after="40"/>
            </w:pPr>
            <w:r/>
            <w:r>
              <w:rPr>
                <w:b/>
                <w:color w:val="FFFFFF"/>
                <w:sz w:val="19"/>
              </w:rPr>
              <w:t>Detail</w:t>
            </w:r>
          </w:p>
        </w:tc>
      </w:tr>
      <w:tr>
        <w:tc>
          <w:tcPr>
            <w:tcW w:type="dxa" w:w="1944"/>
          </w:tcPr>
          <w:p>
            <w:pPr>
              <w:spacing w:after="40"/>
            </w:pPr>
            <w:r/>
            <w:r>
              <w:rPr>
                <w:b w:val="0"/>
                <w:sz w:val="19"/>
              </w:rPr>
              <w:t>Name</w:t>
            </w:r>
          </w:p>
        </w:tc>
        <w:tc>
          <w:tcPr>
            <w:tcW w:type="dxa" w:w="7560"/>
          </w:tcPr>
          <w:p>
            <w:pPr>
              <w:spacing w:after="40"/>
            </w:pPr>
            <w:r/>
            <w:r>
              <w:rPr>
                <w:b w:val="0"/>
                <w:sz w:val="19"/>
              </w:rPr>
              <w:t>Karan &amp; Tejaswi, late 20s, Mumbai</w:t>
            </w:r>
          </w:p>
        </w:tc>
      </w:tr>
      <w:tr>
        <w:tc>
          <w:tcPr>
            <w:tcW w:type="dxa" w:w="1944"/>
          </w:tcPr>
          <w:p>
            <w:pPr>
              <w:spacing w:after="40"/>
            </w:pPr>
            <w:r/>
            <w:r>
              <w:rPr>
                <w:b w:val="0"/>
                <w:sz w:val="19"/>
              </w:rPr>
              <w:t>Behaviour</w:t>
            </w:r>
          </w:p>
        </w:tc>
        <w:tc>
          <w:tcPr>
            <w:tcW w:type="dxa" w:w="7560"/>
          </w:tcPr>
          <w:p>
            <w:pPr>
              <w:spacing w:after="40"/>
            </w:pPr>
            <w:r/>
            <w:r>
              <w:rPr>
                <w:b w:val="0"/>
                <w:sz w:val="19"/>
              </w:rPr>
              <w:t>Two or three trips a year together; want a plan that balances both</w:t>
            </w:r>
          </w:p>
        </w:tc>
      </w:tr>
      <w:tr>
        <w:tc>
          <w:tcPr>
            <w:tcW w:type="dxa" w:w="1944"/>
          </w:tcPr>
          <w:p>
            <w:pPr>
              <w:spacing w:after="40"/>
            </w:pPr>
            <w:r/>
            <w:r>
              <w:rPr>
                <w:b w:val="0"/>
                <w:sz w:val="19"/>
              </w:rPr>
              <w:t>Goals</w:t>
            </w:r>
          </w:p>
        </w:tc>
        <w:tc>
          <w:tcPr>
            <w:tcW w:type="dxa" w:w="7560"/>
          </w:tcPr>
          <w:p>
            <w:pPr>
              <w:spacing w:after="40"/>
            </w:pPr>
            <w:r/>
            <w:r>
              <w:rPr>
                <w:b w:val="0"/>
                <w:sz w:val="19"/>
              </w:rPr>
              <w:t>One itinerary blending two moods; a shared, transparent view of spend, since costs are split</w:t>
            </w:r>
          </w:p>
        </w:tc>
      </w:tr>
      <w:tr>
        <w:tc>
          <w:tcPr>
            <w:tcW w:type="dxa" w:w="1944"/>
          </w:tcPr>
          <w:p>
            <w:pPr>
              <w:spacing w:after="40"/>
            </w:pPr>
            <w:r/>
            <w:r>
              <w:rPr>
                <w:b w:val="0"/>
                <w:sz w:val="19"/>
              </w:rPr>
              <w:t>Frustrations</w:t>
            </w:r>
          </w:p>
        </w:tc>
        <w:tc>
          <w:tcPr>
            <w:tcW w:type="dxa" w:w="7560"/>
          </w:tcPr>
          <w:p>
            <w:pPr>
              <w:spacing w:after="40"/>
            </w:pPr>
            <w:r/>
            <w:r>
              <w:rPr>
                <w:b w:val="0"/>
                <w:sz w:val="19"/>
              </w:rPr>
              <w:t>Apps optimise for one traveller; splitting afterwards is manual</w:t>
            </w:r>
          </w:p>
        </w:tc>
      </w:tr>
      <w:tr>
        <w:tc>
          <w:tcPr>
            <w:tcW w:type="dxa" w:w="1944"/>
          </w:tcPr>
          <w:p>
            <w:pPr>
              <w:spacing w:after="40"/>
            </w:pPr>
            <w:r/>
            <w:r>
              <w:rPr>
                <w:b w:val="0"/>
                <w:sz w:val="19"/>
              </w:rPr>
              <w:t>Entry path</w:t>
            </w:r>
          </w:p>
        </w:tc>
        <w:tc>
          <w:tcPr>
            <w:tcW w:type="dxa" w:w="7560"/>
          </w:tcPr>
          <w:p>
            <w:pPr>
              <w:spacing w:after="40"/>
            </w:pPr>
            <w:r/>
            <w:r>
              <w:rPr>
                <w:b w:val="0"/>
                <w:sz w:val="19"/>
              </w:rPr>
              <w:t>Mode select → Couple → both moods and budgets → two Advocates → Referee blends them</w:t>
            </w:r>
          </w:p>
        </w:tc>
      </w:tr>
      <w:tr>
        <w:tc>
          <w:tcPr>
            <w:tcW w:type="dxa" w:w="1944"/>
          </w:tcPr>
          <w:p>
            <w:pPr>
              <w:spacing w:after="40"/>
            </w:pPr>
            <w:r/>
            <w:r>
              <w:rPr>
                <w:b w:val="0"/>
                <w:sz w:val="19"/>
              </w:rPr>
              <w:t>Notification need</w:t>
            </w:r>
          </w:p>
        </w:tc>
        <w:tc>
          <w:tcPr>
            <w:tcW w:type="dxa" w:w="7560"/>
          </w:tcPr>
          <w:p>
            <w:pPr>
              <w:spacing w:after="40"/>
            </w:pPr>
            <w:r/>
            <w:r>
              <w:rPr>
                <w:b w:val="0"/>
                <w:sz w:val="19"/>
              </w:rPr>
              <w:t>The same booking alerting both people</w:t>
            </w:r>
          </w:p>
        </w:tc>
      </w:tr>
      <w:tr>
        <w:tc>
          <w:tcPr>
            <w:tcW w:type="dxa" w:w="1944"/>
          </w:tcPr>
          <w:p>
            <w:pPr>
              <w:spacing w:after="40"/>
            </w:pPr>
            <w:r/>
            <w:r>
              <w:rPr>
                <w:b w:val="0"/>
                <w:sz w:val="19"/>
              </w:rPr>
              <w:t>Quote</w:t>
            </w:r>
          </w:p>
        </w:tc>
        <w:tc>
          <w:tcPr>
            <w:tcW w:type="dxa" w:w="7560"/>
          </w:tcPr>
          <w:p>
            <w:pPr>
              <w:spacing w:after="40"/>
            </w:pPr>
            <w:r/>
            <w:r>
              <w:rPr>
                <w:b w:val="0"/>
                <w:sz w:val="19"/>
              </w:rPr>
              <w:t>"He wants a trek, I want a spa day. We need a plan, not a compromise fight."</w:t>
            </w:r>
          </w:p>
        </w:tc>
      </w:tr>
    </w:tbl>
    <w:p>
      <w:pPr>
        <w:spacing w:after="40"/>
      </w:pPr>
    </w:p>
    <w:p>
      <w:pPr>
        <w:pStyle w:val="Heading3"/>
      </w:pPr>
      <w:r>
        <w:t>Persona 3 — Group of friends</w:t>
      </w:r>
    </w:p>
    <w:tbl>
      <w:tblPr>
        <w:tblStyle w:val="TableGrid"/>
        <w:tblW w:type="auto" w:w="0"/>
        <w:jc w:val="center"/>
        <w:tblLook w:firstColumn="1" w:firstRow="1" w:lastColumn="0" w:lastRow="0" w:noHBand="0" w:noVBand="1" w:val="04A0"/>
      </w:tblPr>
      <w:tblGrid>
        <w:gridCol w:w="4896"/>
        <w:gridCol w:w="4896"/>
      </w:tblGrid>
      <w:tr>
        <w:tc>
          <w:tcPr>
            <w:tcW w:type="dxa" w:w="1944"/>
            <w:shd w:val="clear" w:fill="14453D"/>
          </w:tcPr>
          <w:p>
            <w:pPr>
              <w:spacing w:after="40"/>
            </w:pPr>
            <w:r/>
            <w:r>
              <w:rPr>
                <w:b/>
                <w:color w:val="FFFFFF"/>
                <w:sz w:val="19"/>
              </w:rPr>
              <w:t>Attribute</w:t>
            </w:r>
          </w:p>
        </w:tc>
        <w:tc>
          <w:tcPr>
            <w:tcW w:type="dxa" w:w="7560"/>
            <w:shd w:val="clear" w:fill="14453D"/>
          </w:tcPr>
          <w:p>
            <w:pPr>
              <w:spacing w:after="40"/>
            </w:pPr>
            <w:r/>
            <w:r>
              <w:rPr>
                <w:b/>
                <w:color w:val="FFFFFF"/>
                <w:sz w:val="19"/>
              </w:rPr>
              <w:t>Detail</w:t>
            </w:r>
          </w:p>
        </w:tc>
      </w:tr>
      <w:tr>
        <w:tc>
          <w:tcPr>
            <w:tcW w:type="dxa" w:w="1944"/>
          </w:tcPr>
          <w:p>
            <w:pPr>
              <w:spacing w:after="40"/>
            </w:pPr>
            <w:r/>
            <w:r>
              <w:rPr>
                <w:b w:val="0"/>
                <w:sz w:val="19"/>
              </w:rPr>
              <w:t>Name</w:t>
            </w:r>
          </w:p>
        </w:tc>
        <w:tc>
          <w:tcPr>
            <w:tcW w:type="dxa" w:w="7560"/>
          </w:tcPr>
          <w:p>
            <w:pPr>
              <w:spacing w:after="40"/>
            </w:pPr>
            <w:r/>
            <w:r>
              <w:rPr>
                <w:b w:val="0"/>
                <w:sz w:val="19"/>
              </w:rPr>
              <w:t>Mrunal Tupe, 26, organising for five</w:t>
            </w:r>
          </w:p>
        </w:tc>
      </w:tr>
      <w:tr>
        <w:tc>
          <w:tcPr>
            <w:tcW w:type="dxa" w:w="1944"/>
          </w:tcPr>
          <w:p>
            <w:pPr>
              <w:spacing w:after="40"/>
            </w:pPr>
            <w:r/>
            <w:r>
              <w:rPr>
                <w:b w:val="0"/>
                <w:sz w:val="19"/>
              </w:rPr>
              <w:t>Behaviour</w:t>
            </w:r>
          </w:p>
        </w:tc>
        <w:tc>
          <w:tcPr>
            <w:tcW w:type="dxa" w:w="7560"/>
          </w:tcPr>
          <w:p>
            <w:pPr>
              <w:spacing w:after="40"/>
            </w:pPr>
            <w:r/>
            <w:r>
              <w:rPr>
                <w:b w:val="0"/>
                <w:sz w:val="19"/>
              </w:rPr>
              <w:t>Reconciles preferences over WhatsApp; settles up in Splitwise afterwards</w:t>
            </w:r>
          </w:p>
        </w:tc>
      </w:tr>
      <w:tr>
        <w:tc>
          <w:tcPr>
            <w:tcW w:type="dxa" w:w="1944"/>
          </w:tcPr>
          <w:p>
            <w:pPr>
              <w:spacing w:after="40"/>
            </w:pPr>
            <w:r/>
            <w:r>
              <w:rPr>
                <w:b w:val="0"/>
                <w:sz w:val="19"/>
              </w:rPr>
              <w:t>Goals</w:t>
            </w:r>
          </w:p>
        </w:tc>
        <w:tc>
          <w:tcPr>
            <w:tcW w:type="dxa" w:w="7560"/>
          </w:tcPr>
          <w:p>
            <w:pPr>
              <w:spacing w:after="40"/>
            </w:pPr>
            <w:r/>
            <w:r>
              <w:rPr>
                <w:b w:val="0"/>
                <w:sz w:val="19"/>
              </w:rPr>
              <w:t>One consensus plan without endless debate; splitting tied to what was actually booked</w:t>
            </w:r>
          </w:p>
        </w:tc>
      </w:tr>
      <w:tr>
        <w:tc>
          <w:tcPr>
            <w:tcW w:type="dxa" w:w="1944"/>
          </w:tcPr>
          <w:p>
            <w:pPr>
              <w:spacing w:after="40"/>
            </w:pPr>
            <w:r/>
            <w:r>
              <w:rPr>
                <w:b w:val="0"/>
                <w:sz w:val="19"/>
              </w:rPr>
              <w:t>Frustrations</w:t>
            </w:r>
          </w:p>
        </w:tc>
        <w:tc>
          <w:tcPr>
            <w:tcW w:type="dxa" w:w="7560"/>
          </w:tcPr>
          <w:p>
            <w:pPr>
              <w:spacing w:after="40"/>
            </w:pPr>
            <w:r/>
            <w:r>
              <w:rPr>
                <w:b w:val="0"/>
                <w:sz w:val="19"/>
              </w:rPr>
              <w:t>Decision fatigue, late vetoes, awkward settling-up</w:t>
            </w:r>
          </w:p>
        </w:tc>
      </w:tr>
      <w:tr>
        <w:tc>
          <w:tcPr>
            <w:tcW w:type="dxa" w:w="1944"/>
          </w:tcPr>
          <w:p>
            <w:pPr>
              <w:spacing w:after="40"/>
            </w:pPr>
            <w:r/>
            <w:r>
              <w:rPr>
                <w:b w:val="0"/>
                <w:sz w:val="19"/>
              </w:rPr>
              <w:t>Entry path</w:t>
            </w:r>
          </w:p>
        </w:tc>
        <w:tc>
          <w:tcPr>
            <w:tcW w:type="dxa" w:w="7560"/>
          </w:tcPr>
          <w:p>
            <w:pPr>
              <w:spacing w:after="40"/>
            </w:pPr>
            <w:r/>
            <w:r>
              <w:rPr>
                <w:b w:val="0"/>
                <w:sz w:val="19"/>
              </w:rPr>
              <w:t>Mode select → Group → each member submits mood and budget → one Advocate each → Referee publishes who conceded what</w:t>
            </w:r>
          </w:p>
        </w:tc>
      </w:tr>
      <w:tr>
        <w:tc>
          <w:tcPr>
            <w:tcW w:type="dxa" w:w="1944"/>
          </w:tcPr>
          <w:p>
            <w:pPr>
              <w:spacing w:after="40"/>
            </w:pPr>
            <w:r/>
            <w:r>
              <w:rPr>
                <w:b w:val="0"/>
                <w:sz w:val="19"/>
              </w:rPr>
              <w:t>Notification need</w:t>
            </w:r>
          </w:p>
        </w:tc>
        <w:tc>
          <w:tcPr>
            <w:tcW w:type="dxa" w:w="7560"/>
          </w:tcPr>
          <w:p>
            <w:pPr>
              <w:spacing w:after="40"/>
            </w:pPr>
            <w:r/>
            <w:r>
              <w:rPr>
                <w:b w:val="0"/>
                <w:sz w:val="19"/>
              </w:rPr>
              <w:t>Group-wide reminders plus individual balance alerts</w:t>
            </w:r>
          </w:p>
        </w:tc>
      </w:tr>
      <w:tr>
        <w:tc>
          <w:tcPr>
            <w:tcW w:type="dxa" w:w="1944"/>
          </w:tcPr>
          <w:p>
            <w:pPr>
              <w:spacing w:after="40"/>
            </w:pPr>
            <w:r/>
            <w:r>
              <w:rPr>
                <w:b w:val="0"/>
                <w:sz w:val="19"/>
              </w:rPr>
              <w:t>Quote</w:t>
            </w:r>
          </w:p>
        </w:tc>
        <w:tc>
          <w:tcPr>
            <w:tcW w:type="dxa" w:w="7560"/>
          </w:tcPr>
          <w:p>
            <w:pPr>
              <w:spacing w:after="40"/>
            </w:pPr>
            <w:r/>
            <w:r>
              <w:rPr>
                <w:b w:val="0"/>
                <w:sz w:val="19"/>
              </w:rPr>
              <w:t>"By the time we agree on a hotel, half the group has lost interest — and we still have to work out who owes who."</w:t>
            </w:r>
          </w:p>
        </w:tc>
      </w:tr>
    </w:tbl>
    <w:p>
      <w:pPr>
        <w:spacing w:after="40"/>
      </w:pPr>
    </w:p>
    <w:p>
      <w:pPr>
        <w:pStyle w:val="Heading3"/>
      </w:pPr>
      <w:r>
        <w:t>Persona 4 — Family</w:t>
      </w:r>
    </w:p>
    <w:tbl>
      <w:tblPr>
        <w:tblStyle w:val="TableGrid"/>
        <w:tblW w:type="auto" w:w="0"/>
        <w:jc w:val="center"/>
        <w:tblLook w:firstColumn="1" w:firstRow="1" w:lastColumn="0" w:lastRow="0" w:noHBand="0" w:noVBand="1" w:val="04A0"/>
      </w:tblPr>
      <w:tblGrid>
        <w:gridCol w:w="4896"/>
        <w:gridCol w:w="4896"/>
      </w:tblGrid>
      <w:tr>
        <w:tc>
          <w:tcPr>
            <w:tcW w:type="dxa" w:w="1944"/>
            <w:shd w:val="clear" w:fill="14453D"/>
          </w:tcPr>
          <w:p>
            <w:pPr>
              <w:spacing w:after="40"/>
            </w:pPr>
            <w:r/>
            <w:r>
              <w:rPr>
                <w:b/>
                <w:color w:val="FFFFFF"/>
                <w:sz w:val="19"/>
              </w:rPr>
              <w:t>Attribute</w:t>
            </w:r>
          </w:p>
        </w:tc>
        <w:tc>
          <w:tcPr>
            <w:tcW w:type="dxa" w:w="7560"/>
            <w:shd w:val="clear" w:fill="14453D"/>
          </w:tcPr>
          <w:p>
            <w:pPr>
              <w:spacing w:after="40"/>
            </w:pPr>
            <w:r/>
            <w:r>
              <w:rPr>
                <w:b/>
                <w:color w:val="FFFFFF"/>
                <w:sz w:val="19"/>
              </w:rPr>
              <w:t>Detail</w:t>
            </w:r>
          </w:p>
        </w:tc>
      </w:tr>
      <w:tr>
        <w:tc>
          <w:tcPr>
            <w:tcW w:type="dxa" w:w="1944"/>
          </w:tcPr>
          <w:p>
            <w:pPr>
              <w:spacing w:after="40"/>
            </w:pPr>
            <w:r/>
            <w:r>
              <w:rPr>
                <w:b w:val="0"/>
                <w:sz w:val="19"/>
              </w:rPr>
              <w:t>Name</w:t>
            </w:r>
          </w:p>
        </w:tc>
        <w:tc>
          <w:tcPr>
            <w:tcW w:type="dxa" w:w="7560"/>
          </w:tcPr>
          <w:p>
            <w:pPr>
              <w:spacing w:after="40"/>
            </w:pPr>
            <w:r/>
            <w:r>
              <w:rPr>
                <w:b w:val="0"/>
                <w:sz w:val="19"/>
              </w:rPr>
              <w:t>The Sharma family — two adults (40s), children aged 8 and 13, often a grandparent</w:t>
            </w:r>
          </w:p>
        </w:tc>
      </w:tr>
      <w:tr>
        <w:tc>
          <w:tcPr>
            <w:tcW w:type="dxa" w:w="1944"/>
          </w:tcPr>
          <w:p>
            <w:pPr>
              <w:spacing w:after="40"/>
            </w:pPr>
            <w:r/>
            <w:r>
              <w:rPr>
                <w:b w:val="0"/>
                <w:sz w:val="19"/>
              </w:rPr>
              <w:t>Behaviour</w:t>
            </w:r>
          </w:p>
        </w:tc>
        <w:tc>
          <w:tcPr>
            <w:tcW w:type="dxa" w:w="7560"/>
          </w:tcPr>
          <w:p>
            <w:pPr>
              <w:spacing w:after="40"/>
            </w:pPr>
            <w:r/>
            <w:r>
              <w:rPr>
                <w:b w:val="0"/>
                <w:sz w:val="19"/>
              </w:rPr>
              <w:t>Plans around school holidays; needs child-friendly pacing and senior accessibility</w:t>
            </w:r>
          </w:p>
        </w:tc>
      </w:tr>
      <w:tr>
        <w:tc>
          <w:tcPr>
            <w:tcW w:type="dxa" w:w="1944"/>
          </w:tcPr>
          <w:p>
            <w:pPr>
              <w:spacing w:after="40"/>
            </w:pPr>
            <w:r/>
            <w:r>
              <w:rPr>
                <w:b w:val="0"/>
                <w:sz w:val="19"/>
              </w:rPr>
              <w:t>Goals</w:t>
            </w:r>
          </w:p>
        </w:tc>
        <w:tc>
          <w:tcPr>
            <w:tcW w:type="dxa" w:w="7560"/>
          </w:tcPr>
          <w:p>
            <w:pPr>
              <w:spacing w:after="40"/>
            </w:pPr>
            <w:r/>
            <w:r>
              <w:rPr>
                <w:b w:val="0"/>
                <w:sz w:val="19"/>
              </w:rPr>
              <w:t>An itinerary that works for every age band at once, and one household budget</w:t>
            </w:r>
          </w:p>
        </w:tc>
      </w:tr>
      <w:tr>
        <w:tc>
          <w:tcPr>
            <w:tcW w:type="dxa" w:w="1944"/>
          </w:tcPr>
          <w:p>
            <w:pPr>
              <w:spacing w:after="40"/>
            </w:pPr>
            <w:r/>
            <w:r>
              <w:rPr>
                <w:b w:val="0"/>
                <w:sz w:val="19"/>
              </w:rPr>
              <w:t>Frustrations</w:t>
            </w:r>
          </w:p>
        </w:tc>
        <w:tc>
          <w:tcPr>
            <w:tcW w:type="dxa" w:w="7560"/>
          </w:tcPr>
          <w:p>
            <w:pPr>
              <w:spacing w:after="40"/>
            </w:pPr>
            <w:r/>
            <w:r>
              <w:rPr>
                <w:b w:val="0"/>
                <w:sz w:val="19"/>
              </w:rPr>
              <w:t>Products optimise for a single traveller, not a household with mixed needs</w:t>
            </w:r>
          </w:p>
        </w:tc>
      </w:tr>
      <w:tr>
        <w:tc>
          <w:tcPr>
            <w:tcW w:type="dxa" w:w="1944"/>
          </w:tcPr>
          <w:p>
            <w:pPr>
              <w:spacing w:after="40"/>
            </w:pPr>
            <w:r/>
            <w:r>
              <w:rPr>
                <w:b w:val="0"/>
                <w:sz w:val="19"/>
              </w:rPr>
              <w:t>Entry path</w:t>
            </w:r>
          </w:p>
        </w:tc>
        <w:tc>
          <w:tcPr>
            <w:tcW w:type="dxa" w:w="7560"/>
          </w:tcPr>
          <w:p>
            <w:pPr>
              <w:spacing w:after="40"/>
            </w:pPr>
            <w:r/>
            <w:r>
              <w:rPr>
                <w:b w:val="0"/>
                <w:sz w:val="19"/>
              </w:rPr>
              <w:t>Mode select → Family → household profiles (adult/child/senior) drive pacing and the Referee's pacing audit</w:t>
            </w:r>
          </w:p>
        </w:tc>
      </w:tr>
      <w:tr>
        <w:tc>
          <w:tcPr>
            <w:tcW w:type="dxa" w:w="1944"/>
          </w:tcPr>
          <w:p>
            <w:pPr>
              <w:spacing w:after="40"/>
            </w:pPr>
            <w:r/>
            <w:r>
              <w:rPr>
                <w:b w:val="0"/>
                <w:sz w:val="19"/>
              </w:rPr>
              <w:t>Notification need</w:t>
            </w:r>
          </w:p>
        </w:tc>
        <w:tc>
          <w:tcPr>
            <w:tcW w:type="dxa" w:w="7560"/>
          </w:tcPr>
          <w:p>
            <w:pPr>
              <w:spacing w:after="40"/>
            </w:pPr>
            <w:r/>
            <w:r>
              <w:rPr>
                <w:b w:val="0"/>
                <w:sz w:val="19"/>
              </w:rPr>
              <w:t>One organiser receives everything; other adults optional</w:t>
            </w:r>
          </w:p>
        </w:tc>
      </w:tr>
      <w:tr>
        <w:tc>
          <w:tcPr>
            <w:tcW w:type="dxa" w:w="1944"/>
          </w:tcPr>
          <w:p>
            <w:pPr>
              <w:spacing w:after="40"/>
            </w:pPr>
            <w:r/>
            <w:r>
              <w:rPr>
                <w:b w:val="0"/>
                <w:sz w:val="19"/>
              </w:rPr>
              <w:t>Quote</w:t>
            </w:r>
          </w:p>
        </w:tc>
        <w:tc>
          <w:tcPr>
            <w:tcW w:type="dxa" w:w="7560"/>
          </w:tcPr>
          <w:p>
            <w:pPr>
              <w:spacing w:after="40"/>
            </w:pPr>
            <w:r/>
            <w:r>
              <w:rPr>
                <w:b w:val="0"/>
                <w:sz w:val="19"/>
              </w:rPr>
              <w:t>"I need a plan that works for an 8-year-old, a 13-year-old and my mother-in-law at the same time."</w:t>
            </w:r>
          </w:p>
        </w:tc>
      </w:tr>
    </w:tbl>
    <w:p>
      <w:pPr>
        <w:spacing w:after="40"/>
      </w:pPr>
    </w:p>
    <w:p>
      <w:pPr>
        <w:pStyle w:val="Heading3"/>
      </w:pPr>
      <w:r>
        <w:t>Persona 5 — Pilgrimage</w:t>
      </w:r>
    </w:p>
    <w:tbl>
      <w:tblPr>
        <w:tblStyle w:val="TableGrid"/>
        <w:tblW w:type="auto" w:w="0"/>
        <w:jc w:val="center"/>
        <w:tblLook w:firstColumn="1" w:firstRow="1" w:lastColumn="0" w:lastRow="0" w:noHBand="0" w:noVBand="1" w:val="04A0"/>
      </w:tblPr>
      <w:tblGrid>
        <w:gridCol w:w="4896"/>
        <w:gridCol w:w="4896"/>
      </w:tblGrid>
      <w:tr>
        <w:tc>
          <w:tcPr>
            <w:tcW w:type="dxa" w:w="1944"/>
            <w:shd w:val="clear" w:fill="14453D"/>
          </w:tcPr>
          <w:p>
            <w:pPr>
              <w:spacing w:after="40"/>
            </w:pPr>
            <w:r/>
            <w:r>
              <w:rPr>
                <w:b/>
                <w:color w:val="FFFFFF"/>
                <w:sz w:val="19"/>
              </w:rPr>
              <w:t>Attribute</w:t>
            </w:r>
          </w:p>
        </w:tc>
        <w:tc>
          <w:tcPr>
            <w:tcW w:type="dxa" w:w="7560"/>
            <w:shd w:val="clear" w:fill="14453D"/>
          </w:tcPr>
          <w:p>
            <w:pPr>
              <w:spacing w:after="40"/>
            </w:pPr>
            <w:r/>
            <w:r>
              <w:rPr>
                <w:b/>
                <w:color w:val="FFFFFF"/>
                <w:sz w:val="19"/>
              </w:rPr>
              <w:t>Detail</w:t>
            </w:r>
          </w:p>
        </w:tc>
      </w:tr>
      <w:tr>
        <w:tc>
          <w:tcPr>
            <w:tcW w:type="dxa" w:w="1944"/>
          </w:tcPr>
          <w:p>
            <w:pPr>
              <w:spacing w:after="40"/>
            </w:pPr>
            <w:r/>
            <w:r>
              <w:rPr>
                <w:b w:val="0"/>
                <w:sz w:val="19"/>
              </w:rPr>
              <w:t>Name</w:t>
            </w:r>
          </w:p>
        </w:tc>
        <w:tc>
          <w:tcPr>
            <w:tcW w:type="dxa" w:w="7560"/>
          </w:tcPr>
          <w:p>
            <w:pPr>
              <w:spacing w:after="40"/>
            </w:pPr>
            <w:r/>
            <w:r>
              <w:rPr>
                <w:b w:val="0"/>
                <w:sz w:val="19"/>
              </w:rPr>
              <w:t>Shaila &amp; Sumit Joshi, 60s, Nashik, planning Char Dham</w:t>
            </w:r>
          </w:p>
        </w:tc>
      </w:tr>
      <w:tr>
        <w:tc>
          <w:tcPr>
            <w:tcW w:type="dxa" w:w="1944"/>
          </w:tcPr>
          <w:p>
            <w:pPr>
              <w:spacing w:after="40"/>
            </w:pPr>
            <w:r/>
            <w:r>
              <w:rPr>
                <w:b w:val="0"/>
                <w:sz w:val="19"/>
              </w:rPr>
              <w:t>Behaviour</w:t>
            </w:r>
          </w:p>
        </w:tc>
        <w:tc>
          <w:tcPr>
            <w:tcW w:type="dxa" w:w="7560"/>
          </w:tcPr>
          <w:p>
            <w:pPr>
              <w:spacing w:after="40"/>
            </w:pPr>
            <w:r/>
            <w:r>
              <w:rPr>
                <w:b w:val="0"/>
                <w:sz w:val="19"/>
              </w:rPr>
              <w:t>Travels on a religious calendar; prioritises accessible transport, verified stays and diet</w:t>
            </w:r>
          </w:p>
        </w:tc>
      </w:tr>
      <w:tr>
        <w:tc>
          <w:tcPr>
            <w:tcW w:type="dxa" w:w="1944"/>
          </w:tcPr>
          <w:p>
            <w:pPr>
              <w:spacing w:after="40"/>
            </w:pPr>
            <w:r/>
            <w:r>
              <w:rPr>
                <w:b w:val="0"/>
                <w:sz w:val="19"/>
              </w:rPr>
              <w:t>Goals</w:t>
            </w:r>
          </w:p>
        </w:tc>
        <w:tc>
          <w:tcPr>
            <w:tcW w:type="dxa" w:w="7560"/>
          </w:tcPr>
          <w:p>
            <w:pPr>
              <w:spacing w:after="40"/>
            </w:pPr>
            <w:r/>
            <w:r>
              <w:rPr>
                <w:b w:val="0"/>
                <w:sz w:val="19"/>
              </w:rPr>
              <w:t>A trustworthy plan with minimal digital friction and no ambiguity about cost</w:t>
            </w:r>
          </w:p>
        </w:tc>
      </w:tr>
      <w:tr>
        <w:tc>
          <w:tcPr>
            <w:tcW w:type="dxa" w:w="1944"/>
          </w:tcPr>
          <w:p>
            <w:pPr>
              <w:spacing w:after="40"/>
            </w:pPr>
            <w:r/>
            <w:r>
              <w:rPr>
                <w:b w:val="0"/>
                <w:sz w:val="19"/>
              </w:rPr>
              <w:t>Frustrations</w:t>
            </w:r>
          </w:p>
        </w:tc>
        <w:tc>
          <w:tcPr>
            <w:tcW w:type="dxa" w:w="7560"/>
          </w:tcPr>
          <w:p>
            <w:pPr>
              <w:spacing w:after="40"/>
            </w:pPr>
            <w:r/>
            <w:r>
              <w:rPr>
                <w:b w:val="0"/>
                <w:sz w:val="19"/>
              </w:rPr>
              <w:t>Apps assume high digital fluency; darshan timing and route order are served by nobody</w:t>
            </w:r>
          </w:p>
        </w:tc>
      </w:tr>
      <w:tr>
        <w:tc>
          <w:tcPr>
            <w:tcW w:type="dxa" w:w="1944"/>
          </w:tcPr>
          <w:p>
            <w:pPr>
              <w:spacing w:after="40"/>
            </w:pPr>
            <w:r/>
            <w:r>
              <w:rPr>
                <w:b w:val="0"/>
                <w:sz w:val="19"/>
              </w:rPr>
              <w:t>Entry path</w:t>
            </w:r>
          </w:p>
        </w:tc>
        <w:tc>
          <w:tcPr>
            <w:tcW w:type="dxa" w:w="7560"/>
          </w:tcPr>
          <w:p>
            <w:pPr>
              <w:spacing w:after="40"/>
            </w:pPr>
            <w:r/>
            <w:r>
              <w:rPr>
                <w:b w:val="0"/>
                <w:sz w:val="19"/>
              </w:rPr>
              <w:t>Mode select → Pilgrimage → circuit, tradition, mobility and dietary rule instead of a mood quiz</w:t>
            </w:r>
          </w:p>
        </w:tc>
      </w:tr>
      <w:tr>
        <w:tc>
          <w:tcPr>
            <w:tcW w:type="dxa" w:w="1944"/>
          </w:tcPr>
          <w:p>
            <w:pPr>
              <w:spacing w:after="40"/>
            </w:pPr>
            <w:r/>
            <w:r>
              <w:rPr>
                <w:b w:val="0"/>
                <w:sz w:val="19"/>
              </w:rPr>
              <w:t>Notification need</w:t>
            </w:r>
          </w:p>
        </w:tc>
        <w:tc>
          <w:tcPr>
            <w:tcW w:type="dxa" w:w="7560"/>
          </w:tcPr>
          <w:p>
            <w:pPr>
              <w:spacing w:after="40"/>
            </w:pPr>
            <w:r/>
            <w:r>
              <w:rPr>
                <w:b w:val="0"/>
                <w:sz w:val="19"/>
              </w:rPr>
              <w:t>SMS or voice fallback, given lower digital fluency and low-connectivity routes</w:t>
            </w:r>
          </w:p>
        </w:tc>
      </w:tr>
      <w:tr>
        <w:tc>
          <w:tcPr>
            <w:tcW w:type="dxa" w:w="1944"/>
          </w:tcPr>
          <w:p>
            <w:pPr>
              <w:spacing w:after="40"/>
            </w:pPr>
            <w:r/>
            <w:r>
              <w:rPr>
                <w:b w:val="0"/>
                <w:sz w:val="19"/>
              </w:rPr>
              <w:t>Quote</w:t>
            </w:r>
          </w:p>
        </w:tc>
        <w:tc>
          <w:tcPr>
            <w:tcW w:type="dxa" w:w="7560"/>
          </w:tcPr>
          <w:p>
            <w:pPr>
              <w:spacing w:after="40"/>
            </w:pPr>
            <w:r/>
            <w:r>
              <w:rPr>
                <w:b w:val="0"/>
                <w:sz w:val="19"/>
              </w:rPr>
              <w:t>"I don't want to compare twenty websites. I want someone to tell me the right way to go, safely."</w:t>
            </w:r>
          </w:p>
        </w:tc>
      </w:tr>
    </w:tbl>
    <w:p>
      <w:pPr>
        <w:spacing w:after="40"/>
      </w:pPr>
    </w:p>
    <w:p>
      <w:pPr>
        <w:pStyle w:val="Heading3"/>
      </w:pPr>
      <w:r>
        <w:t>Persona 6 — Corporate</w:t>
      </w:r>
    </w:p>
    <w:tbl>
      <w:tblPr>
        <w:tblStyle w:val="TableGrid"/>
        <w:tblW w:type="auto" w:w="0"/>
        <w:jc w:val="center"/>
        <w:tblLook w:firstColumn="1" w:firstRow="1" w:lastColumn="0" w:lastRow="0" w:noHBand="0" w:noVBand="1" w:val="04A0"/>
      </w:tblPr>
      <w:tblGrid>
        <w:gridCol w:w="4896"/>
        <w:gridCol w:w="4896"/>
      </w:tblGrid>
      <w:tr>
        <w:tc>
          <w:tcPr>
            <w:tcW w:type="dxa" w:w="1944"/>
            <w:shd w:val="clear" w:fill="14453D"/>
          </w:tcPr>
          <w:p>
            <w:pPr>
              <w:spacing w:after="40"/>
            </w:pPr>
            <w:r/>
            <w:r>
              <w:rPr>
                <w:b/>
                <w:color w:val="FFFFFF"/>
                <w:sz w:val="19"/>
              </w:rPr>
              <w:t>Attribute</w:t>
            </w:r>
          </w:p>
        </w:tc>
        <w:tc>
          <w:tcPr>
            <w:tcW w:type="dxa" w:w="7560"/>
            <w:shd w:val="clear" w:fill="14453D"/>
          </w:tcPr>
          <w:p>
            <w:pPr>
              <w:spacing w:after="40"/>
            </w:pPr>
            <w:r/>
            <w:r>
              <w:rPr>
                <w:b/>
                <w:color w:val="FFFFFF"/>
                <w:sz w:val="19"/>
              </w:rPr>
              <w:t>Detail</w:t>
            </w:r>
          </w:p>
        </w:tc>
      </w:tr>
      <w:tr>
        <w:tc>
          <w:tcPr>
            <w:tcW w:type="dxa" w:w="1944"/>
          </w:tcPr>
          <w:p>
            <w:pPr>
              <w:spacing w:after="40"/>
            </w:pPr>
            <w:r/>
            <w:r>
              <w:rPr>
                <w:b w:val="0"/>
                <w:sz w:val="19"/>
              </w:rPr>
              <w:t>Name</w:t>
            </w:r>
          </w:p>
        </w:tc>
        <w:tc>
          <w:tcPr>
            <w:tcW w:type="dxa" w:w="7560"/>
          </w:tcPr>
          <w:p>
            <w:pPr>
              <w:spacing w:after="40"/>
            </w:pPr>
            <w:r/>
            <w:r>
              <w:rPr>
                <w:b w:val="0"/>
                <w:sz w:val="19"/>
              </w:rPr>
              <w:t>Karan Mehta, 34, Sales Manager, Mumbai (B2B segment)</w:t>
            </w:r>
          </w:p>
        </w:tc>
      </w:tr>
      <w:tr>
        <w:tc>
          <w:tcPr>
            <w:tcW w:type="dxa" w:w="1944"/>
          </w:tcPr>
          <w:p>
            <w:pPr>
              <w:spacing w:after="40"/>
            </w:pPr>
            <w:r/>
            <w:r>
              <w:rPr>
                <w:b w:val="0"/>
                <w:sz w:val="19"/>
              </w:rPr>
              <w:t>Behaviour</w:t>
            </w:r>
          </w:p>
        </w:tc>
        <w:tc>
          <w:tcPr>
            <w:tcW w:type="dxa" w:w="7560"/>
          </w:tcPr>
          <w:p>
            <w:pPr>
              <w:spacing w:after="40"/>
            </w:pPr>
            <w:r/>
            <w:r>
              <w:rPr>
                <w:b w:val="0"/>
                <w:sz w:val="19"/>
              </w:rPr>
              <w:t>Travels eight or more times a year; policy-constrained budget; needs speed and compliance</w:t>
            </w:r>
          </w:p>
        </w:tc>
      </w:tr>
      <w:tr>
        <w:tc>
          <w:tcPr>
            <w:tcW w:type="dxa" w:w="1944"/>
          </w:tcPr>
          <w:p>
            <w:pPr>
              <w:spacing w:after="40"/>
            </w:pPr>
            <w:r/>
            <w:r>
              <w:rPr>
                <w:b w:val="0"/>
                <w:sz w:val="19"/>
              </w:rPr>
              <w:t>Goals</w:t>
            </w:r>
          </w:p>
        </w:tc>
        <w:tc>
          <w:tcPr>
            <w:tcW w:type="dxa" w:w="7560"/>
          </w:tcPr>
          <w:p>
            <w:pPr>
              <w:spacing w:after="40"/>
            </w:pPr>
            <w:r/>
            <w:r>
              <w:rPr>
                <w:b w:val="0"/>
                <w:sz w:val="19"/>
              </w:rPr>
              <w:t>A compliant plan fast, within caps, with the expense report assembling itself — no inspiration required</w:t>
            </w:r>
          </w:p>
        </w:tc>
      </w:tr>
      <w:tr>
        <w:tc>
          <w:tcPr>
            <w:tcW w:type="dxa" w:w="1944"/>
          </w:tcPr>
          <w:p>
            <w:pPr>
              <w:spacing w:after="40"/>
            </w:pPr>
            <w:r/>
            <w:r>
              <w:rPr>
                <w:b w:val="0"/>
                <w:sz w:val="19"/>
              </w:rPr>
              <w:t>Frustrations</w:t>
            </w:r>
          </w:p>
        </w:tc>
        <w:tc>
          <w:tcPr>
            <w:tcW w:type="dxa" w:w="7560"/>
          </w:tcPr>
          <w:p>
            <w:pPr>
              <w:spacing w:after="40"/>
            </w:pPr>
            <w:r/>
            <w:r>
              <w:rPr>
                <w:b w:val="0"/>
                <w:sz w:val="19"/>
              </w:rPr>
              <w:t>Preference data fragmented across apps; manual expense reconciliation after every trip</w:t>
            </w:r>
          </w:p>
        </w:tc>
      </w:tr>
      <w:tr>
        <w:tc>
          <w:tcPr>
            <w:tcW w:type="dxa" w:w="1944"/>
          </w:tcPr>
          <w:p>
            <w:pPr>
              <w:spacing w:after="40"/>
            </w:pPr>
            <w:r/>
            <w:r>
              <w:rPr>
                <w:b w:val="0"/>
                <w:sz w:val="19"/>
              </w:rPr>
              <w:t>Entry path</w:t>
            </w:r>
          </w:p>
        </w:tc>
        <w:tc>
          <w:tcPr>
            <w:tcW w:type="dxa" w:w="7560"/>
          </w:tcPr>
          <w:p>
            <w:pPr>
              <w:spacing w:after="40"/>
            </w:pPr>
            <w:r/>
            <w:r>
              <w:rPr>
                <w:b w:val="0"/>
                <w:sz w:val="19"/>
              </w:rPr>
              <w:t>Mode select → Corporate → travel policy applied instead of a mood quiz; the meeting fixes the city</w:t>
            </w:r>
          </w:p>
        </w:tc>
      </w:tr>
      <w:tr>
        <w:tc>
          <w:tcPr>
            <w:tcW w:type="dxa" w:w="1944"/>
          </w:tcPr>
          <w:p>
            <w:pPr>
              <w:spacing w:after="40"/>
            </w:pPr>
            <w:r/>
            <w:r>
              <w:rPr>
                <w:b w:val="0"/>
                <w:sz w:val="19"/>
              </w:rPr>
              <w:t>Notification need</w:t>
            </w:r>
          </w:p>
        </w:tc>
        <w:tc>
          <w:tcPr>
            <w:tcW w:type="dxa" w:w="7560"/>
          </w:tcPr>
          <w:p>
            <w:pPr>
              <w:spacing w:after="40"/>
            </w:pPr>
            <w:r/>
            <w:r>
              <w:rPr>
                <w:b w:val="0"/>
                <w:sz w:val="19"/>
              </w:rPr>
              <w:t>Calendar-integrated reminders and reimbursement deadlines</w:t>
            </w:r>
          </w:p>
        </w:tc>
      </w:tr>
      <w:tr>
        <w:tc>
          <w:tcPr>
            <w:tcW w:type="dxa" w:w="1944"/>
          </w:tcPr>
          <w:p>
            <w:pPr>
              <w:spacing w:after="40"/>
            </w:pPr>
            <w:r/>
            <w:r>
              <w:rPr>
                <w:b w:val="0"/>
                <w:sz w:val="19"/>
              </w:rPr>
              <w:t>Quote</w:t>
            </w:r>
          </w:p>
        </w:tc>
        <w:tc>
          <w:tcPr>
            <w:tcW w:type="dxa" w:w="7560"/>
          </w:tcPr>
          <w:p>
            <w:pPr>
              <w:spacing w:after="40"/>
            </w:pPr>
            <w:r/>
            <w:r>
              <w:rPr>
                <w:b w:val="0"/>
                <w:sz w:val="19"/>
              </w:rPr>
              <w:t>"I don't need inspiration. I need it fast, within policy, and I need the expense report to build itself."</w:t>
            </w:r>
          </w:p>
        </w:tc>
      </w:tr>
    </w:tbl>
    <w:p>
      <w:pPr>
        <w:spacing w:after="40"/>
      </w:pPr>
    </w:p>
    <w:tbl>
      <w:tblPr>
        <w:tblStyle w:val="TableGrid"/>
        <w:tblW w:type="auto" w:w="0"/>
        <w:tblLook w:firstColumn="1" w:firstRow="1" w:lastColumn="0" w:lastRow="0" w:noHBand="0" w:noVBand="1" w:val="04A0"/>
      </w:tblPr>
      <w:tblGrid>
        <w:gridCol w:w="9792"/>
      </w:tblGrid>
      <w:tr>
        <w:tc>
          <w:tcPr>
            <w:tcW w:type="dxa" w:w="9792"/>
            <w:shd w:val="clear" w:fill="F1F5F3"/>
          </w:tcPr>
          <w:p>
            <w:pPr>
              <w:spacing w:after="40"/>
            </w:pPr>
            <w:r/>
            <w:r>
              <w:rPr>
                <w:b/>
                <w:color w:val="14453D"/>
                <w:sz w:val="20"/>
              </w:rPr>
              <w:t xml:space="preserve">Correction from the earlier draft: </w:t>
            </w:r>
            <w:r>
              <w:rPr>
                <w:b w:val="0"/>
                <w:sz w:val="20"/>
              </w:rPr>
              <w:t>Persona 6's goals previously repeated Persona 5's wording ("large-text/voice support"). A corporate traveller does not want large text; they want policy compliance and an expense report that builds itself. Corrected above, and the product behaves accordingly.</w:t>
            </w:r>
          </w:p>
        </w:tc>
      </w:tr>
    </w:tbl>
    <w:p>
      <w:pPr>
        <w:spacing w:after="40"/>
      </w:pPr>
    </w:p>
    <w:p>
      <w:r>
        <w:br w:type="page"/>
      </w:r>
    </w:p>
    <w:p>
      <w:pPr>
        <w:pStyle w:val="Heading1"/>
      </w:pPr>
      <w:r>
        <w:t>3 · User stories</w:t>
      </w:r>
    </w:p>
    <w:p>
      <w:pPr>
        <w:spacing w:after="120"/>
      </w:pPr>
      <w:r>
        <w:rPr>
          <w:b w:val="0"/>
          <w:i w:val="0"/>
          <w:sz w:val="21"/>
        </w:rPr>
        <w:t xml:space="preserve">Written as </w:t>
      </w:r>
      <w:r>
        <w:rPr>
          <w:b/>
          <w:i w:val="0"/>
          <w:sz w:val="21"/>
        </w:rPr>
        <w:t>As a / I want / So that</w:t>
      </w:r>
      <w:r>
        <w:rPr>
          <w:b w:val="0"/>
          <w:i w:val="0"/>
          <w:sz w:val="21"/>
        </w:rPr>
        <w:t xml:space="preserve">, grouped by agent, covering all seven agents and all six personas. The full backlog is 61 stories — 30 user-facing, 22 development and 9 QA — and is Jira-ready as </w:t>
      </w:r>
      <w:r>
        <w:rPr>
          <w:b/>
          <w:i w:val="0"/>
          <w:sz w:val="21"/>
        </w:rPr>
        <w:t>tripme_release_0.1.1_sprint_backlog.csv</w:t>
      </w:r>
      <w:r>
        <w:rPr>
          <w:b w:val="0"/>
          <w:i w:val="0"/>
          <w:sz w:val="21"/>
        </w:rPr>
        <w:t>. Stories marked ✔ are implemented and verifiable in the live product.</w:t>
      </w:r>
    </w:p>
    <w:p>
      <w:pPr>
        <w:pStyle w:val="Heading3"/>
      </w:pPr>
      <w:r>
        <w:t>Mood &amp; Intent Agent</w:t>
      </w:r>
    </w:p>
    <w:tbl>
      <w:tblPr>
        <w:tblStyle w:val="TableGrid"/>
        <w:tblW w:type="auto" w:w="0"/>
        <w:jc w:val="center"/>
        <w:tblLook w:firstColumn="1" w:firstRow="1" w:lastColumn="0" w:lastRow="0" w:noHBand="0" w:noVBand="1" w:val="04A0"/>
      </w:tblPr>
      <w:tblGrid>
        <w:gridCol w:w="4896"/>
        <w:gridCol w:w="4896"/>
      </w:tblGrid>
      <w:tr>
        <w:tc>
          <w:tcPr>
            <w:tcW w:type="dxa" w:w="864"/>
            <w:shd w:val="clear" w:fill="14453D"/>
          </w:tcPr>
          <w:p>
            <w:pPr>
              <w:spacing w:after="40"/>
            </w:pPr>
            <w:r/>
            <w:r>
              <w:rPr>
                <w:b/>
                <w:color w:val="FFFFFF"/>
                <w:sz w:val="19"/>
              </w:rPr>
              <w:t>Built</w:t>
            </w:r>
          </w:p>
        </w:tc>
        <w:tc>
          <w:tcPr>
            <w:tcW w:type="dxa" w:w="8640"/>
            <w:shd w:val="clear" w:fill="14453D"/>
          </w:tcPr>
          <w:p>
            <w:pPr>
              <w:spacing w:after="40"/>
            </w:pPr>
            <w:r/>
            <w:r>
              <w:rPr>
                <w:b/>
                <w:color w:val="FFFFFF"/>
                <w:sz w:val="19"/>
              </w:rPr>
              <w:t>Story</w:t>
            </w:r>
          </w:p>
        </w:tc>
      </w:tr>
      <w:tr>
        <w:tc>
          <w:tcPr>
            <w:tcW w:type="dxa" w:w="864"/>
          </w:tcPr>
          <w:p>
            <w:pPr>
              <w:spacing w:after="40"/>
            </w:pPr>
            <w:r/>
            <w:r>
              <w:rPr>
                <w:b w:val="0"/>
                <w:sz w:val="19"/>
              </w:rPr>
              <w:t>✔</w:t>
            </w:r>
          </w:p>
        </w:tc>
        <w:tc>
          <w:tcPr>
            <w:tcW w:type="dxa" w:w="8640"/>
          </w:tcPr>
          <w:p>
            <w:pPr>
              <w:spacing w:after="40"/>
            </w:pPr>
            <w:r/>
            <w:r>
              <w:rPr>
                <w:b w:val="0"/>
                <w:sz w:val="19"/>
              </w:rPr>
              <w:t>As a solo, couple or family traveller, I want to describe how I want to feel rather than pick a destination, so that recommendations match my intent and not generic inventory.</w:t>
            </w:r>
          </w:p>
        </w:tc>
      </w:tr>
      <w:tr>
        <w:tc>
          <w:tcPr>
            <w:tcW w:type="dxa" w:w="864"/>
          </w:tcPr>
          <w:p>
            <w:pPr>
              <w:spacing w:after="40"/>
            </w:pPr>
            <w:r/>
            <w:r>
              <w:rPr>
                <w:b w:val="0"/>
                <w:sz w:val="19"/>
              </w:rPr>
              <w:t>✔</w:t>
            </w:r>
          </w:p>
        </w:tc>
        <w:tc>
          <w:tcPr>
            <w:tcW w:type="dxa" w:w="8640"/>
          </w:tcPr>
          <w:p>
            <w:pPr>
              <w:spacing w:after="40"/>
            </w:pPr>
            <w:r/>
            <w:r>
              <w:rPr>
                <w:b w:val="0"/>
                <w:sz w:val="19"/>
              </w:rPr>
              <w:t>As a group member, I want to submit my own mood and budget independently, so that the plan reflects everyone and not whoever filled the form first.</w:t>
            </w:r>
          </w:p>
        </w:tc>
      </w:tr>
      <w:tr>
        <w:tc>
          <w:tcPr>
            <w:tcW w:type="dxa" w:w="864"/>
          </w:tcPr>
          <w:p>
            <w:pPr>
              <w:spacing w:after="40"/>
            </w:pPr>
            <w:r/>
            <w:r>
              <w:rPr>
                <w:b w:val="0"/>
                <w:sz w:val="19"/>
              </w:rPr>
              <w:t>✔</w:t>
            </w:r>
          </w:p>
        </w:tc>
        <w:tc>
          <w:tcPr>
            <w:tcW w:type="dxa" w:w="8640"/>
          </w:tcPr>
          <w:p>
            <w:pPr>
              <w:spacing w:after="40"/>
            </w:pPr>
            <w:r/>
            <w:r>
              <w:rPr>
                <w:b w:val="0"/>
                <w:sz w:val="19"/>
              </w:rPr>
              <w:t>As a corporate traveller, I want to skip the mood quiz and have travel policy applied automatically, so that I get a compliant plan without irrelevant questions.</w:t>
            </w:r>
          </w:p>
        </w:tc>
      </w:tr>
      <w:tr>
        <w:tc>
          <w:tcPr>
            <w:tcW w:type="dxa" w:w="864"/>
          </w:tcPr>
          <w:p>
            <w:pPr>
              <w:spacing w:after="40"/>
            </w:pPr>
            <w:r/>
            <w:r>
              <w:rPr>
                <w:b w:val="0"/>
                <w:sz w:val="19"/>
              </w:rPr>
              <w:t>✔</w:t>
            </w:r>
          </w:p>
        </w:tc>
        <w:tc>
          <w:tcPr>
            <w:tcW w:type="dxa" w:w="8640"/>
          </w:tcPr>
          <w:p>
            <w:pPr>
              <w:spacing w:after="40"/>
            </w:pPr>
            <w:r/>
            <w:r>
              <w:rPr>
                <w:b w:val="0"/>
                <w:sz w:val="19"/>
              </w:rPr>
              <w:t>As a returning user, I want the system to remember my past preferences, so that I do not re-explain myself every trip.</w:t>
            </w:r>
          </w:p>
        </w:tc>
      </w:tr>
      <w:tr>
        <w:tc>
          <w:tcPr>
            <w:tcW w:type="dxa" w:w="864"/>
          </w:tcPr>
          <w:p>
            <w:pPr>
              <w:spacing w:after="40"/>
            </w:pPr>
            <w:r/>
            <w:r>
              <w:rPr>
                <w:b w:val="0"/>
                <w:sz w:val="19"/>
              </w:rPr>
              <w:t>○</w:t>
            </w:r>
          </w:p>
        </w:tc>
        <w:tc>
          <w:tcPr>
            <w:tcW w:type="dxa" w:w="8640"/>
          </w:tcPr>
          <w:p>
            <w:pPr>
              <w:spacing w:after="40"/>
            </w:pPr>
            <w:r/>
            <w:r>
              <w:rPr>
                <w:b w:val="0"/>
                <w:sz w:val="19"/>
              </w:rPr>
              <w:t>As a pilgrimage traveller with lower digital fluency, I want to answer by voice in my language, so that a form-heavy interface does not block me.</w:t>
            </w:r>
          </w:p>
        </w:tc>
      </w:tr>
    </w:tbl>
    <w:p>
      <w:pPr>
        <w:spacing w:after="40"/>
      </w:pPr>
    </w:p>
    <w:p>
      <w:pPr>
        <w:pStyle w:val="Heading3"/>
      </w:pPr>
      <w:r>
        <w:t>Discovery Agent</w:t>
      </w:r>
    </w:p>
    <w:tbl>
      <w:tblPr>
        <w:tblStyle w:val="TableGrid"/>
        <w:tblW w:type="auto" w:w="0"/>
        <w:jc w:val="center"/>
        <w:tblLook w:firstColumn="1" w:firstRow="1" w:lastColumn="0" w:lastRow="0" w:noHBand="0" w:noVBand="1" w:val="04A0"/>
      </w:tblPr>
      <w:tblGrid>
        <w:gridCol w:w="4896"/>
        <w:gridCol w:w="4896"/>
      </w:tblGrid>
      <w:tr>
        <w:tc>
          <w:tcPr>
            <w:tcW w:type="dxa" w:w="864"/>
            <w:shd w:val="clear" w:fill="14453D"/>
          </w:tcPr>
          <w:p>
            <w:pPr>
              <w:spacing w:after="40"/>
            </w:pPr>
            <w:r/>
            <w:r>
              <w:rPr>
                <w:b/>
                <w:color w:val="FFFFFF"/>
                <w:sz w:val="19"/>
              </w:rPr>
              <w:t>Built</w:t>
            </w:r>
          </w:p>
        </w:tc>
        <w:tc>
          <w:tcPr>
            <w:tcW w:type="dxa" w:w="8640"/>
            <w:shd w:val="clear" w:fill="14453D"/>
          </w:tcPr>
          <w:p>
            <w:pPr>
              <w:spacing w:after="40"/>
            </w:pPr>
            <w:r/>
            <w:r>
              <w:rPr>
                <w:b/>
                <w:color w:val="FFFFFF"/>
                <w:sz w:val="19"/>
              </w:rPr>
              <w:t>Story</w:t>
            </w:r>
          </w:p>
        </w:tc>
      </w:tr>
      <w:tr>
        <w:tc>
          <w:tcPr>
            <w:tcW w:type="dxa" w:w="864"/>
          </w:tcPr>
          <w:p>
            <w:pPr>
              <w:spacing w:after="40"/>
            </w:pPr>
            <w:r/>
            <w:r>
              <w:rPr>
                <w:b w:val="0"/>
                <w:sz w:val="19"/>
              </w:rPr>
              <w:t>✔</w:t>
            </w:r>
          </w:p>
        </w:tc>
        <w:tc>
          <w:tcPr>
            <w:tcW w:type="dxa" w:w="8640"/>
          </w:tcPr>
          <w:p>
            <w:pPr>
              <w:spacing w:after="40"/>
            </w:pPr>
            <w:r/>
            <w:r>
              <w:rPr>
                <w:b w:val="0"/>
                <w:sz w:val="19"/>
              </w:rPr>
              <w:t>As an unplanned tripper, I want destinations filtered by mood, budget, season and dates, so that I do not waste time on unrealistic options.</w:t>
            </w:r>
          </w:p>
        </w:tc>
      </w:tr>
      <w:tr>
        <w:tc>
          <w:tcPr>
            <w:tcW w:type="dxa" w:w="864"/>
          </w:tcPr>
          <w:p>
            <w:pPr>
              <w:spacing w:after="40"/>
            </w:pPr>
            <w:r/>
            <w:r>
              <w:rPr>
                <w:b w:val="0"/>
                <w:sz w:val="19"/>
              </w:rPr>
              <w:t>✔</w:t>
            </w:r>
          </w:p>
        </w:tc>
        <w:tc>
          <w:tcPr>
            <w:tcW w:type="dxa" w:w="8640"/>
          </w:tcPr>
          <w:p>
            <w:pPr>
              <w:spacing w:after="40"/>
            </w:pPr>
            <w:r/>
            <w:r>
              <w:rPr>
                <w:b w:val="0"/>
                <w:sz w:val="19"/>
              </w:rPr>
              <w:t>As a culturally-driven traveller, I want Indian heritage and pilgrimage destinations treated with real depth, so that I am not offered a generic hill station for a spiritual brief.</w:t>
            </w:r>
          </w:p>
        </w:tc>
      </w:tr>
      <w:tr>
        <w:tc>
          <w:tcPr>
            <w:tcW w:type="dxa" w:w="864"/>
          </w:tcPr>
          <w:p>
            <w:pPr>
              <w:spacing w:after="40"/>
            </w:pPr>
            <w:r/>
            <w:r>
              <w:rPr>
                <w:b w:val="0"/>
                <w:sz w:val="19"/>
              </w:rPr>
              <w:t>✔</w:t>
            </w:r>
          </w:p>
        </w:tc>
        <w:tc>
          <w:tcPr>
            <w:tcW w:type="dxa" w:w="8640"/>
          </w:tcPr>
          <w:p>
            <w:pPr>
              <w:spacing w:after="40"/>
            </w:pPr>
            <w:r/>
            <w:r>
              <w:rPr>
                <w:b w:val="0"/>
                <w:sz w:val="19"/>
              </w:rPr>
              <w:t>As a user, I want to see, line by line, where each of my non-negotiables is met, so that I trust the choice instead of treating it as a black box.</w:t>
            </w:r>
          </w:p>
        </w:tc>
      </w:tr>
      <w:tr>
        <w:tc>
          <w:tcPr>
            <w:tcW w:type="dxa" w:w="864"/>
          </w:tcPr>
          <w:p>
            <w:pPr>
              <w:spacing w:after="40"/>
            </w:pPr>
            <w:r/>
            <w:r>
              <w:rPr>
                <w:b w:val="0"/>
                <w:sz w:val="19"/>
              </w:rPr>
              <w:t>✔</w:t>
            </w:r>
          </w:p>
        </w:tc>
        <w:tc>
          <w:tcPr>
            <w:tcW w:type="dxa" w:w="8640"/>
          </w:tcPr>
          <w:p>
            <w:pPr>
              <w:spacing w:after="40"/>
            </w:pPr>
            <w:r/>
            <w:r>
              <w:rPr>
                <w:b w:val="0"/>
                <w:sz w:val="19"/>
              </w:rPr>
              <w:t>As a user who asked for somewhere we cannot plan, I want to be told so and offered the nearest thing we can, so that I am never quietly given something else.</w:t>
            </w:r>
          </w:p>
        </w:tc>
      </w:tr>
    </w:tbl>
    <w:p>
      <w:pPr>
        <w:spacing w:after="40"/>
      </w:pPr>
    </w:p>
    <w:p>
      <w:pPr>
        <w:pStyle w:val="Heading3"/>
      </w:pPr>
      <w:r>
        <w:t>Budget Agent</w:t>
      </w:r>
    </w:p>
    <w:tbl>
      <w:tblPr>
        <w:tblStyle w:val="TableGrid"/>
        <w:tblW w:type="auto" w:w="0"/>
        <w:jc w:val="center"/>
        <w:tblLook w:firstColumn="1" w:firstRow="1" w:lastColumn="0" w:lastRow="0" w:noHBand="0" w:noVBand="1" w:val="04A0"/>
      </w:tblPr>
      <w:tblGrid>
        <w:gridCol w:w="4896"/>
        <w:gridCol w:w="4896"/>
      </w:tblGrid>
      <w:tr>
        <w:tc>
          <w:tcPr>
            <w:tcW w:type="dxa" w:w="864"/>
            <w:shd w:val="clear" w:fill="14453D"/>
          </w:tcPr>
          <w:p>
            <w:pPr>
              <w:spacing w:after="40"/>
            </w:pPr>
            <w:r/>
            <w:r>
              <w:rPr>
                <w:b/>
                <w:color w:val="FFFFFF"/>
                <w:sz w:val="19"/>
              </w:rPr>
              <w:t>Built</w:t>
            </w:r>
          </w:p>
        </w:tc>
        <w:tc>
          <w:tcPr>
            <w:tcW w:type="dxa" w:w="8640"/>
            <w:shd w:val="clear" w:fill="14453D"/>
          </w:tcPr>
          <w:p>
            <w:pPr>
              <w:spacing w:after="40"/>
            </w:pPr>
            <w:r/>
            <w:r>
              <w:rPr>
                <w:b/>
                <w:color w:val="FFFFFF"/>
                <w:sz w:val="19"/>
              </w:rPr>
              <w:t>Story</w:t>
            </w:r>
          </w:p>
        </w:tc>
      </w:tr>
      <w:tr>
        <w:tc>
          <w:tcPr>
            <w:tcW w:type="dxa" w:w="864"/>
          </w:tcPr>
          <w:p>
            <w:pPr>
              <w:spacing w:after="40"/>
            </w:pPr>
            <w:r/>
            <w:r>
              <w:rPr>
                <w:b w:val="0"/>
                <w:sz w:val="19"/>
              </w:rPr>
              <w:t>✔</w:t>
            </w:r>
          </w:p>
        </w:tc>
        <w:tc>
          <w:tcPr>
            <w:tcW w:type="dxa" w:w="8640"/>
          </w:tcPr>
          <w:p>
            <w:pPr>
              <w:spacing w:after="40"/>
            </w:pPr>
            <w:r/>
            <w:r>
              <w:rPr>
                <w:b w:val="0"/>
                <w:sz w:val="19"/>
              </w:rPr>
              <w:t>As a budget-conscious traveller, I want my spend allocated across transport, stay, food, activities and buffer before anything is booked, so that I do not overspend mid-trip.</w:t>
            </w:r>
          </w:p>
        </w:tc>
      </w:tr>
      <w:tr>
        <w:tc>
          <w:tcPr>
            <w:tcW w:type="dxa" w:w="864"/>
          </w:tcPr>
          <w:p>
            <w:pPr>
              <w:spacing w:after="40"/>
            </w:pPr>
            <w:r/>
            <w:r>
              <w:rPr>
                <w:b w:val="0"/>
                <w:sz w:val="19"/>
              </w:rPr>
              <w:t>✔</w:t>
            </w:r>
          </w:p>
        </w:tc>
        <w:tc>
          <w:tcPr>
            <w:tcW w:type="dxa" w:w="8640"/>
          </w:tcPr>
          <w:p>
            <w:pPr>
              <w:spacing w:after="40"/>
            </w:pPr>
            <w:r/>
            <w:r>
              <w:rPr>
                <w:b w:val="0"/>
                <w:sz w:val="19"/>
              </w:rPr>
              <w:t>As any traveller, I want the totals to update the moment I change something, so that I always know where I stand.</w:t>
            </w:r>
          </w:p>
        </w:tc>
      </w:tr>
      <w:tr>
        <w:tc>
          <w:tcPr>
            <w:tcW w:type="dxa" w:w="864"/>
          </w:tcPr>
          <w:p>
            <w:pPr>
              <w:spacing w:after="40"/>
            </w:pPr>
            <w:r/>
            <w:r>
              <w:rPr>
                <w:b w:val="0"/>
                <w:sz w:val="19"/>
              </w:rPr>
              <w:t>✔</w:t>
            </w:r>
          </w:p>
        </w:tc>
        <w:tc>
          <w:tcPr>
            <w:tcW w:type="dxa" w:w="8640"/>
          </w:tcPr>
          <w:p>
            <w:pPr>
              <w:spacing w:after="40"/>
            </w:pPr>
            <w:r/>
            <w:r>
              <w:rPr>
                <w:b w:val="0"/>
                <w:sz w:val="19"/>
              </w:rPr>
              <w:t>As a couple or group member, I want a settle-up view tied to what was approved, so that I do not reconcile by hand afterwards.</w:t>
            </w:r>
          </w:p>
        </w:tc>
      </w:tr>
      <w:tr>
        <w:tc>
          <w:tcPr>
            <w:tcW w:type="dxa" w:w="864"/>
          </w:tcPr>
          <w:p>
            <w:pPr>
              <w:spacing w:after="40"/>
            </w:pPr>
            <w:r/>
            <w:r>
              <w:rPr>
                <w:b w:val="0"/>
                <w:sz w:val="19"/>
              </w:rPr>
              <w:t>✔</w:t>
            </w:r>
          </w:p>
        </w:tc>
        <w:tc>
          <w:tcPr>
            <w:tcW w:type="dxa" w:w="8640"/>
          </w:tcPr>
          <w:p>
            <w:pPr>
              <w:spacing w:after="40"/>
            </w:pPr>
            <w:r/>
            <w:r>
              <w:rPr>
                <w:b w:val="0"/>
                <w:sz w:val="19"/>
              </w:rPr>
              <w:t>As a corporate traveller, I want a reimbursement-ready expense report by cost centre, so that I do not rebuild it by hand.</w:t>
            </w:r>
          </w:p>
        </w:tc>
      </w:tr>
    </w:tbl>
    <w:p>
      <w:pPr>
        <w:spacing w:after="40"/>
      </w:pPr>
    </w:p>
    <w:p>
      <w:pPr>
        <w:pStyle w:val="Heading3"/>
      </w:pPr>
      <w:r>
        <w:t>Itinerary Agent</w:t>
      </w:r>
    </w:p>
    <w:tbl>
      <w:tblPr>
        <w:tblStyle w:val="TableGrid"/>
        <w:tblW w:type="auto" w:w="0"/>
        <w:jc w:val="center"/>
        <w:tblLook w:firstColumn="1" w:firstRow="1" w:lastColumn="0" w:lastRow="0" w:noHBand="0" w:noVBand="1" w:val="04A0"/>
      </w:tblPr>
      <w:tblGrid>
        <w:gridCol w:w="4896"/>
        <w:gridCol w:w="4896"/>
      </w:tblGrid>
      <w:tr>
        <w:tc>
          <w:tcPr>
            <w:tcW w:type="dxa" w:w="864"/>
            <w:shd w:val="clear" w:fill="14453D"/>
          </w:tcPr>
          <w:p>
            <w:pPr>
              <w:spacing w:after="40"/>
            </w:pPr>
            <w:r/>
            <w:r>
              <w:rPr>
                <w:b/>
                <w:color w:val="FFFFFF"/>
                <w:sz w:val="19"/>
              </w:rPr>
              <w:t>Built</w:t>
            </w:r>
          </w:p>
        </w:tc>
        <w:tc>
          <w:tcPr>
            <w:tcW w:type="dxa" w:w="8640"/>
            <w:shd w:val="clear" w:fill="14453D"/>
          </w:tcPr>
          <w:p>
            <w:pPr>
              <w:spacing w:after="40"/>
            </w:pPr>
            <w:r/>
            <w:r>
              <w:rPr>
                <w:b/>
                <w:color w:val="FFFFFF"/>
                <w:sz w:val="19"/>
              </w:rPr>
              <w:t>Story</w:t>
            </w:r>
          </w:p>
        </w:tc>
      </w:tr>
      <w:tr>
        <w:tc>
          <w:tcPr>
            <w:tcW w:type="dxa" w:w="864"/>
          </w:tcPr>
          <w:p>
            <w:pPr>
              <w:spacing w:after="40"/>
            </w:pPr>
            <w:r/>
            <w:r>
              <w:rPr>
                <w:b w:val="0"/>
                <w:sz w:val="19"/>
              </w:rPr>
              <w:t>✔</w:t>
            </w:r>
          </w:p>
        </w:tc>
        <w:tc>
          <w:tcPr>
            <w:tcW w:type="dxa" w:w="8640"/>
          </w:tcPr>
          <w:p>
            <w:pPr>
              <w:spacing w:after="40"/>
            </w:pPr>
            <w:r/>
            <w:r>
              <w:rPr>
                <w:b w:val="0"/>
                <w:sz w:val="19"/>
              </w:rPr>
              <w:t>As a user, I want a day-by-day plan with food, culture and local transport already in it, so that I never open a second app mid-trip.</w:t>
            </w:r>
          </w:p>
        </w:tc>
      </w:tr>
      <w:tr>
        <w:tc>
          <w:tcPr>
            <w:tcW w:type="dxa" w:w="864"/>
          </w:tcPr>
          <w:p>
            <w:pPr>
              <w:spacing w:after="40"/>
            </w:pPr>
            <w:r/>
            <w:r>
              <w:rPr>
                <w:b w:val="0"/>
                <w:sz w:val="19"/>
              </w:rPr>
              <w:t>✔</w:t>
            </w:r>
          </w:p>
        </w:tc>
        <w:tc>
          <w:tcPr>
            <w:tcW w:type="dxa" w:w="8640"/>
          </w:tcPr>
          <w:p>
            <w:pPr>
              <w:spacing w:after="40"/>
            </w:pPr>
            <w:r/>
            <w:r>
              <w:rPr>
                <w:b w:val="0"/>
                <w:sz w:val="19"/>
              </w:rPr>
              <w:t>As a family traveller, I want pacing set by the most constrained person, so that the plan is not over-packed for anyone.</w:t>
            </w:r>
          </w:p>
        </w:tc>
      </w:tr>
      <w:tr>
        <w:tc>
          <w:tcPr>
            <w:tcW w:type="dxa" w:w="864"/>
          </w:tcPr>
          <w:p>
            <w:pPr>
              <w:spacing w:after="40"/>
            </w:pPr>
            <w:r/>
            <w:r>
              <w:rPr>
                <w:b w:val="0"/>
                <w:sz w:val="19"/>
              </w:rPr>
              <w:t>✔</w:t>
            </w:r>
          </w:p>
        </w:tc>
        <w:tc>
          <w:tcPr>
            <w:tcW w:type="dxa" w:w="8640"/>
          </w:tcPr>
          <w:p>
            <w:pPr>
              <w:spacing w:after="40"/>
            </w:pPr>
            <w:r/>
            <w:r>
              <w:rPr>
                <w:b w:val="0"/>
                <w:sz w:val="19"/>
              </w:rPr>
              <w:t>As a user, I want to swap or clear any item in the plan, so that I can adjust without starting over.</w:t>
            </w:r>
          </w:p>
        </w:tc>
      </w:tr>
    </w:tbl>
    <w:p>
      <w:pPr>
        <w:spacing w:after="40"/>
      </w:pPr>
    </w:p>
    <w:p>
      <w:pPr>
        <w:pStyle w:val="Heading3"/>
      </w:pPr>
      <w:r>
        <w:t>Booking Agent</w:t>
      </w:r>
    </w:p>
    <w:tbl>
      <w:tblPr>
        <w:tblStyle w:val="TableGrid"/>
        <w:tblW w:type="auto" w:w="0"/>
        <w:jc w:val="center"/>
        <w:tblLook w:firstColumn="1" w:firstRow="1" w:lastColumn="0" w:lastRow="0" w:noHBand="0" w:noVBand="1" w:val="04A0"/>
      </w:tblPr>
      <w:tblGrid>
        <w:gridCol w:w="4896"/>
        <w:gridCol w:w="4896"/>
      </w:tblGrid>
      <w:tr>
        <w:tc>
          <w:tcPr>
            <w:tcW w:type="dxa" w:w="864"/>
            <w:shd w:val="clear" w:fill="14453D"/>
          </w:tcPr>
          <w:p>
            <w:pPr>
              <w:spacing w:after="40"/>
            </w:pPr>
            <w:r/>
            <w:r>
              <w:rPr>
                <w:b/>
                <w:color w:val="FFFFFF"/>
                <w:sz w:val="19"/>
              </w:rPr>
              <w:t>Built</w:t>
            </w:r>
          </w:p>
        </w:tc>
        <w:tc>
          <w:tcPr>
            <w:tcW w:type="dxa" w:w="8640"/>
            <w:shd w:val="clear" w:fill="14453D"/>
          </w:tcPr>
          <w:p>
            <w:pPr>
              <w:spacing w:after="40"/>
            </w:pPr>
            <w:r/>
            <w:r>
              <w:rPr>
                <w:b/>
                <w:color w:val="FFFFFF"/>
                <w:sz w:val="19"/>
              </w:rPr>
              <w:t>Story</w:t>
            </w:r>
          </w:p>
        </w:tc>
      </w:tr>
      <w:tr>
        <w:tc>
          <w:tcPr>
            <w:tcW w:type="dxa" w:w="864"/>
          </w:tcPr>
          <w:p>
            <w:pPr>
              <w:spacing w:after="40"/>
            </w:pPr>
            <w:r/>
            <w:r>
              <w:rPr>
                <w:b w:val="0"/>
                <w:sz w:val="19"/>
              </w:rPr>
              <w:t>✔</w:t>
            </w:r>
          </w:p>
        </w:tc>
        <w:tc>
          <w:tcPr>
            <w:tcW w:type="dxa" w:w="8640"/>
          </w:tcPr>
          <w:p>
            <w:pPr>
              <w:spacing w:after="40"/>
            </w:pPr>
            <w:r/>
            <w:r>
              <w:rPr>
                <w:b w:val="0"/>
                <w:sz w:val="19"/>
              </w:rPr>
              <w:t>As a user, I want every booking prepared inside the allocation with a visible amount, so that nothing is committed I did not see.</w:t>
            </w:r>
          </w:p>
        </w:tc>
      </w:tr>
      <w:tr>
        <w:tc>
          <w:tcPr>
            <w:tcW w:type="dxa" w:w="864"/>
          </w:tcPr>
          <w:p>
            <w:pPr>
              <w:spacing w:after="40"/>
            </w:pPr>
            <w:r/>
            <w:r>
              <w:rPr>
                <w:b w:val="0"/>
                <w:sz w:val="19"/>
              </w:rPr>
              <w:t>✔</w:t>
            </w:r>
          </w:p>
        </w:tc>
        <w:tc>
          <w:tcPr>
            <w:tcW w:type="dxa" w:w="8640"/>
          </w:tcPr>
          <w:p>
            <w:pPr>
              <w:spacing w:after="40"/>
            </w:pPr>
            <w:r/>
            <w:r>
              <w:rPr>
                <w:b w:val="0"/>
                <w:sz w:val="19"/>
              </w:rPr>
              <w:t>As a cautious user, I want explicit approval required above a spend threshold, so that I keep control of high-stakes spending.</w:t>
            </w:r>
          </w:p>
        </w:tc>
      </w:tr>
      <w:tr>
        <w:tc>
          <w:tcPr>
            <w:tcW w:type="dxa" w:w="864"/>
          </w:tcPr>
          <w:p>
            <w:pPr>
              <w:spacing w:after="40"/>
            </w:pPr>
            <w:r/>
            <w:r>
              <w:rPr>
                <w:b w:val="0"/>
                <w:sz w:val="19"/>
              </w:rPr>
              <w:t>○</w:t>
            </w:r>
          </w:p>
        </w:tc>
        <w:tc>
          <w:tcPr>
            <w:tcW w:type="dxa" w:w="8640"/>
          </w:tcPr>
          <w:p>
            <w:pPr>
              <w:spacing w:after="40"/>
            </w:pPr>
            <w:r/>
            <w:r>
              <w:rPr>
                <w:b w:val="0"/>
                <w:sz w:val="19"/>
              </w:rPr>
              <w:t>As a user, I want the booking completed inside the app, so that I never visit another site.</w:t>
            </w:r>
          </w:p>
        </w:tc>
      </w:tr>
      <w:tr>
        <w:tc>
          <w:tcPr>
            <w:tcW w:type="dxa" w:w="864"/>
          </w:tcPr>
          <w:p>
            <w:pPr>
              <w:spacing w:after="40"/>
            </w:pPr>
            <w:r/>
            <w:r>
              <w:rPr>
                <w:b w:val="0"/>
                <w:sz w:val="19"/>
              </w:rPr>
              <w:t>○</w:t>
            </w:r>
          </w:p>
        </w:tc>
        <w:tc>
          <w:tcPr>
            <w:tcW w:type="dxa" w:w="8640"/>
          </w:tcPr>
          <w:p>
            <w:pPr>
              <w:spacing w:after="40"/>
            </w:pPr>
            <w:r/>
            <w:r>
              <w:rPr>
                <w:b w:val="0"/>
                <w:sz w:val="19"/>
              </w:rPr>
              <w:t>As an early planner, I want to lock an early-bird price for the whole plan.</w:t>
            </w:r>
          </w:p>
        </w:tc>
      </w:tr>
    </w:tbl>
    <w:p>
      <w:pPr>
        <w:spacing w:after="40"/>
      </w:pPr>
    </w:p>
    <w:p>
      <w:pPr>
        <w:pStyle w:val="Heading3"/>
      </w:pPr>
      <w:r>
        <w:t>Referee Agent</w:t>
      </w:r>
    </w:p>
    <w:tbl>
      <w:tblPr>
        <w:tblStyle w:val="TableGrid"/>
        <w:tblW w:type="auto" w:w="0"/>
        <w:jc w:val="center"/>
        <w:tblLook w:firstColumn="1" w:firstRow="1" w:lastColumn="0" w:lastRow="0" w:noHBand="0" w:noVBand="1" w:val="04A0"/>
      </w:tblPr>
      <w:tblGrid>
        <w:gridCol w:w="4896"/>
        <w:gridCol w:w="4896"/>
      </w:tblGrid>
      <w:tr>
        <w:tc>
          <w:tcPr>
            <w:tcW w:type="dxa" w:w="864"/>
            <w:shd w:val="clear" w:fill="14453D"/>
          </w:tcPr>
          <w:p>
            <w:pPr>
              <w:spacing w:after="40"/>
            </w:pPr>
            <w:r/>
            <w:r>
              <w:rPr>
                <w:b/>
                <w:color w:val="FFFFFF"/>
                <w:sz w:val="19"/>
              </w:rPr>
              <w:t>Built</w:t>
            </w:r>
          </w:p>
        </w:tc>
        <w:tc>
          <w:tcPr>
            <w:tcW w:type="dxa" w:w="8640"/>
            <w:shd w:val="clear" w:fill="14453D"/>
          </w:tcPr>
          <w:p>
            <w:pPr>
              <w:spacing w:after="40"/>
            </w:pPr>
            <w:r/>
            <w:r>
              <w:rPr>
                <w:b/>
                <w:color w:val="FFFFFF"/>
                <w:sz w:val="19"/>
              </w:rPr>
              <w:t>Story</w:t>
            </w:r>
          </w:p>
        </w:tc>
      </w:tr>
      <w:tr>
        <w:tc>
          <w:tcPr>
            <w:tcW w:type="dxa" w:w="864"/>
          </w:tcPr>
          <w:p>
            <w:pPr>
              <w:spacing w:after="40"/>
            </w:pPr>
            <w:r/>
            <w:r>
              <w:rPr>
                <w:b w:val="0"/>
                <w:sz w:val="19"/>
              </w:rPr>
              <w:t>✔</w:t>
            </w:r>
          </w:p>
        </w:tc>
        <w:tc>
          <w:tcPr>
            <w:tcW w:type="dxa" w:w="8640"/>
          </w:tcPr>
          <w:p>
            <w:pPr>
              <w:spacing w:after="40"/>
            </w:pPr>
            <w:r/>
            <w:r>
              <w:rPr>
                <w:b w:val="0"/>
                <w:sz w:val="19"/>
              </w:rPr>
              <w:t>As a traveller, I want the conflict between what the trip costs and what I can spend stated in rupees on screen, so that the trade-off is mine to make.</w:t>
            </w:r>
          </w:p>
        </w:tc>
      </w:tr>
      <w:tr>
        <w:tc>
          <w:tcPr>
            <w:tcW w:type="dxa" w:w="864"/>
          </w:tcPr>
          <w:p>
            <w:pPr>
              <w:spacing w:after="40"/>
            </w:pPr>
            <w:r/>
            <w:r>
              <w:rPr>
                <w:b w:val="0"/>
                <w:sz w:val="19"/>
              </w:rPr>
              <w:t>✔</w:t>
            </w:r>
          </w:p>
        </w:tc>
        <w:tc>
          <w:tcPr>
            <w:tcW w:type="dxa" w:w="8640"/>
          </w:tcPr>
          <w:p>
            <w:pPr>
              <w:spacing w:after="40"/>
            </w:pPr>
            <w:r/>
            <w:r>
              <w:rPr>
                <w:b w:val="0"/>
                <w:sz w:val="19"/>
              </w:rPr>
              <w:t>As a group or couple, I want to see who conceded what, so that the compromise is transparent rather than silent.</w:t>
            </w:r>
          </w:p>
        </w:tc>
      </w:tr>
      <w:tr>
        <w:tc>
          <w:tcPr>
            <w:tcW w:type="dxa" w:w="864"/>
          </w:tcPr>
          <w:p>
            <w:pPr>
              <w:spacing w:after="40"/>
            </w:pPr>
            <w:r/>
            <w:r>
              <w:rPr>
                <w:b w:val="0"/>
                <w:sz w:val="19"/>
              </w:rPr>
              <w:t>✔</w:t>
            </w:r>
          </w:p>
        </w:tc>
        <w:tc>
          <w:tcPr>
            <w:tcW w:type="dxa" w:w="8640"/>
          </w:tcPr>
          <w:p>
            <w:pPr>
              <w:spacing w:after="40"/>
            </w:pPr>
            <w:r/>
            <w:r>
              <w:rPr>
                <w:b w:val="0"/>
                <w:sz w:val="19"/>
              </w:rPr>
              <w:t>As a family, I want the plan audited against the actual people travelling, so that a problem is named before the trip rather than discovered on day two.</w:t>
            </w:r>
          </w:p>
        </w:tc>
      </w:tr>
      <w:tr>
        <w:tc>
          <w:tcPr>
            <w:tcW w:type="dxa" w:w="864"/>
          </w:tcPr>
          <w:p>
            <w:pPr>
              <w:spacing w:after="40"/>
            </w:pPr>
            <w:r/>
            <w:r>
              <w:rPr>
                <w:b w:val="0"/>
                <w:sz w:val="19"/>
              </w:rPr>
              <w:t>✔</w:t>
            </w:r>
          </w:p>
        </w:tc>
        <w:tc>
          <w:tcPr>
            <w:tcW w:type="dxa" w:w="8640"/>
          </w:tcPr>
          <w:p>
            <w:pPr>
              <w:spacing w:after="40"/>
            </w:pPr>
            <w:r/>
            <w:r>
              <w:rPr>
                <w:b w:val="0"/>
                <w:sz w:val="19"/>
              </w:rPr>
              <w:t>As a corporate traveller, I want every booking checked against policy, so that a breach is caught before I submit the claim.</w:t>
            </w:r>
          </w:p>
        </w:tc>
      </w:tr>
    </w:tbl>
    <w:p>
      <w:pPr>
        <w:spacing w:after="40"/>
      </w:pPr>
    </w:p>
    <w:p>
      <w:pPr>
        <w:pStyle w:val="Heading3"/>
      </w:pPr>
      <w:r>
        <w:t>Notification Agent</w:t>
      </w:r>
    </w:p>
    <w:tbl>
      <w:tblPr>
        <w:tblStyle w:val="TableGrid"/>
        <w:tblW w:type="auto" w:w="0"/>
        <w:jc w:val="center"/>
        <w:tblLook w:firstColumn="1" w:firstRow="1" w:lastColumn="0" w:lastRow="0" w:noHBand="0" w:noVBand="1" w:val="04A0"/>
      </w:tblPr>
      <w:tblGrid>
        <w:gridCol w:w="4896"/>
        <w:gridCol w:w="4896"/>
      </w:tblGrid>
      <w:tr>
        <w:tc>
          <w:tcPr>
            <w:tcW w:type="dxa" w:w="864"/>
            <w:shd w:val="clear" w:fill="14453D"/>
          </w:tcPr>
          <w:p>
            <w:pPr>
              <w:spacing w:after="40"/>
            </w:pPr>
            <w:r/>
            <w:r>
              <w:rPr>
                <w:b/>
                <w:color w:val="FFFFFF"/>
                <w:sz w:val="19"/>
              </w:rPr>
              <w:t>Built</w:t>
            </w:r>
          </w:p>
        </w:tc>
        <w:tc>
          <w:tcPr>
            <w:tcW w:type="dxa" w:w="8640"/>
            <w:shd w:val="clear" w:fill="14453D"/>
          </w:tcPr>
          <w:p>
            <w:pPr>
              <w:spacing w:after="40"/>
            </w:pPr>
            <w:r/>
            <w:r>
              <w:rPr>
                <w:b/>
                <w:color w:val="FFFFFF"/>
                <w:sz w:val="19"/>
              </w:rPr>
              <w:t>Story</w:t>
            </w:r>
          </w:p>
        </w:tc>
      </w:tr>
      <w:tr>
        <w:tc>
          <w:tcPr>
            <w:tcW w:type="dxa" w:w="864"/>
          </w:tcPr>
          <w:p>
            <w:pPr>
              <w:spacing w:after="40"/>
            </w:pPr>
            <w:r/>
            <w:r>
              <w:rPr>
                <w:b w:val="0"/>
                <w:sz w:val="19"/>
              </w:rPr>
              <w:t>✔</w:t>
            </w:r>
          </w:p>
        </w:tc>
        <w:tc>
          <w:tcPr>
            <w:tcW w:type="dxa" w:w="8640"/>
          </w:tcPr>
          <w:p>
            <w:pPr>
              <w:spacing w:after="40"/>
            </w:pPr>
            <w:r/>
            <w:r>
              <w:rPr>
                <w:b w:val="0"/>
                <w:sz w:val="19"/>
              </w:rPr>
              <w:t>As a traveller, I want to be reminded before every booked event, so that I am never caught out by a schedule I forgot.</w:t>
            </w:r>
          </w:p>
        </w:tc>
      </w:tr>
      <w:tr>
        <w:tc>
          <w:tcPr>
            <w:tcW w:type="dxa" w:w="864"/>
          </w:tcPr>
          <w:p>
            <w:pPr>
              <w:spacing w:after="40"/>
            </w:pPr>
            <w:r/>
            <w:r>
              <w:rPr>
                <w:b w:val="0"/>
                <w:sz w:val="19"/>
              </w:rPr>
              <w:t>✔</w:t>
            </w:r>
          </w:p>
        </w:tc>
        <w:tc>
          <w:tcPr>
            <w:tcW w:type="dxa" w:w="8640"/>
          </w:tcPr>
          <w:p>
            <w:pPr>
              <w:spacing w:after="40"/>
            </w:pPr>
            <w:r/>
            <w:r>
              <w:rPr>
                <w:b w:val="0"/>
                <w:sz w:val="19"/>
              </w:rPr>
              <w:t>As someone with several saved trips, I want reminders only for the trip I choose, so that a cancelled plan does not keep nagging me.</w:t>
            </w:r>
          </w:p>
        </w:tc>
      </w:tr>
      <w:tr>
        <w:tc>
          <w:tcPr>
            <w:tcW w:type="dxa" w:w="864"/>
          </w:tcPr>
          <w:p>
            <w:pPr>
              <w:spacing w:after="40"/>
            </w:pPr>
            <w:r/>
            <w:r>
              <w:rPr>
                <w:b w:val="0"/>
                <w:sz w:val="19"/>
              </w:rPr>
              <w:t>○</w:t>
            </w:r>
          </w:p>
        </w:tc>
        <w:tc>
          <w:tcPr>
            <w:tcW w:type="dxa" w:w="8640"/>
          </w:tcPr>
          <w:p>
            <w:pPr>
              <w:spacing w:after="40"/>
            </w:pPr>
            <w:r/>
            <w:r>
              <w:rPr>
                <w:b w:val="0"/>
                <w:sz w:val="19"/>
              </w:rPr>
              <w:t>As a pilgrimage traveller, I want reminders by SMS or voice call as a fallback.</w:t>
            </w:r>
          </w:p>
        </w:tc>
      </w:tr>
      <w:tr>
        <w:tc>
          <w:tcPr>
            <w:tcW w:type="dxa" w:w="864"/>
          </w:tcPr>
          <w:p>
            <w:pPr>
              <w:spacing w:after="40"/>
            </w:pPr>
            <w:r/>
            <w:r>
              <w:rPr>
                <w:b w:val="0"/>
                <w:sz w:val="19"/>
              </w:rPr>
              <w:t>○</w:t>
            </w:r>
          </w:p>
        </w:tc>
        <w:tc>
          <w:tcPr>
            <w:tcW w:type="dxa" w:w="8640"/>
          </w:tcPr>
          <w:p>
            <w:pPr>
              <w:spacing w:after="40"/>
            </w:pPr>
            <w:r/>
            <w:r>
              <w:rPr>
                <w:b w:val="0"/>
                <w:sz w:val="19"/>
              </w:rPr>
              <w:t>As a corporate traveller, I want reminders synced to my work calendar.</w:t>
            </w:r>
          </w:p>
        </w:tc>
      </w:tr>
    </w:tbl>
    <w:p>
      <w:pPr>
        <w:spacing w:after="40"/>
      </w:pPr>
    </w:p>
    <w:p>
      <w:pPr>
        <w:spacing w:after="120"/>
      </w:pPr>
      <w:r>
        <w:rPr>
          <w:b/>
          <w:i/>
          <w:sz w:val="19"/>
        </w:rPr>
        <w:t>✔ implemented and verifiable in the live product   ·   ○ specified, on the roadmap, not built</w:t>
      </w:r>
    </w:p>
    <w:p>
      <w:pPr>
        <w:pStyle w:val="Heading3"/>
      </w:pPr>
      <w:r>
        <w:t>Development and QA stories</w:t>
      </w:r>
    </w:p>
    <w:p>
      <w:pPr>
        <w:spacing w:after="120"/>
      </w:pPr>
      <w:r>
        <w:rPr>
          <w:b w:val="0"/>
          <w:i w:val="0"/>
          <w:sz w:val="21"/>
        </w:rPr>
        <w:t>Twenty-two development stories cover agent orchestration with typed handoffs, provider integration behind an adapter layer, storage, notification scheduling, multilingual infrastructure and security. Nine QA stories are distributed one per sprint rather than batched at the end, closing with a cross-agent regression pass and moderated UAT with five to eight real users.</w:t>
      </w:r>
    </w:p>
    <w:p>
      <w:r>
        <w:br w:type="page"/>
      </w:r>
    </w:p>
    <w:p>
      <w:pPr>
        <w:pStyle w:val="Heading1"/>
      </w:pPr>
      <w:r>
        <w:t>4 · Will you handle design and development internally or outsource?</w:t>
      </w:r>
    </w:p>
    <w:tbl>
      <w:tblPr>
        <w:tblStyle w:val="TableGrid"/>
        <w:tblW w:type="auto" w:w="0"/>
        <w:tblLook w:firstColumn="1" w:firstRow="1" w:lastColumn="0" w:lastRow="0" w:noHBand="0" w:noVBand="1" w:val="04A0"/>
      </w:tblPr>
      <w:tblGrid>
        <w:gridCol w:w="9792"/>
      </w:tblGrid>
      <w:tr>
        <w:tc>
          <w:tcPr>
            <w:tcW w:type="dxa" w:w="9792"/>
            <w:shd w:val="clear" w:fill="F1F5F3"/>
          </w:tcPr>
          <w:p>
            <w:pPr>
              <w:spacing w:after="40"/>
            </w:pPr>
            <w:r/>
            <w:r>
              <w:rPr>
                <w:b/>
                <w:color w:val="14453D"/>
                <w:sz w:val="20"/>
              </w:rPr>
              <w:t xml:space="preserve">Decision: </w:t>
            </w:r>
            <w:r>
              <w:rPr>
                <w:b w:val="0"/>
                <w:sz w:val="20"/>
              </w:rPr>
              <w:t xml:space="preserve">hybrid — </w:t>
            </w:r>
            <w:r>
              <w:rPr>
                <w:b/>
                <w:sz w:val="20"/>
              </w:rPr>
              <w:t>build the agent orchestration and the experience in-house, outsource commoditised infrastructure.</w:t>
            </w:r>
            <w:r>
              <w:rPr>
                <w:b w:val="0"/>
                <w:sz w:val="20"/>
              </w:rPr>
              <w:t xml:space="preserve"> The test applied to every row was: does building this ourselves create defensibility, or does it only consume a lean team's time?</w:t>
            </w:r>
          </w:p>
        </w:tc>
      </w:tr>
    </w:tbl>
    <w:p>
      <w:pPr>
        <w:spacing w:after="40"/>
      </w:pPr>
    </w:p>
    <w:tbl>
      <w:tblPr>
        <w:tblStyle w:val="TableGrid"/>
        <w:tblW w:type="auto" w:w="0"/>
        <w:jc w:val="center"/>
        <w:tblLook w:firstColumn="1" w:firstRow="1" w:lastColumn="0" w:lastRow="0" w:noHBand="0" w:noVBand="1" w:val="04A0"/>
      </w:tblPr>
      <w:tblGrid>
        <w:gridCol w:w="3264"/>
        <w:gridCol w:w="3264"/>
        <w:gridCol w:w="3264"/>
      </w:tblGrid>
      <w:tr>
        <w:tc>
          <w:tcPr>
            <w:tcW w:type="dxa" w:w="2448"/>
            <w:shd w:val="clear" w:fill="14453D"/>
          </w:tcPr>
          <w:p>
            <w:pPr>
              <w:spacing w:after="40"/>
            </w:pPr>
            <w:r/>
            <w:r>
              <w:rPr>
                <w:b/>
                <w:color w:val="FFFFFF"/>
                <w:sz w:val="19"/>
              </w:rPr>
              <w:t>Component</w:t>
            </w:r>
          </w:p>
        </w:tc>
        <w:tc>
          <w:tcPr>
            <w:tcW w:type="dxa" w:w="1944"/>
            <w:shd w:val="clear" w:fill="14453D"/>
          </w:tcPr>
          <w:p>
            <w:pPr>
              <w:spacing w:after="40"/>
            </w:pPr>
            <w:r/>
            <w:r>
              <w:rPr>
                <w:b/>
                <w:color w:val="FFFFFF"/>
                <w:sz w:val="19"/>
              </w:rPr>
              <w:t>Build / Outsource</w:t>
            </w:r>
          </w:p>
        </w:tc>
        <w:tc>
          <w:tcPr>
            <w:tcW w:type="dxa" w:w="5112"/>
            <w:shd w:val="clear" w:fill="14453D"/>
          </w:tcPr>
          <w:p>
            <w:pPr>
              <w:spacing w:after="40"/>
            </w:pPr>
            <w:r/>
            <w:r>
              <w:rPr>
                <w:b/>
                <w:color w:val="FFFFFF"/>
                <w:sz w:val="19"/>
              </w:rPr>
              <w:t>Why</w:t>
            </w:r>
          </w:p>
        </w:tc>
      </w:tr>
      <w:tr>
        <w:tc>
          <w:tcPr>
            <w:tcW w:type="dxa" w:w="2448"/>
          </w:tcPr>
          <w:p>
            <w:pPr>
              <w:spacing w:after="40"/>
            </w:pPr>
            <w:r/>
            <w:r>
              <w:rPr>
                <w:b w:val="0"/>
                <w:sz w:val="19"/>
              </w:rPr>
              <w:t>Seven-agent orchestration and the typed handoffs between them</w:t>
            </w:r>
          </w:p>
        </w:tc>
        <w:tc>
          <w:tcPr>
            <w:tcW w:type="dxa" w:w="1944"/>
          </w:tcPr>
          <w:p>
            <w:pPr>
              <w:spacing w:after="40"/>
            </w:pPr>
            <w:r/>
            <w:r>
              <w:rPr>
                <w:b w:val="0"/>
                <w:sz w:val="19"/>
              </w:rPr>
              <w:t>Build</w:t>
            </w:r>
          </w:p>
        </w:tc>
        <w:tc>
          <w:tcPr>
            <w:tcW w:type="dxa" w:w="5112"/>
          </w:tcPr>
          <w:p>
            <w:pPr>
              <w:spacing w:after="40"/>
            </w:pPr>
            <w:r/>
            <w:r>
              <w:rPr>
                <w:b w:val="0"/>
                <w:sz w:val="19"/>
              </w:rPr>
              <w:t>This is the entire differentiation. A pipeline where agents can reject each other's work cannot be bought off the shelf.</w:t>
            </w:r>
          </w:p>
        </w:tc>
      </w:tr>
      <w:tr>
        <w:tc>
          <w:tcPr>
            <w:tcW w:type="dxa" w:w="2448"/>
          </w:tcPr>
          <w:p>
            <w:pPr>
              <w:spacing w:after="40"/>
            </w:pPr>
            <w:r/>
            <w:r>
              <w:rPr>
                <w:b w:val="0"/>
                <w:sz w:val="19"/>
              </w:rPr>
              <w:t>Referee arbitration, group-consensus and the fairness floor</w:t>
            </w:r>
          </w:p>
        </w:tc>
        <w:tc>
          <w:tcPr>
            <w:tcW w:type="dxa" w:w="1944"/>
          </w:tcPr>
          <w:p>
            <w:pPr>
              <w:spacing w:after="40"/>
            </w:pPr>
            <w:r/>
            <w:r>
              <w:rPr>
                <w:b w:val="0"/>
                <w:sz w:val="19"/>
              </w:rPr>
              <w:t>Build</w:t>
            </w:r>
          </w:p>
        </w:tc>
        <w:tc>
          <w:tcPr>
            <w:tcW w:type="dxa" w:w="5112"/>
          </w:tcPr>
          <w:p>
            <w:pPr>
              <w:spacing w:after="40"/>
            </w:pPr>
            <w:r/>
            <w:r>
              <w:rPr>
                <w:b w:val="0"/>
                <w:sz w:val="19"/>
              </w:rPr>
              <w:t>No library reconciles five people's moods into one plan, or audits an itinerary against a household.</w:t>
            </w:r>
          </w:p>
        </w:tc>
      </w:tr>
      <w:tr>
        <w:tc>
          <w:tcPr>
            <w:tcW w:type="dxa" w:w="2448"/>
          </w:tcPr>
          <w:p>
            <w:pPr>
              <w:spacing w:after="40"/>
            </w:pPr>
            <w:r/>
            <w:r>
              <w:rPr>
                <w:b w:val="0"/>
                <w:sz w:val="19"/>
              </w:rPr>
              <w:t>Money guardrails — allocation, approval gates, policy caps</w:t>
            </w:r>
          </w:p>
        </w:tc>
        <w:tc>
          <w:tcPr>
            <w:tcW w:type="dxa" w:w="1944"/>
          </w:tcPr>
          <w:p>
            <w:pPr>
              <w:spacing w:after="40"/>
            </w:pPr>
            <w:r/>
            <w:r>
              <w:rPr>
                <w:b w:val="0"/>
                <w:sz w:val="19"/>
              </w:rPr>
              <w:t>Build</w:t>
            </w:r>
          </w:p>
        </w:tc>
        <w:tc>
          <w:tcPr>
            <w:tcW w:type="dxa" w:w="5112"/>
          </w:tcPr>
          <w:p>
            <w:pPr>
              <w:spacing w:after="40"/>
            </w:pPr>
            <w:r/>
            <w:r>
              <w:rPr>
                <w:b w:val="0"/>
                <w:sz w:val="19"/>
              </w:rPr>
              <w:t>Correctness here is the product's credibility. It is enforced in our own code rather than trusted to a model.</w:t>
            </w:r>
          </w:p>
        </w:tc>
      </w:tr>
      <w:tr>
        <w:tc>
          <w:tcPr>
            <w:tcW w:type="dxa" w:w="2448"/>
          </w:tcPr>
          <w:p>
            <w:pPr>
              <w:spacing w:after="40"/>
            </w:pPr>
            <w:r/>
            <w:r>
              <w:rPr>
                <w:b w:val="0"/>
                <w:sz w:val="19"/>
              </w:rPr>
              <w:t>LLM inference</w:t>
            </w:r>
          </w:p>
        </w:tc>
        <w:tc>
          <w:tcPr>
            <w:tcW w:type="dxa" w:w="1944"/>
          </w:tcPr>
          <w:p>
            <w:pPr>
              <w:spacing w:after="40"/>
            </w:pPr>
            <w:r/>
            <w:r>
              <w:rPr>
                <w:b w:val="0"/>
                <w:sz w:val="19"/>
              </w:rPr>
              <w:t>Outsource (hosted API)</w:t>
            </w:r>
          </w:p>
        </w:tc>
        <w:tc>
          <w:tcPr>
            <w:tcW w:type="dxa" w:w="5112"/>
          </w:tcPr>
          <w:p>
            <w:pPr>
              <w:spacing w:after="40"/>
            </w:pPr>
            <w:r/>
            <w:r>
              <w:rPr>
                <w:b w:val="0"/>
                <w:sz w:val="19"/>
              </w:rPr>
              <w:t>Hosting or training models is not our competency. We consume them over an API and route per agent.</w:t>
            </w:r>
          </w:p>
        </w:tc>
      </w:tr>
      <w:tr>
        <w:tc>
          <w:tcPr>
            <w:tcW w:type="dxa" w:w="2448"/>
          </w:tcPr>
          <w:p>
            <w:pPr>
              <w:spacing w:after="40"/>
            </w:pPr>
            <w:r/>
            <w:r>
              <w:rPr>
                <w:b w:val="0"/>
                <w:sz w:val="19"/>
              </w:rPr>
              <w:t>Real place and photography data</w:t>
            </w:r>
          </w:p>
        </w:tc>
        <w:tc>
          <w:tcPr>
            <w:tcW w:type="dxa" w:w="1944"/>
          </w:tcPr>
          <w:p>
            <w:pPr>
              <w:spacing w:after="40"/>
            </w:pPr>
            <w:r/>
            <w:r>
              <w:rPr>
                <w:b w:val="0"/>
                <w:sz w:val="19"/>
              </w:rPr>
              <w:t>Outsource (free public APIs)</w:t>
            </w:r>
          </w:p>
        </w:tc>
        <w:tc>
          <w:tcPr>
            <w:tcW w:type="dxa" w:w="5112"/>
          </w:tcPr>
          <w:p>
            <w:pPr>
              <w:spacing w:after="40"/>
            </w:pPr>
            <w:r/>
            <w:r>
              <w:rPr>
                <w:b w:val="0"/>
                <w:sz w:val="19"/>
              </w:rPr>
              <w:t>OpenStreetMap, Nominatim and Wikipedia already hold this, openly licensed. Rebuilding it would be absurd.</w:t>
            </w:r>
          </w:p>
        </w:tc>
      </w:tr>
      <w:tr>
        <w:tc>
          <w:tcPr>
            <w:tcW w:type="dxa" w:w="2448"/>
          </w:tcPr>
          <w:p>
            <w:pPr>
              <w:spacing w:after="40"/>
            </w:pPr>
            <w:r/>
            <w:r>
              <w:rPr>
                <w:b w:val="0"/>
                <w:sz w:val="19"/>
              </w:rPr>
              <w:t>Flight, hotel and transport inventory</w:t>
            </w:r>
          </w:p>
        </w:tc>
        <w:tc>
          <w:tcPr>
            <w:tcW w:type="dxa" w:w="1944"/>
          </w:tcPr>
          <w:p>
            <w:pPr>
              <w:spacing w:after="40"/>
            </w:pPr>
            <w:r/>
            <w:r>
              <w:rPr>
                <w:b w:val="0"/>
                <w:sz w:val="19"/>
              </w:rPr>
              <w:t>Outsource (adapter layer)</w:t>
            </w:r>
          </w:p>
        </w:tc>
        <w:tc>
          <w:tcPr>
            <w:tcW w:type="dxa" w:w="5112"/>
          </w:tcPr>
          <w:p>
            <w:pPr>
              <w:spacing w:after="40"/>
            </w:pPr>
            <w:r/>
            <w:r>
              <w:rPr>
                <w:b w:val="0"/>
                <w:sz w:val="19"/>
              </w:rPr>
              <w:t>Direct provider relationships take years. Integrate via Amadeus/Travelport, Uber/Ola and IRCTC behind one internal adapter so no agent depends on a specific vendor.</w:t>
            </w:r>
          </w:p>
        </w:tc>
      </w:tr>
      <w:tr>
        <w:tc>
          <w:tcPr>
            <w:tcW w:type="dxa" w:w="2448"/>
          </w:tcPr>
          <w:p>
            <w:pPr>
              <w:spacing w:after="40"/>
            </w:pPr>
            <w:r/>
            <w:r>
              <w:rPr>
                <w:b w:val="0"/>
                <w:sz w:val="19"/>
              </w:rPr>
              <w:t>Front end and experience design</w:t>
            </w:r>
          </w:p>
        </w:tc>
        <w:tc>
          <w:tcPr>
            <w:tcW w:type="dxa" w:w="1944"/>
          </w:tcPr>
          <w:p>
            <w:pPr>
              <w:spacing w:after="40"/>
            </w:pPr>
            <w:r/>
            <w:r>
              <w:rPr>
                <w:b w:val="0"/>
                <w:sz w:val="19"/>
              </w:rPr>
              <w:t>Build</w:t>
            </w:r>
          </w:p>
        </w:tc>
        <w:tc>
          <w:tcPr>
            <w:tcW w:type="dxa" w:w="5112"/>
          </w:tcPr>
          <w:p>
            <w:pPr>
              <w:spacing w:after="40"/>
            </w:pPr>
            <w:r/>
            <w:r>
              <w:rPr>
                <w:b w:val="0"/>
                <w:sz w:val="19"/>
              </w:rPr>
              <w:t>Central to how the product feels, and it has to iterate in lockstep with agent behaviour.</w:t>
            </w:r>
          </w:p>
        </w:tc>
      </w:tr>
      <w:tr>
        <w:tc>
          <w:tcPr>
            <w:tcW w:type="dxa" w:w="2448"/>
          </w:tcPr>
          <w:p>
            <w:pPr>
              <w:spacing w:after="40"/>
            </w:pPr>
            <w:r/>
            <w:r>
              <w:rPr>
                <w:b w:val="0"/>
                <w:sz w:val="19"/>
              </w:rPr>
              <w:t>Authentication</w:t>
            </w:r>
          </w:p>
        </w:tc>
        <w:tc>
          <w:tcPr>
            <w:tcW w:type="dxa" w:w="1944"/>
          </w:tcPr>
          <w:p>
            <w:pPr>
              <w:spacing w:after="40"/>
            </w:pPr>
            <w:r/>
            <w:r>
              <w:rPr>
                <w:b w:val="0"/>
                <w:sz w:val="19"/>
              </w:rPr>
              <w:t>Outsource (Auth.js + Google)</w:t>
            </w:r>
          </w:p>
        </w:tc>
        <w:tc>
          <w:tcPr>
            <w:tcW w:type="dxa" w:w="5112"/>
          </w:tcPr>
          <w:p>
            <w:pPr>
              <w:spacing w:after="40"/>
            </w:pPr>
            <w:r/>
            <w:r>
              <w:rPr>
                <w:b w:val="0"/>
                <w:sz w:val="19"/>
              </w:rPr>
              <w:t>Identity is solved and security-critical. We hold no passwords and never see one.</w:t>
            </w:r>
          </w:p>
        </w:tc>
      </w:tr>
      <w:tr>
        <w:tc>
          <w:tcPr>
            <w:tcW w:type="dxa" w:w="2448"/>
          </w:tcPr>
          <w:p>
            <w:pPr>
              <w:spacing w:after="40"/>
            </w:pPr>
            <w:r/>
            <w:r>
              <w:rPr>
                <w:b w:val="0"/>
                <w:sz w:val="19"/>
              </w:rPr>
              <w:t>Payment processing</w:t>
            </w:r>
          </w:p>
        </w:tc>
        <w:tc>
          <w:tcPr>
            <w:tcW w:type="dxa" w:w="1944"/>
          </w:tcPr>
          <w:p>
            <w:pPr>
              <w:spacing w:after="40"/>
            </w:pPr>
            <w:r/>
            <w:r>
              <w:rPr>
                <w:b w:val="0"/>
                <w:sz w:val="19"/>
              </w:rPr>
              <w:t>Outsource</w:t>
            </w:r>
          </w:p>
        </w:tc>
        <w:tc>
          <w:tcPr>
            <w:tcW w:type="dxa" w:w="5112"/>
          </w:tcPr>
          <w:p>
            <w:pPr>
              <w:spacing w:after="40"/>
            </w:pPr>
            <w:r/>
            <w:r>
              <w:rPr>
                <w:b w:val="0"/>
                <w:sz w:val="19"/>
              </w:rPr>
              <w:t>PCI scope and fraud liability are disproportionate for a lean team. Razorpay or Stripe when payments exist.</w:t>
            </w:r>
          </w:p>
        </w:tc>
      </w:tr>
      <w:tr>
        <w:tc>
          <w:tcPr>
            <w:tcW w:type="dxa" w:w="2448"/>
          </w:tcPr>
          <w:p>
            <w:pPr>
              <w:spacing w:after="40"/>
            </w:pPr>
            <w:r/>
            <w:r>
              <w:rPr>
                <w:b w:val="0"/>
                <w:sz w:val="19"/>
              </w:rPr>
              <w:t>Notification delivery infrastructure</w:t>
            </w:r>
          </w:p>
        </w:tc>
        <w:tc>
          <w:tcPr>
            <w:tcW w:type="dxa" w:w="1944"/>
          </w:tcPr>
          <w:p>
            <w:pPr>
              <w:spacing w:after="40"/>
            </w:pPr>
            <w:r/>
            <w:r>
              <w:rPr>
                <w:b w:val="0"/>
                <w:sz w:val="19"/>
              </w:rPr>
              <w:t>Outsource (managed)</w:t>
            </w:r>
          </w:p>
        </w:tc>
        <w:tc>
          <w:tcPr>
            <w:tcW w:type="dxa" w:w="5112"/>
          </w:tcPr>
          <w:p>
            <w:pPr>
              <w:spacing w:after="40"/>
            </w:pPr>
            <w:r/>
            <w:r>
              <w:rPr>
                <w:b w:val="0"/>
                <w:sz w:val="19"/>
              </w:rPr>
              <w:t>Push and SMS gateways are mature. We own the scheduling logic; we should not own the pipes.</w:t>
            </w:r>
          </w:p>
        </w:tc>
      </w:tr>
      <w:tr>
        <w:tc>
          <w:tcPr>
            <w:tcW w:type="dxa" w:w="2448"/>
          </w:tcPr>
          <w:p>
            <w:pPr>
              <w:spacing w:after="40"/>
            </w:pPr>
            <w:r/>
            <w:r>
              <w:rPr>
                <w:b w:val="0"/>
                <w:sz w:val="19"/>
              </w:rPr>
              <w:t>Customer support tooling</w:t>
            </w:r>
          </w:p>
        </w:tc>
        <w:tc>
          <w:tcPr>
            <w:tcW w:type="dxa" w:w="1944"/>
          </w:tcPr>
          <w:p>
            <w:pPr>
              <w:spacing w:after="40"/>
            </w:pPr>
            <w:r/>
            <w:r>
              <w:rPr>
                <w:b w:val="0"/>
                <w:sz w:val="19"/>
              </w:rPr>
              <w:t>Outsource initially</w:t>
            </w:r>
          </w:p>
        </w:tc>
        <w:tc>
          <w:tcPr>
            <w:tcW w:type="dxa" w:w="5112"/>
          </w:tcPr>
          <w:p>
            <w:pPr>
              <w:spacing w:after="40"/>
            </w:pPr>
            <w:r/>
            <w:r>
              <w:rPr>
                <w:b w:val="0"/>
                <w:sz w:val="19"/>
              </w:rPr>
              <w:t>Freshdesk or Zendesk until volume justifies anything else.</w:t>
            </w:r>
          </w:p>
        </w:tc>
      </w:tr>
    </w:tbl>
    <w:p>
      <w:pPr>
        <w:spacing w:after="40"/>
      </w:pPr>
    </w:p>
    <w:p>
      <w:pPr>
        <w:spacing w:after="120"/>
      </w:pPr>
      <w:r>
        <w:rPr>
          <w:b/>
          <w:i w:val="0"/>
          <w:sz w:val="21"/>
        </w:rPr>
        <w:t>Rationale.</w:t>
      </w:r>
      <w:r>
        <w:rPr>
          <w:b w:val="0"/>
          <w:i w:val="0"/>
          <w:sz w:val="21"/>
        </w:rPr>
        <w:t xml:space="preserve"> A team of four or five has to concentrate engineering effort where defensibility is created: the orchestration, the arbitration logic and the experience that makes seven agents feel like one product. Payments, identity, model hosting, provider APIs and delivery pipes are already solved and, in several cases, regulated. Building them would burn the scarce resource — time — for zero differentiation and real compliance risk.</w:t>
      </w:r>
    </w:p>
    <w:p>
      <w:r>
        <w:br w:type="page"/>
      </w:r>
    </w:p>
    <w:p>
      <w:pPr>
        <w:pStyle w:val="Heading1"/>
      </w:pPr>
      <w:r>
        <w:t>5 · What are the tech capabilities in your team, and how did they shape the tech choices?</w:t>
      </w:r>
    </w:p>
    <w:p>
      <w:pPr>
        <w:spacing w:after="120"/>
      </w:pPr>
      <w:r>
        <w:rPr>
          <w:b w:val="0"/>
          <w:i w:val="0"/>
          <w:sz w:val="21"/>
        </w:rPr>
        <w:t xml:space="preserve">This section is written twice on purpose: </w:t>
      </w:r>
      <w:r>
        <w:rPr>
          <w:b/>
          <w:i w:val="0"/>
          <w:sz w:val="21"/>
        </w:rPr>
        <w:t>what was actually built</w:t>
      </w:r>
      <w:r>
        <w:rPr>
          <w:b w:val="0"/>
          <w:i w:val="0"/>
          <w:sz w:val="21"/>
        </w:rPr>
        <w:t xml:space="preserve">, and </w:t>
      </w:r>
      <w:r>
        <w:rPr>
          <w:b/>
          <w:i w:val="0"/>
          <w:sz w:val="21"/>
        </w:rPr>
        <w:t>what a funded version would use</w:t>
      </w:r>
      <w:r>
        <w:rPr>
          <w:b w:val="0"/>
          <w:i w:val="0"/>
          <w:sz w:val="21"/>
        </w:rPr>
        <w:t>. Conflating the two is how a capstone ends up claiming infrastructure it does not have.</w:t>
      </w:r>
    </w:p>
    <w:p>
      <w:pPr>
        <w:pStyle w:val="Heading2"/>
      </w:pPr>
      <w:r>
        <w:t>5.1 What is actually running today</w:t>
      </w:r>
    </w:p>
    <w:tbl>
      <w:tblPr>
        <w:tblStyle w:val="TableGrid"/>
        <w:tblW w:type="auto" w:w="0"/>
        <w:jc w:val="center"/>
        <w:tblLook w:firstColumn="1" w:firstRow="1" w:lastColumn="0" w:lastRow="0" w:noHBand="0" w:noVBand="1" w:val="04A0"/>
      </w:tblPr>
      <w:tblGrid>
        <w:gridCol w:w="3264"/>
        <w:gridCol w:w="3264"/>
        <w:gridCol w:w="3264"/>
      </w:tblGrid>
      <w:tr>
        <w:tc>
          <w:tcPr>
            <w:tcW w:type="dxa" w:w="1656"/>
            <w:shd w:val="clear" w:fill="14453D"/>
          </w:tcPr>
          <w:p>
            <w:pPr>
              <w:spacing w:after="40"/>
            </w:pPr>
            <w:r/>
            <w:r>
              <w:rPr>
                <w:b/>
                <w:color w:val="FFFFFF"/>
                <w:sz w:val="19"/>
              </w:rPr>
              <w:t>Layer</w:t>
            </w:r>
          </w:p>
        </w:tc>
        <w:tc>
          <w:tcPr>
            <w:tcW w:type="dxa" w:w="3312"/>
            <w:shd w:val="clear" w:fill="14453D"/>
          </w:tcPr>
          <w:p>
            <w:pPr>
              <w:spacing w:after="40"/>
            </w:pPr>
            <w:r/>
            <w:r>
              <w:rPr>
                <w:b/>
                <w:color w:val="FFFFFF"/>
                <w:sz w:val="19"/>
              </w:rPr>
              <w:t>What we used</w:t>
            </w:r>
          </w:p>
        </w:tc>
        <w:tc>
          <w:tcPr>
            <w:tcW w:type="dxa" w:w="4536"/>
            <w:shd w:val="clear" w:fill="14453D"/>
          </w:tcPr>
          <w:p>
            <w:pPr>
              <w:spacing w:after="40"/>
            </w:pPr>
            <w:r/>
            <w:r>
              <w:rPr>
                <w:b/>
                <w:color w:val="FFFFFF"/>
                <w:sz w:val="19"/>
              </w:rPr>
              <w:t>Why this, for this team</w:t>
            </w:r>
          </w:p>
        </w:tc>
      </w:tr>
      <w:tr>
        <w:tc>
          <w:tcPr>
            <w:tcW w:type="dxa" w:w="1656"/>
          </w:tcPr>
          <w:p>
            <w:pPr>
              <w:spacing w:after="40"/>
            </w:pPr>
            <w:r/>
            <w:r>
              <w:rPr>
                <w:b w:val="0"/>
                <w:sz w:val="19"/>
              </w:rPr>
              <w:t>Front end</w:t>
            </w:r>
          </w:p>
        </w:tc>
        <w:tc>
          <w:tcPr>
            <w:tcW w:type="dxa" w:w="3312"/>
          </w:tcPr>
          <w:p>
            <w:pPr>
              <w:spacing w:after="40"/>
            </w:pPr>
            <w:r/>
            <w:r>
              <w:rPr>
                <w:b w:val="0"/>
                <w:sz w:val="19"/>
              </w:rPr>
              <w:t>Next.js (App Router), React, Tailwind CSS, three.js</w:t>
            </w:r>
          </w:p>
        </w:tc>
        <w:tc>
          <w:tcPr>
            <w:tcW w:type="dxa" w:w="4536"/>
          </w:tcPr>
          <w:p>
            <w:pPr>
              <w:spacing w:after="40"/>
            </w:pPr>
            <w:r/>
            <w:r>
              <w:rPr>
                <w:b w:val="0"/>
                <w:sz w:val="19"/>
              </w:rPr>
              <w:t>Existing React familiarity, no upskilling cost, and server and client in one codebase for a lean team.</w:t>
            </w:r>
          </w:p>
        </w:tc>
      </w:tr>
      <w:tr>
        <w:tc>
          <w:tcPr>
            <w:tcW w:type="dxa" w:w="1656"/>
          </w:tcPr>
          <w:p>
            <w:pPr>
              <w:spacing w:after="40"/>
            </w:pPr>
            <w:r/>
            <w:r>
              <w:rPr>
                <w:b w:val="0"/>
                <w:sz w:val="19"/>
              </w:rPr>
              <w:t>Agent orchestration</w:t>
            </w:r>
          </w:p>
        </w:tc>
        <w:tc>
          <w:tcPr>
            <w:tcW w:type="dxa" w:w="3312"/>
          </w:tcPr>
          <w:p>
            <w:pPr>
              <w:spacing w:after="40"/>
            </w:pPr>
            <w:r/>
            <w:r>
              <w:rPr>
                <w:b w:val="0"/>
                <w:sz w:val="19"/>
              </w:rPr>
              <w:t>Typed handoffs between server API routes, orchestrated client-side, with a deterministic audit that decides when the Referee fires</w:t>
            </w:r>
          </w:p>
        </w:tc>
        <w:tc>
          <w:tcPr>
            <w:tcW w:type="dxa" w:w="4536"/>
          </w:tcPr>
          <w:p>
            <w:pPr>
              <w:spacing w:after="40"/>
            </w:pPr>
            <w:r/>
            <w:r>
              <w:rPr>
                <w:b w:val="0"/>
                <w:sz w:val="19"/>
              </w:rPr>
              <w:t>The pipeline is a graph with a feedback edge. We wrote it directly because we needed exact control of what each agent is and is not shown — the Itinerary Agent never sees the budget, and that is the whole design.</w:t>
            </w:r>
          </w:p>
        </w:tc>
      </w:tr>
      <w:tr>
        <w:tc>
          <w:tcPr>
            <w:tcW w:type="dxa" w:w="1656"/>
          </w:tcPr>
          <w:p>
            <w:pPr>
              <w:spacing w:after="40"/>
            </w:pPr>
            <w:r/>
            <w:r>
              <w:rPr>
                <w:b w:val="0"/>
                <w:sz w:val="19"/>
              </w:rPr>
              <w:t>Models</w:t>
            </w:r>
          </w:p>
        </w:tc>
        <w:tc>
          <w:tcPr>
            <w:tcW w:type="dxa" w:w="3312"/>
          </w:tcPr>
          <w:p>
            <w:pPr>
              <w:spacing w:after="40"/>
            </w:pPr>
            <w:r/>
            <w:r>
              <w:rPr>
                <w:b w:val="0"/>
                <w:sz w:val="19"/>
              </w:rPr>
              <w:t>Groq — llama-3.3-70b-versatile, openai/gpt-oss-120b, llama-3.1-8b-instant, with per-agent failover chains</w:t>
            </w:r>
          </w:p>
        </w:tc>
        <w:tc>
          <w:tcPr>
            <w:tcW w:type="dxa" w:w="4536"/>
          </w:tcPr>
          <w:p>
            <w:pPr>
              <w:spacing w:after="40"/>
            </w:pPr>
            <w:r/>
            <w:r>
              <w:rPr>
                <w:b w:val="0"/>
                <w:sz w:val="19"/>
              </w:rPr>
              <w:t>Each agent runs on the model that suits its job. Any model refusing hands the work to the next, so a busy free tier no longer ends a plan.</w:t>
            </w:r>
          </w:p>
        </w:tc>
      </w:tr>
      <w:tr>
        <w:tc>
          <w:tcPr>
            <w:tcW w:type="dxa" w:w="1656"/>
          </w:tcPr>
          <w:p>
            <w:pPr>
              <w:spacing w:after="40"/>
            </w:pPr>
            <w:r/>
            <w:r>
              <w:rPr>
                <w:b w:val="0"/>
                <w:sz w:val="19"/>
              </w:rPr>
              <w:t>Money and policy logic</w:t>
            </w:r>
          </w:p>
        </w:tc>
        <w:tc>
          <w:tcPr>
            <w:tcW w:type="dxa" w:w="3312"/>
          </w:tcPr>
          <w:p>
            <w:pPr>
              <w:spacing w:after="40"/>
            </w:pPr>
            <w:r/>
            <w:r>
              <w:rPr>
                <w:b w:val="0"/>
                <w:sz w:val="19"/>
              </w:rPr>
              <w:t>Plain TypeScript, server- and client-side</w:t>
            </w:r>
          </w:p>
        </w:tc>
        <w:tc>
          <w:tcPr>
            <w:tcW w:type="dxa" w:w="4536"/>
          </w:tcPr>
          <w:p>
            <w:pPr>
              <w:spacing w:after="40"/>
            </w:pPr>
            <w:r/>
            <w:r>
              <w:rPr>
                <w:b w:val="0"/>
                <w:sz w:val="19"/>
              </w:rPr>
              <w:t>The model proposes; code guarantees. Allocations sum exactly, caps are clamped, approval gates are re-derived whenever an amount changes.</w:t>
            </w:r>
          </w:p>
        </w:tc>
      </w:tr>
      <w:tr>
        <w:tc>
          <w:tcPr>
            <w:tcW w:type="dxa" w:w="1656"/>
          </w:tcPr>
          <w:p>
            <w:pPr>
              <w:spacing w:after="40"/>
            </w:pPr>
            <w:r/>
            <w:r>
              <w:rPr>
                <w:b w:val="0"/>
                <w:sz w:val="19"/>
              </w:rPr>
              <w:t>Storage</w:t>
            </w:r>
          </w:p>
        </w:tc>
        <w:tc>
          <w:tcPr>
            <w:tcW w:type="dxa" w:w="3312"/>
          </w:tcPr>
          <w:p>
            <w:pPr>
              <w:spacing w:after="40"/>
            </w:pPr>
            <w:r/>
            <w:r>
              <w:rPr>
                <w:b w:val="0"/>
                <w:sz w:val="19"/>
              </w:rPr>
              <w:t>Browser localStorage and sessionStorage; Supabase only for accounts, and only if configured</w:t>
            </w:r>
          </w:p>
        </w:tc>
        <w:tc>
          <w:tcPr>
            <w:tcW w:type="dxa" w:w="4536"/>
          </w:tcPr>
          <w:p>
            <w:pPr>
              <w:spacing w:after="40"/>
            </w:pPr>
            <w:r/>
            <w:r>
              <w:rPr>
                <w:b w:val="0"/>
                <w:sz w:val="19"/>
              </w:rPr>
              <w:t>Trips never leave the device. This is a deliberate privacy position, not an absence of a database.</w:t>
            </w:r>
          </w:p>
        </w:tc>
      </w:tr>
      <w:tr>
        <w:tc>
          <w:tcPr>
            <w:tcW w:type="dxa" w:w="1656"/>
          </w:tcPr>
          <w:p>
            <w:pPr>
              <w:spacing w:after="40"/>
            </w:pPr>
            <w:r/>
            <w:r>
              <w:rPr>
                <w:b w:val="0"/>
                <w:sz w:val="19"/>
              </w:rPr>
              <w:t>Identity</w:t>
            </w:r>
          </w:p>
        </w:tc>
        <w:tc>
          <w:tcPr>
            <w:tcW w:type="dxa" w:w="3312"/>
          </w:tcPr>
          <w:p>
            <w:pPr>
              <w:spacing w:after="40"/>
            </w:pPr>
            <w:r/>
            <w:r>
              <w:rPr>
                <w:b w:val="0"/>
                <w:sz w:val="19"/>
              </w:rPr>
              <w:t>Auth.js with Google OAuth, plus a password-less demo account</w:t>
            </w:r>
          </w:p>
        </w:tc>
        <w:tc>
          <w:tcPr>
            <w:tcW w:type="dxa" w:w="4536"/>
          </w:tcPr>
          <w:p>
            <w:pPr>
              <w:spacing w:after="40"/>
            </w:pPr>
            <w:r/>
            <w:r>
              <w:rPr>
                <w:b w:val="0"/>
                <w:sz w:val="19"/>
              </w:rPr>
              <w:t>Optional by design: planning needs no account. The product degrades to full function without it.</w:t>
            </w:r>
          </w:p>
        </w:tc>
      </w:tr>
      <w:tr>
        <w:tc>
          <w:tcPr>
            <w:tcW w:type="dxa" w:w="1656"/>
          </w:tcPr>
          <w:p>
            <w:pPr>
              <w:spacing w:after="40"/>
            </w:pPr>
            <w:r/>
            <w:r>
              <w:rPr>
                <w:b w:val="0"/>
                <w:sz w:val="19"/>
              </w:rPr>
              <w:t>Real-world data</w:t>
            </w:r>
          </w:p>
        </w:tc>
        <w:tc>
          <w:tcPr>
            <w:tcW w:type="dxa" w:w="3312"/>
          </w:tcPr>
          <w:p>
            <w:pPr>
              <w:spacing w:after="40"/>
            </w:pPr>
            <w:r/>
            <w:r>
              <w:rPr>
                <w:b w:val="0"/>
                <w:sz w:val="19"/>
              </w:rPr>
              <w:t>OpenStreetMap, Nominatim, Wikipedia/Wikimedia</w:t>
            </w:r>
          </w:p>
        </w:tc>
        <w:tc>
          <w:tcPr>
            <w:tcW w:type="dxa" w:w="4536"/>
          </w:tcPr>
          <w:p>
            <w:pPr>
              <w:spacing w:after="40"/>
            </w:pPr>
            <w:r/>
            <w:r>
              <w:rPr>
                <w:b w:val="0"/>
                <w:sz w:val="19"/>
              </w:rPr>
              <w:t>Free, keyless and openly licensed — real hotels, attractions and photographs without a commercial agreement.</w:t>
            </w:r>
          </w:p>
        </w:tc>
      </w:tr>
      <w:tr>
        <w:tc>
          <w:tcPr>
            <w:tcW w:type="dxa" w:w="1656"/>
          </w:tcPr>
          <w:p>
            <w:pPr>
              <w:spacing w:after="40"/>
            </w:pPr>
            <w:r/>
            <w:r>
              <w:rPr>
                <w:b w:val="0"/>
                <w:sz w:val="19"/>
              </w:rPr>
              <w:t>Email</w:t>
            </w:r>
          </w:p>
        </w:tc>
        <w:tc>
          <w:tcPr>
            <w:tcW w:type="dxa" w:w="3312"/>
          </w:tcPr>
          <w:p>
            <w:pPr>
              <w:spacing w:after="40"/>
            </w:pPr>
            <w:r/>
            <w:r>
              <w:rPr>
                <w:b w:val="0"/>
                <w:sz w:val="19"/>
              </w:rPr>
              <w:t>Resend, optional</w:t>
            </w:r>
          </w:p>
        </w:tc>
        <w:tc>
          <w:tcPr>
            <w:tcW w:type="dxa" w:w="4536"/>
          </w:tcPr>
          <w:p>
            <w:pPr>
              <w:spacing w:after="40"/>
            </w:pPr>
            <w:r/>
            <w:r>
              <w:rPr>
                <w:b w:val="0"/>
                <w:sz w:val="19"/>
              </w:rPr>
              <w:t>Sends a trip on demand. Scheduled email would require storing itineraries server-side, which the privacy position forbids.</w:t>
            </w:r>
          </w:p>
        </w:tc>
      </w:tr>
      <w:tr>
        <w:tc>
          <w:tcPr>
            <w:tcW w:type="dxa" w:w="1656"/>
          </w:tcPr>
          <w:p>
            <w:pPr>
              <w:spacing w:after="40"/>
            </w:pPr>
            <w:r/>
            <w:r>
              <w:rPr>
                <w:b w:val="0"/>
                <w:sz w:val="19"/>
              </w:rPr>
              <w:t>Hosting and CI/CD</w:t>
            </w:r>
          </w:p>
        </w:tc>
        <w:tc>
          <w:tcPr>
            <w:tcW w:type="dxa" w:w="3312"/>
          </w:tcPr>
          <w:p>
            <w:pPr>
              <w:spacing w:after="40"/>
            </w:pPr>
            <w:r/>
            <w:r>
              <w:rPr>
                <w:b w:val="0"/>
                <w:sz w:val="19"/>
              </w:rPr>
              <w:t>Vercel, deploying on every push to main</w:t>
            </w:r>
          </w:p>
        </w:tc>
        <w:tc>
          <w:tcPr>
            <w:tcW w:type="dxa" w:w="4536"/>
          </w:tcPr>
          <w:p>
            <w:pPr>
              <w:spacing w:after="40"/>
            </w:pPr>
            <w:r/>
            <w:r>
              <w:rPr>
                <w:b w:val="0"/>
                <w:sz w:val="19"/>
              </w:rPr>
              <w:t>No dedicated infrastructure engineer; managed hosting removes that need entirely.</w:t>
            </w:r>
          </w:p>
        </w:tc>
      </w:tr>
    </w:tbl>
    <w:p>
      <w:pPr>
        <w:spacing w:after="40"/>
      </w:pPr>
    </w:p>
    <w:tbl>
      <w:tblPr>
        <w:tblStyle w:val="TableGrid"/>
        <w:tblW w:type="auto" w:w="0"/>
        <w:tblLook w:firstColumn="1" w:firstRow="1" w:lastColumn="0" w:lastRow="0" w:noHBand="0" w:noVBand="1" w:val="04A0"/>
      </w:tblPr>
      <w:tblGrid>
        <w:gridCol w:w="9792"/>
      </w:tblGrid>
      <w:tr>
        <w:tc>
          <w:tcPr>
            <w:tcW w:type="dxa" w:w="9792"/>
            <w:shd w:val="clear" w:fill="F1F5F3"/>
          </w:tcPr>
          <w:p>
            <w:pPr>
              <w:spacing w:after="40"/>
            </w:pPr>
            <w:r/>
            <w:r>
              <w:rPr>
                <w:b/>
                <w:color w:val="14453D"/>
                <w:sz w:val="20"/>
              </w:rPr>
              <w:t xml:space="preserve">Total infrastructure cost: </w:t>
            </w:r>
            <w:r>
              <w:rPr>
                <w:b/>
                <w:sz w:val="20"/>
              </w:rPr>
              <w:t>zero.</w:t>
            </w:r>
            <w:r>
              <w:rPr>
                <w:b w:val="0"/>
                <w:sz w:val="20"/>
              </w:rPr>
              <w:t xml:space="preserve"> Every service above is used inside a free tier. That constraint drove real engineering — the three-model failover exists because a single model's daily token allowance was not enough to plan ten trips a day.</w:t>
            </w:r>
          </w:p>
        </w:tc>
      </w:tr>
    </w:tbl>
    <w:p>
      <w:pPr>
        <w:spacing w:after="40"/>
      </w:pPr>
    </w:p>
    <w:p>
      <w:pPr>
        <w:pStyle w:val="Heading2"/>
      </w:pPr>
      <w:r>
        <w:t>5.2 What a funded version would add, and why it is not here</w:t>
      </w:r>
    </w:p>
    <w:tbl>
      <w:tblPr>
        <w:tblStyle w:val="TableGrid"/>
        <w:tblW w:type="auto" w:w="0"/>
        <w:jc w:val="center"/>
        <w:tblLook w:firstColumn="1" w:firstRow="1" w:lastColumn="0" w:lastRow="0" w:noHBand="0" w:noVBand="1" w:val="04A0"/>
      </w:tblPr>
      <w:tblGrid>
        <w:gridCol w:w="3264"/>
        <w:gridCol w:w="3264"/>
        <w:gridCol w:w="3264"/>
      </w:tblGrid>
      <w:tr>
        <w:tc>
          <w:tcPr>
            <w:tcW w:type="dxa" w:w="1656"/>
            <w:shd w:val="clear" w:fill="14453D"/>
          </w:tcPr>
          <w:p>
            <w:pPr>
              <w:spacing w:after="40"/>
            </w:pPr>
            <w:r/>
            <w:r>
              <w:rPr>
                <w:b/>
                <w:color w:val="FFFFFF"/>
                <w:sz w:val="19"/>
              </w:rPr>
              <w:t>Layer</w:t>
            </w:r>
          </w:p>
        </w:tc>
        <w:tc>
          <w:tcPr>
            <w:tcW w:type="dxa" w:w="2880"/>
            <w:shd w:val="clear" w:fill="14453D"/>
          </w:tcPr>
          <w:p>
            <w:pPr>
              <w:spacing w:after="40"/>
            </w:pPr>
            <w:r/>
            <w:r>
              <w:rPr>
                <w:b/>
                <w:color w:val="FFFFFF"/>
                <w:sz w:val="19"/>
              </w:rPr>
              <w:t>Choice at scale</w:t>
            </w:r>
          </w:p>
        </w:tc>
        <w:tc>
          <w:tcPr>
            <w:tcW w:type="dxa" w:w="4968"/>
            <w:shd w:val="clear" w:fill="14453D"/>
          </w:tcPr>
          <w:p>
            <w:pPr>
              <w:spacing w:after="40"/>
            </w:pPr>
            <w:r/>
            <w:r>
              <w:rPr>
                <w:b/>
                <w:color w:val="FFFFFF"/>
                <w:sz w:val="19"/>
              </w:rPr>
              <w:t>Why it is not in the build</w:t>
            </w:r>
          </w:p>
        </w:tc>
      </w:tr>
      <w:tr>
        <w:tc>
          <w:tcPr>
            <w:tcW w:type="dxa" w:w="1656"/>
          </w:tcPr>
          <w:p>
            <w:pPr>
              <w:spacing w:after="40"/>
            </w:pPr>
            <w:r/>
            <w:r>
              <w:rPr>
                <w:b w:val="0"/>
                <w:sz w:val="19"/>
              </w:rPr>
              <w:t>Orchestration</w:t>
            </w:r>
          </w:p>
        </w:tc>
        <w:tc>
          <w:tcPr>
            <w:tcW w:type="dxa" w:w="2880"/>
          </w:tcPr>
          <w:p>
            <w:pPr>
              <w:spacing w:after="40"/>
            </w:pPr>
            <w:r/>
            <w:r>
              <w:rPr>
                <w:b w:val="0"/>
                <w:sz w:val="19"/>
              </w:rPr>
              <w:t>LangGraph or an equivalent graph runtime</w:t>
            </w:r>
          </w:p>
        </w:tc>
        <w:tc>
          <w:tcPr>
            <w:tcW w:type="dxa" w:w="4968"/>
          </w:tcPr>
          <w:p>
            <w:pPr>
              <w:spacing w:after="40"/>
            </w:pPr>
            <w:r/>
            <w:r>
              <w:rPr>
                <w:b w:val="0"/>
                <w:sz w:val="19"/>
              </w:rPr>
              <w:t>Valuable at scale for retries, checkpointing and observability across long-running agent graphs. Our pipeline is seven nodes with one feedback edge — direct code is simpler to reason about and easier to demonstrate.</w:t>
            </w:r>
          </w:p>
        </w:tc>
      </w:tr>
      <w:tr>
        <w:tc>
          <w:tcPr>
            <w:tcW w:type="dxa" w:w="1656"/>
          </w:tcPr>
          <w:p>
            <w:pPr>
              <w:spacing w:after="40"/>
            </w:pPr>
            <w:r/>
            <w:r>
              <w:rPr>
                <w:b w:val="0"/>
                <w:sz w:val="19"/>
              </w:rPr>
              <w:t>Storage</w:t>
            </w:r>
          </w:p>
        </w:tc>
        <w:tc>
          <w:tcPr>
            <w:tcW w:type="dxa" w:w="2880"/>
          </w:tcPr>
          <w:p>
            <w:pPr>
              <w:spacing w:after="40"/>
            </w:pPr>
            <w:r/>
            <w:r>
              <w:rPr>
                <w:b w:val="0"/>
                <w:sz w:val="19"/>
              </w:rPr>
              <w:t>Vector store for preference memory, relational store for transactions</w:t>
            </w:r>
          </w:p>
        </w:tc>
        <w:tc>
          <w:tcPr>
            <w:tcW w:type="dxa" w:w="4968"/>
          </w:tcPr>
          <w:p>
            <w:pPr>
              <w:spacing w:after="40"/>
            </w:pPr>
            <w:r/>
            <w:r>
              <w:rPr>
                <w:b w:val="0"/>
                <w:sz w:val="19"/>
              </w:rPr>
              <w:t>Both are required the moment trips leave the device or payments exist. Neither is true today, so adding them would be infrastructure without a user.</w:t>
            </w:r>
          </w:p>
        </w:tc>
      </w:tr>
      <w:tr>
        <w:tc>
          <w:tcPr>
            <w:tcW w:type="dxa" w:w="1656"/>
          </w:tcPr>
          <w:p>
            <w:pPr>
              <w:spacing w:after="40"/>
            </w:pPr>
            <w:r/>
            <w:r>
              <w:rPr>
                <w:b w:val="0"/>
                <w:sz w:val="19"/>
              </w:rPr>
              <w:t>Delivery</w:t>
            </w:r>
          </w:p>
        </w:tc>
        <w:tc>
          <w:tcPr>
            <w:tcW w:type="dxa" w:w="2880"/>
          </w:tcPr>
          <w:p>
            <w:pPr>
              <w:spacing w:after="40"/>
            </w:pPr>
            <w:r/>
            <w:r>
              <w:rPr>
                <w:b w:val="0"/>
                <w:sz w:val="19"/>
              </w:rPr>
              <w:t>FCM/APNs push, SMS and voice gateways</w:t>
            </w:r>
          </w:p>
        </w:tc>
        <w:tc>
          <w:tcPr>
            <w:tcW w:type="dxa" w:w="4968"/>
          </w:tcPr>
          <w:p>
            <w:pPr>
              <w:spacing w:after="40"/>
            </w:pPr>
            <w:r/>
            <w:r>
              <w:rPr>
                <w:b w:val="0"/>
                <w:sz w:val="19"/>
              </w:rPr>
              <w:t>The Notification Agent already chooses these channels per persona. Delivering on them needs a push server and telephony — real infrastructure, honestly out of scope.</w:t>
            </w:r>
          </w:p>
        </w:tc>
      </w:tr>
      <w:tr>
        <w:tc>
          <w:tcPr>
            <w:tcW w:type="dxa" w:w="1656"/>
          </w:tcPr>
          <w:p>
            <w:pPr>
              <w:spacing w:after="40"/>
            </w:pPr>
            <w:r/>
            <w:r>
              <w:rPr>
                <w:b w:val="0"/>
                <w:sz w:val="19"/>
              </w:rPr>
              <w:t>Architecture</w:t>
            </w:r>
          </w:p>
        </w:tc>
        <w:tc>
          <w:tcPr>
            <w:tcW w:type="dxa" w:w="2880"/>
          </w:tcPr>
          <w:p>
            <w:pPr>
              <w:spacing w:after="40"/>
            </w:pPr>
            <w:r/>
            <w:r>
              <w:rPr>
                <w:b w:val="0"/>
                <w:sz w:val="19"/>
              </w:rPr>
              <w:t>Service-leaning, event-driven for notifications</w:t>
            </w:r>
          </w:p>
        </w:tc>
        <w:tc>
          <w:tcPr>
            <w:tcW w:type="dxa" w:w="4968"/>
          </w:tcPr>
          <w:p>
            <w:pPr>
              <w:spacing w:after="40"/>
            </w:pPr>
            <w:r/>
            <w:r>
              <w:rPr>
                <w:b w:val="0"/>
                <w:sz w:val="19"/>
              </w:rPr>
              <w:t>Justified once scheduling must survive a closed browser.</w:t>
            </w:r>
          </w:p>
        </w:tc>
      </w:tr>
    </w:tbl>
    <w:p>
      <w:pPr>
        <w:spacing w:after="40"/>
      </w:pPr>
    </w:p>
    <w:p>
      <w:r>
        <w:br w:type="page"/>
      </w:r>
    </w:p>
    <w:p>
      <w:pPr>
        <w:pStyle w:val="Heading1"/>
      </w:pPr>
      <w:r>
        <w:t>6 · What features will the MVP of your product have?</w:t>
      </w:r>
    </w:p>
    <w:p>
      <w:pPr>
        <w:pStyle w:val="Heading2"/>
      </w:pPr>
      <w:r>
        <w:t>6.1 The hypothesis the MVP exists to test</w:t>
      </w:r>
    </w:p>
    <w:tbl>
      <w:tblPr>
        <w:tblStyle w:val="TableGrid"/>
        <w:tblW w:type="auto" w:w="0"/>
        <w:tblLook w:firstColumn="1" w:firstRow="1" w:lastColumn="0" w:lastRow="0" w:noHBand="0" w:noVBand="1" w:val="04A0"/>
      </w:tblPr>
      <w:tblGrid>
        <w:gridCol w:w="9792"/>
      </w:tblGrid>
      <w:tr>
        <w:tc>
          <w:tcPr>
            <w:tcW w:type="dxa" w:w="9792"/>
            <w:shd w:val="clear" w:fill="F1F5F3"/>
          </w:tcPr>
          <w:p>
            <w:pPr>
              <w:spacing w:after="40"/>
            </w:pPr>
            <w:r/>
            <w:r>
              <w:rPr>
                <w:b/>
                <w:color w:val="14453D"/>
                <w:sz w:val="20"/>
              </w:rPr>
              <w:t xml:space="preserve">Core hypothesis: </w:t>
            </w:r>
            <w:r>
              <w:rPr>
                <w:b w:val="0"/>
                <w:sz w:val="20"/>
              </w:rPr>
              <w:t xml:space="preserve">a mood-first, single-app experience that combines discovery, itinerary building and </w:t>
            </w:r>
            <w:r>
              <w:rPr>
                <w:b/>
                <w:sz w:val="20"/>
              </w:rPr>
              <w:t>upfront budget certainty</w:t>
            </w:r>
            <w:r>
              <w:rPr>
                <w:b w:val="0"/>
                <w:sz w:val="20"/>
              </w:rPr>
              <w:t>, in which the reasoning is visible and the trade-offs are arbitrated in front of the user, will be preferred over today's fragmented multi-app process.</w:t>
            </w:r>
          </w:p>
        </w:tc>
      </w:tr>
    </w:tbl>
    <w:p>
      <w:pPr>
        <w:spacing w:after="40"/>
      </w:pPr>
    </w:p>
    <w:p>
      <w:pPr>
        <w:pStyle w:val="Heading2"/>
      </w:pPr>
      <w:r>
        <w:t>6.2 One line</w:t>
      </w:r>
    </w:p>
    <w:p>
      <w:pPr>
        <w:spacing w:after="120"/>
      </w:pPr>
      <w:r>
        <w:rPr>
          <w:b/>
          <w:i w:val="0"/>
          <w:sz w:val="21"/>
        </w:rPr>
        <w:t>One mood, one budget, one duration in — one complete, arguable, committable trip out, planned by seven agents that can disagree with each other in front of you.</w:t>
      </w:r>
    </w:p>
    <w:p>
      <w:pPr>
        <w:pStyle w:val="Heading2"/>
      </w:pPr>
      <w:r>
        <w:t>6.3 The MVP feature set — built, deployed and verified</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432"/>
            <w:shd w:val="clear" w:fill="14453D"/>
          </w:tcPr>
          <w:p>
            <w:pPr>
              <w:spacing w:after="40"/>
            </w:pPr>
            <w:r/>
            <w:r>
              <w:rPr>
                <w:b/>
                <w:color w:val="FFFFFF"/>
                <w:sz w:val="18"/>
              </w:rPr>
              <w:t>#</w:t>
            </w:r>
          </w:p>
        </w:tc>
        <w:tc>
          <w:tcPr>
            <w:tcW w:type="dxa" w:w="1944"/>
            <w:shd w:val="clear" w:fill="14453D"/>
          </w:tcPr>
          <w:p>
            <w:pPr>
              <w:spacing w:after="40"/>
            </w:pPr>
            <w:r/>
            <w:r>
              <w:rPr>
                <w:b/>
                <w:color w:val="FFFFFF"/>
                <w:sz w:val="18"/>
              </w:rPr>
              <w:t>Feature</w:t>
            </w:r>
          </w:p>
        </w:tc>
        <w:tc>
          <w:tcPr>
            <w:tcW w:type="dxa" w:w="3384"/>
            <w:shd w:val="clear" w:fill="14453D"/>
          </w:tcPr>
          <w:p>
            <w:pPr>
              <w:spacing w:after="40"/>
            </w:pPr>
            <w:r/>
            <w:r>
              <w:rPr>
                <w:b/>
                <w:color w:val="FFFFFF"/>
                <w:sz w:val="18"/>
              </w:rPr>
              <w:t>What it actually does</w:t>
            </w:r>
          </w:p>
        </w:tc>
        <w:tc>
          <w:tcPr>
            <w:tcW w:type="dxa" w:w="3744"/>
            <w:shd w:val="clear" w:fill="14453D"/>
          </w:tcPr>
          <w:p>
            <w:pPr>
              <w:spacing w:after="40"/>
            </w:pPr>
            <w:r/>
            <w:r>
              <w:rPr>
                <w:b/>
                <w:color w:val="FFFFFF"/>
                <w:sz w:val="18"/>
              </w:rPr>
              <w:t>Why it is in the MVP</w:t>
            </w:r>
          </w:p>
        </w:tc>
      </w:tr>
      <w:tr>
        <w:tc>
          <w:tcPr>
            <w:tcW w:type="dxa" w:w="432"/>
          </w:tcPr>
          <w:p>
            <w:pPr>
              <w:spacing w:after="40"/>
            </w:pPr>
            <w:r/>
            <w:r>
              <w:rPr>
                <w:b w:val="0"/>
                <w:sz w:val="18"/>
              </w:rPr>
              <w:t>1</w:t>
            </w:r>
          </w:p>
        </w:tc>
        <w:tc>
          <w:tcPr>
            <w:tcW w:type="dxa" w:w="1944"/>
          </w:tcPr>
          <w:p>
            <w:pPr>
              <w:spacing w:after="40"/>
            </w:pPr>
            <w:r/>
            <w:r>
              <w:rPr>
                <w:b w:val="0"/>
                <w:sz w:val="18"/>
              </w:rPr>
              <w:t>Mood-first brief</w:t>
            </w:r>
          </w:p>
        </w:tc>
        <w:tc>
          <w:tcPr>
            <w:tcW w:type="dxa" w:w="3384"/>
          </w:tcPr>
          <w:p>
            <w:pPr>
              <w:spacing w:after="40"/>
            </w:pPr>
            <w:r/>
            <w:r>
              <w:rPr>
                <w:b w:val="0"/>
                <w:sz w:val="18"/>
              </w:rPr>
              <w:t>Mood, budget, duration, origin city and dates. The traveller never types a destination.</w:t>
            </w:r>
          </w:p>
        </w:tc>
        <w:tc>
          <w:tcPr>
            <w:tcW w:type="dxa" w:w="3744"/>
          </w:tcPr>
          <w:p>
            <w:pPr>
              <w:spacing w:after="40"/>
            </w:pPr>
            <w:r/>
            <w:r>
              <w:rPr>
                <w:b w:val="0"/>
                <w:sz w:val="18"/>
              </w:rPr>
              <w:t>This is the differentiator. Without it TripME is another OTA.</w:t>
            </w:r>
          </w:p>
        </w:tc>
      </w:tr>
      <w:tr>
        <w:tc>
          <w:tcPr>
            <w:tcW w:type="dxa" w:w="432"/>
          </w:tcPr>
          <w:p>
            <w:pPr>
              <w:spacing w:after="40"/>
            </w:pPr>
            <w:r/>
            <w:r>
              <w:rPr>
                <w:b w:val="0"/>
                <w:sz w:val="18"/>
              </w:rPr>
              <w:t>2</w:t>
            </w:r>
          </w:p>
        </w:tc>
        <w:tc>
          <w:tcPr>
            <w:tcW w:type="dxa" w:w="1944"/>
          </w:tcPr>
          <w:p>
            <w:pPr>
              <w:spacing w:after="40"/>
            </w:pPr>
            <w:r/>
            <w:r>
              <w:rPr>
                <w:b w:val="0"/>
                <w:sz w:val="18"/>
              </w:rPr>
              <w:t>Six entry paths</w:t>
            </w:r>
          </w:p>
        </w:tc>
        <w:tc>
          <w:tcPr>
            <w:tcW w:type="dxa" w:w="3384"/>
          </w:tcPr>
          <w:p>
            <w:pPr>
              <w:spacing w:after="40"/>
            </w:pPr>
            <w:r/>
            <w:r>
              <w:rPr>
                <w:b w:val="0"/>
                <w:sz w:val="18"/>
              </w:rPr>
              <w:t>Solo, Couple, Group, Family, Pilgrimage, Corporate — each changing what the agents do, not just the form.</w:t>
            </w:r>
          </w:p>
        </w:tc>
        <w:tc>
          <w:tcPr>
            <w:tcW w:type="dxa" w:w="3744"/>
          </w:tcPr>
          <w:p>
            <w:pPr>
              <w:spacing w:after="40"/>
            </w:pPr>
            <w:r/>
            <w:r>
              <w:rPr>
                <w:b w:val="0"/>
                <w:sz w:val="18"/>
              </w:rPr>
              <w:t>Persona traceability, and three of them prove the architecture generalises beyond mood.</w:t>
            </w:r>
          </w:p>
        </w:tc>
      </w:tr>
      <w:tr>
        <w:tc>
          <w:tcPr>
            <w:tcW w:type="dxa" w:w="432"/>
          </w:tcPr>
          <w:p>
            <w:pPr>
              <w:spacing w:after="40"/>
            </w:pPr>
            <w:r/>
            <w:r>
              <w:rPr>
                <w:b w:val="0"/>
                <w:sz w:val="18"/>
              </w:rPr>
              <w:t>3</w:t>
            </w:r>
          </w:p>
        </w:tc>
        <w:tc>
          <w:tcPr>
            <w:tcW w:type="dxa" w:w="1944"/>
          </w:tcPr>
          <w:p>
            <w:pPr>
              <w:spacing w:after="40"/>
            </w:pPr>
            <w:r/>
            <w:r>
              <w:rPr>
                <w:b w:val="0"/>
                <w:sz w:val="18"/>
              </w:rPr>
              <w:t>Seven-agent pipeline</w:t>
            </w:r>
          </w:p>
        </w:tc>
        <w:tc>
          <w:tcPr>
            <w:tcW w:type="dxa" w:w="3384"/>
          </w:tcPr>
          <w:p>
            <w:pPr>
              <w:spacing w:after="40"/>
            </w:pPr>
            <w:r/>
            <w:r>
              <w:rPr>
                <w:b w:val="0"/>
                <w:sz w:val="18"/>
              </w:rPr>
              <w:t>Structured JSON handoffs, each agent shown only what it needs.</w:t>
            </w:r>
          </w:p>
        </w:tc>
        <w:tc>
          <w:tcPr>
            <w:tcW w:type="dxa" w:w="3744"/>
          </w:tcPr>
          <w:p>
            <w:pPr>
              <w:spacing w:after="40"/>
            </w:pPr>
            <w:r/>
            <w:r>
              <w:rPr>
                <w:b w:val="0"/>
                <w:sz w:val="18"/>
              </w:rPr>
              <w:t>The core loop. Visible live on the run page as it happens.</w:t>
            </w:r>
          </w:p>
        </w:tc>
      </w:tr>
      <w:tr>
        <w:tc>
          <w:tcPr>
            <w:tcW w:type="dxa" w:w="432"/>
          </w:tcPr>
          <w:p>
            <w:pPr>
              <w:spacing w:after="40"/>
            </w:pPr>
            <w:r/>
            <w:r>
              <w:rPr>
                <w:b w:val="0"/>
                <w:sz w:val="18"/>
              </w:rPr>
              <w:t>4</w:t>
            </w:r>
          </w:p>
        </w:tc>
        <w:tc>
          <w:tcPr>
            <w:tcW w:type="dxa" w:w="1944"/>
          </w:tcPr>
          <w:p>
            <w:pPr>
              <w:spacing w:after="40"/>
            </w:pPr>
            <w:r/>
            <w:r>
              <w:rPr>
                <w:b w:val="0"/>
                <w:sz w:val="18"/>
              </w:rPr>
              <w:t>The Referee and its backward edge</w:t>
            </w:r>
          </w:p>
        </w:tc>
        <w:tc>
          <w:tcPr>
            <w:tcW w:type="dxa" w:w="3384"/>
          </w:tcPr>
          <w:p>
            <w:pPr>
              <w:spacing w:after="40"/>
            </w:pPr>
            <w:r/>
            <w:r>
              <w:rPr>
                <w:b w:val="0"/>
                <w:sz w:val="18"/>
              </w:rPr>
              <w:t>Audits Itinerary against Budget, states the gap in rupees, offers trade-offs and can send the plan back to be re-done.</w:t>
            </w:r>
          </w:p>
        </w:tc>
        <w:tc>
          <w:tcPr>
            <w:tcW w:type="dxa" w:w="3744"/>
          </w:tcPr>
          <w:p>
            <w:pPr>
              <w:spacing w:after="40"/>
            </w:pPr>
            <w:r/>
            <w:r>
              <w:rPr>
                <w:b w:val="0"/>
                <w:sz w:val="18"/>
              </w:rPr>
              <w:t>This is what makes it a system rather than a sequence. Removing it collapses the hypothesis.</w:t>
            </w:r>
          </w:p>
        </w:tc>
      </w:tr>
      <w:tr>
        <w:tc>
          <w:tcPr>
            <w:tcW w:type="dxa" w:w="432"/>
          </w:tcPr>
          <w:p>
            <w:pPr>
              <w:spacing w:after="40"/>
            </w:pPr>
            <w:r/>
            <w:r>
              <w:rPr>
                <w:b w:val="0"/>
                <w:sz w:val="18"/>
              </w:rPr>
              <w:t>5</w:t>
            </w:r>
          </w:p>
        </w:tc>
        <w:tc>
          <w:tcPr>
            <w:tcW w:type="dxa" w:w="1944"/>
          </w:tcPr>
          <w:p>
            <w:pPr>
              <w:spacing w:after="40"/>
            </w:pPr>
            <w:r/>
            <w:r>
              <w:rPr>
                <w:b w:val="0"/>
                <w:sz w:val="18"/>
              </w:rPr>
              <w:t>Traveller Advocates</w:t>
            </w:r>
          </w:p>
        </w:tc>
        <w:tc>
          <w:tcPr>
            <w:tcW w:type="dxa" w:w="3384"/>
          </w:tcPr>
          <w:p>
            <w:pPr>
              <w:spacing w:after="40"/>
            </w:pPr>
            <w:r/>
            <w:r>
              <w:rPr>
                <w:b w:val="0"/>
                <w:sz w:val="18"/>
              </w:rPr>
              <w:t>One agent per person in couple and group mode, plus a published who-conceded-what matrix with a fairness floor.</w:t>
            </w:r>
          </w:p>
        </w:tc>
        <w:tc>
          <w:tcPr>
            <w:tcW w:type="dxa" w:w="3744"/>
          </w:tcPr>
          <w:p>
            <w:pPr>
              <w:spacing w:after="40"/>
            </w:pPr>
            <w:r/>
            <w:r>
              <w:rPr>
                <w:b w:val="0"/>
                <w:sz w:val="18"/>
              </w:rPr>
              <w:t>The group coordinator's pain is the sharpest in the research.</w:t>
            </w:r>
          </w:p>
        </w:tc>
      </w:tr>
      <w:tr>
        <w:tc>
          <w:tcPr>
            <w:tcW w:type="dxa" w:w="432"/>
          </w:tcPr>
          <w:p>
            <w:pPr>
              <w:spacing w:after="40"/>
            </w:pPr>
            <w:r/>
            <w:r>
              <w:rPr>
                <w:b w:val="0"/>
                <w:sz w:val="18"/>
              </w:rPr>
              <w:t>6</w:t>
            </w:r>
          </w:p>
        </w:tc>
        <w:tc>
          <w:tcPr>
            <w:tcW w:type="dxa" w:w="1944"/>
          </w:tcPr>
          <w:p>
            <w:pPr>
              <w:spacing w:after="40"/>
            </w:pPr>
            <w:r/>
            <w:r>
              <w:rPr>
                <w:b w:val="0"/>
                <w:sz w:val="18"/>
              </w:rPr>
              <w:t>Budget allocation with guarantees</w:t>
            </w:r>
          </w:p>
        </w:tc>
        <w:tc>
          <w:tcPr>
            <w:tcW w:type="dxa" w:w="3384"/>
          </w:tcPr>
          <w:p>
            <w:pPr>
              <w:spacing w:after="40"/>
            </w:pPr>
            <w:r/>
            <w:r>
              <w:rPr>
                <w:b w:val="0"/>
                <w:sz w:val="18"/>
              </w:rPr>
              <w:t>Split across transport, stay, food, activities and buffer; arithmetic enforced in code.</w:t>
            </w:r>
          </w:p>
        </w:tc>
        <w:tc>
          <w:tcPr>
            <w:tcW w:type="dxa" w:w="3744"/>
          </w:tcPr>
          <w:p>
            <w:pPr>
              <w:spacing w:after="40"/>
            </w:pPr>
            <w:r/>
            <w:r>
              <w:rPr>
                <w:b w:val="0"/>
                <w:sz w:val="18"/>
              </w:rPr>
              <w:t>The budget-certainty half of the hypothesis.</w:t>
            </w:r>
          </w:p>
        </w:tc>
      </w:tr>
      <w:tr>
        <w:tc>
          <w:tcPr>
            <w:tcW w:type="dxa" w:w="432"/>
          </w:tcPr>
          <w:p>
            <w:pPr>
              <w:spacing w:after="40"/>
            </w:pPr>
            <w:r/>
            <w:r>
              <w:rPr>
                <w:b w:val="0"/>
                <w:sz w:val="18"/>
              </w:rPr>
              <w:t>7</w:t>
            </w:r>
          </w:p>
        </w:tc>
        <w:tc>
          <w:tcPr>
            <w:tcW w:type="dxa" w:w="1944"/>
          </w:tcPr>
          <w:p>
            <w:pPr>
              <w:spacing w:after="40"/>
            </w:pPr>
            <w:r/>
            <w:r>
              <w:rPr>
                <w:b w:val="0"/>
                <w:sz w:val="18"/>
              </w:rPr>
              <w:t>Day-by-day itinerary</w:t>
            </w:r>
          </w:p>
        </w:tc>
        <w:tc>
          <w:tcPr>
            <w:tcW w:type="dxa" w:w="3384"/>
          </w:tcPr>
          <w:p>
            <w:pPr>
              <w:spacing w:after="40"/>
            </w:pPr>
            <w:r/>
            <w:r>
              <w:rPr>
                <w:b w:val="0"/>
                <w:sz w:val="18"/>
              </w:rPr>
              <w:t>Plan, swap suggestions, a local phrase card and packing tips.</w:t>
            </w:r>
          </w:p>
        </w:tc>
        <w:tc>
          <w:tcPr>
            <w:tcW w:type="dxa" w:w="3744"/>
          </w:tcPr>
          <w:p>
            <w:pPr>
              <w:spacing w:after="40"/>
            </w:pPr>
            <w:r/>
            <w:r>
              <w:rPr>
                <w:b w:val="0"/>
                <w:sz w:val="18"/>
              </w:rPr>
              <w:t>Completes planning — otherwise a traveller has a suggestion, not a plan.</w:t>
            </w:r>
          </w:p>
        </w:tc>
      </w:tr>
      <w:tr>
        <w:tc>
          <w:tcPr>
            <w:tcW w:type="dxa" w:w="432"/>
          </w:tcPr>
          <w:p>
            <w:pPr>
              <w:spacing w:after="40"/>
            </w:pPr>
            <w:r/>
            <w:r>
              <w:rPr>
                <w:b w:val="0"/>
                <w:sz w:val="18"/>
              </w:rPr>
              <w:t>8</w:t>
            </w:r>
          </w:p>
        </w:tc>
        <w:tc>
          <w:tcPr>
            <w:tcW w:type="dxa" w:w="1944"/>
          </w:tcPr>
          <w:p>
            <w:pPr>
              <w:spacing w:after="40"/>
            </w:pPr>
            <w:r/>
            <w:r>
              <w:rPr>
                <w:b w:val="0"/>
                <w:sz w:val="18"/>
              </w:rPr>
              <w:t>Simulated bookings with approval gates</w:t>
            </w:r>
          </w:p>
        </w:tc>
        <w:tc>
          <w:tcPr>
            <w:tcW w:type="dxa" w:w="3384"/>
          </w:tcPr>
          <w:p>
            <w:pPr>
              <w:spacing w:after="40"/>
            </w:pPr>
            <w:r/>
            <w:r>
              <w:rPr>
                <w:b w:val="0"/>
                <w:sz w:val="18"/>
              </w:rPr>
              <w:t>Priced cards, each behind explicit approval, with deep links to real inventory.</w:t>
            </w:r>
          </w:p>
        </w:tc>
        <w:tc>
          <w:tcPr>
            <w:tcW w:type="dxa" w:w="3744"/>
          </w:tcPr>
          <w:p>
            <w:pPr>
              <w:spacing w:after="40"/>
            </w:pPr>
            <w:r/>
            <w:r>
              <w:rPr>
                <w:b w:val="0"/>
                <w:sz w:val="18"/>
              </w:rPr>
              <w:t>Tests intent-to-book without building fragile provider integrations.</w:t>
            </w:r>
          </w:p>
        </w:tc>
      </w:tr>
      <w:tr>
        <w:tc>
          <w:tcPr>
            <w:tcW w:type="dxa" w:w="432"/>
          </w:tcPr>
          <w:p>
            <w:pPr>
              <w:spacing w:after="40"/>
            </w:pPr>
            <w:r/>
            <w:r>
              <w:rPr>
                <w:b w:val="0"/>
                <w:sz w:val="18"/>
              </w:rPr>
              <w:t>9</w:t>
            </w:r>
          </w:p>
        </w:tc>
        <w:tc>
          <w:tcPr>
            <w:tcW w:type="dxa" w:w="1944"/>
          </w:tcPr>
          <w:p>
            <w:pPr>
              <w:spacing w:after="40"/>
            </w:pPr>
            <w:r/>
            <w:r>
              <w:rPr>
                <w:b w:val="0"/>
                <w:sz w:val="18"/>
              </w:rPr>
              <w:t>Traveller override</w:t>
            </w:r>
          </w:p>
        </w:tc>
        <w:tc>
          <w:tcPr>
            <w:tcW w:type="dxa" w:w="3384"/>
          </w:tcPr>
          <w:p>
            <w:pPr>
              <w:spacing w:after="40"/>
            </w:pPr>
            <w:r/>
            <w:r>
              <w:rPr>
                <w:b w:val="0"/>
                <w:sz w:val="18"/>
              </w:rPr>
              <w:t>Change how you travel there and back, how you get around, where you stay, and any activity. Every change re-priced in code.</w:t>
            </w:r>
          </w:p>
        </w:tc>
        <w:tc>
          <w:tcPr>
            <w:tcW w:type="dxa" w:w="3744"/>
          </w:tcPr>
          <w:p>
            <w:pPr>
              <w:spacing w:after="40"/>
            </w:pPr>
            <w:r/>
            <w:r>
              <w:rPr>
                <w:b w:val="0"/>
                <w:sz w:val="18"/>
              </w:rPr>
              <w:t>The agents make the first call; the traveller makes the last one.</w:t>
            </w:r>
          </w:p>
        </w:tc>
      </w:tr>
      <w:tr>
        <w:tc>
          <w:tcPr>
            <w:tcW w:type="dxa" w:w="432"/>
          </w:tcPr>
          <w:p>
            <w:pPr>
              <w:spacing w:after="40"/>
            </w:pPr>
            <w:r/>
            <w:r>
              <w:rPr>
                <w:b w:val="0"/>
                <w:sz w:val="18"/>
              </w:rPr>
              <w:t>10</w:t>
            </w:r>
          </w:p>
        </w:tc>
        <w:tc>
          <w:tcPr>
            <w:tcW w:type="dxa" w:w="1944"/>
          </w:tcPr>
          <w:p>
            <w:pPr>
              <w:spacing w:after="40"/>
            </w:pPr>
            <w:r/>
            <w:r>
              <w:rPr>
                <w:b w:val="0"/>
                <w:sz w:val="18"/>
              </w:rPr>
              <w:t>Real places</w:t>
            </w:r>
          </w:p>
        </w:tc>
        <w:tc>
          <w:tcPr>
            <w:tcW w:type="dxa" w:w="3384"/>
          </w:tcPr>
          <w:p>
            <w:pPr>
              <w:spacing w:after="40"/>
            </w:pPr>
            <w:r/>
            <w:r>
              <w:rPr>
                <w:b w:val="0"/>
                <w:sz w:val="18"/>
              </w:rPr>
              <w:t>Hotels and attractions from OpenStreetMap with Wikipedia photography, mappable and linkable.</w:t>
            </w:r>
          </w:p>
        </w:tc>
        <w:tc>
          <w:tcPr>
            <w:tcW w:type="dxa" w:w="3744"/>
          </w:tcPr>
          <w:p>
            <w:pPr>
              <w:spacing w:after="40"/>
            </w:pPr>
            <w:r/>
            <w:r>
              <w:rPr>
                <w:b w:val="0"/>
                <w:sz w:val="18"/>
              </w:rPr>
              <w:t>A traveller cannot act on a hotel that does not exist.</w:t>
            </w:r>
          </w:p>
        </w:tc>
      </w:tr>
      <w:tr>
        <w:tc>
          <w:tcPr>
            <w:tcW w:type="dxa" w:w="432"/>
          </w:tcPr>
          <w:p>
            <w:pPr>
              <w:spacing w:after="40"/>
            </w:pPr>
            <w:r/>
            <w:r>
              <w:rPr>
                <w:b w:val="0"/>
                <w:sz w:val="18"/>
              </w:rPr>
              <w:t>11</w:t>
            </w:r>
          </w:p>
        </w:tc>
        <w:tc>
          <w:tcPr>
            <w:tcW w:type="dxa" w:w="1944"/>
          </w:tcPr>
          <w:p>
            <w:pPr>
              <w:spacing w:after="40"/>
            </w:pPr>
            <w:r/>
            <w:r>
              <w:rPr>
                <w:b w:val="0"/>
                <w:sz w:val="18"/>
              </w:rPr>
              <w:t>Approve → confirm → save</w:t>
            </w:r>
          </w:p>
        </w:tc>
        <w:tc>
          <w:tcPr>
            <w:tcW w:type="dxa" w:w="3384"/>
          </w:tcPr>
          <w:p>
            <w:pPr>
              <w:spacing w:after="40"/>
            </w:pPr>
            <w:r/>
            <w:r>
              <w:rPr>
                <w:b w:val="0"/>
                <w:sz w:val="18"/>
              </w:rPr>
              <w:t>An enforced order, with approvals invalidated whenever an amount changes.</w:t>
            </w:r>
          </w:p>
        </w:tc>
        <w:tc>
          <w:tcPr>
            <w:tcW w:type="dxa" w:w="3744"/>
          </w:tcPr>
          <w:p>
            <w:pPr>
              <w:spacing w:after="40"/>
            </w:pPr>
            <w:r/>
            <w:r>
              <w:rPr>
                <w:b w:val="0"/>
                <w:sz w:val="18"/>
              </w:rPr>
              <w:t>Consent to spend is consent to a specific number.</w:t>
            </w:r>
          </w:p>
        </w:tc>
      </w:tr>
      <w:tr>
        <w:tc>
          <w:tcPr>
            <w:tcW w:type="dxa" w:w="432"/>
          </w:tcPr>
          <w:p>
            <w:pPr>
              <w:spacing w:after="40"/>
            </w:pPr>
            <w:r/>
            <w:r>
              <w:rPr>
                <w:b w:val="0"/>
                <w:sz w:val="18"/>
              </w:rPr>
              <w:t>12</w:t>
            </w:r>
          </w:p>
        </w:tc>
        <w:tc>
          <w:tcPr>
            <w:tcW w:type="dxa" w:w="1944"/>
          </w:tcPr>
          <w:p>
            <w:pPr>
              <w:spacing w:after="40"/>
            </w:pPr>
            <w:r/>
            <w:r>
              <w:rPr>
                <w:b w:val="0"/>
                <w:sz w:val="18"/>
              </w:rPr>
              <w:t>Opt-in reminders and an in-app notification centre</w:t>
            </w:r>
          </w:p>
        </w:tc>
        <w:tc>
          <w:tcPr>
            <w:tcW w:type="dxa" w:w="3384"/>
          </w:tcPr>
          <w:p>
            <w:pPr>
              <w:spacing w:after="40"/>
            </w:pPr>
            <w:r/>
            <w:r>
              <w:rPr>
                <w:b w:val="0"/>
                <w:sz w:val="18"/>
              </w:rPr>
              <w:t>Departure, check-in, each activity and every day, in a bell on every page.</w:t>
            </w:r>
          </w:p>
        </w:tc>
        <w:tc>
          <w:tcPr>
            <w:tcW w:type="dxa" w:w="3744"/>
          </w:tcPr>
          <w:p>
            <w:pPr>
              <w:spacing w:after="40"/>
            </w:pPr>
            <w:r/>
            <w:r>
              <w:rPr>
                <w:b w:val="0"/>
                <w:sz w:val="18"/>
              </w:rPr>
              <w:t>Retention, and the "during the trip" third of the lifecycle.</w:t>
            </w:r>
          </w:p>
        </w:tc>
      </w:tr>
      <w:tr>
        <w:tc>
          <w:tcPr>
            <w:tcW w:type="dxa" w:w="432"/>
          </w:tcPr>
          <w:p>
            <w:pPr>
              <w:spacing w:after="40"/>
            </w:pPr>
            <w:r/>
            <w:r>
              <w:rPr>
                <w:b w:val="0"/>
                <w:sz w:val="18"/>
              </w:rPr>
              <w:t>13</w:t>
            </w:r>
          </w:p>
        </w:tc>
        <w:tc>
          <w:tcPr>
            <w:tcW w:type="dxa" w:w="1944"/>
          </w:tcPr>
          <w:p>
            <w:pPr>
              <w:spacing w:after="40"/>
            </w:pPr>
            <w:r/>
            <w:r>
              <w:rPr>
                <w:b w:val="0"/>
                <w:sz w:val="18"/>
              </w:rPr>
              <w:t>Saved trips and Travel DNA</w:t>
            </w:r>
          </w:p>
        </w:tc>
        <w:tc>
          <w:tcPr>
            <w:tcW w:type="dxa" w:w="3384"/>
          </w:tcPr>
          <w:p>
            <w:pPr>
              <w:spacing w:after="40"/>
            </w:pPr>
            <w:r/>
            <w:r>
              <w:rPr>
                <w:b w:val="0"/>
                <w:sz w:val="18"/>
              </w:rPr>
              <w:t>History that feeds the next plan's personalisation.</w:t>
            </w:r>
          </w:p>
        </w:tc>
        <w:tc>
          <w:tcPr>
            <w:tcW w:type="dxa" w:w="3744"/>
          </w:tcPr>
          <w:p>
            <w:pPr>
              <w:spacing w:after="40"/>
            </w:pPr>
            <w:r/>
            <w:r>
              <w:rPr>
                <w:b w:val="0"/>
                <w:sz w:val="18"/>
              </w:rPr>
              <w:t>Tests whether the system feels like it learns you.</w:t>
            </w:r>
          </w:p>
        </w:tc>
      </w:tr>
      <w:tr>
        <w:tc>
          <w:tcPr>
            <w:tcW w:type="dxa" w:w="432"/>
          </w:tcPr>
          <w:p>
            <w:pPr>
              <w:spacing w:after="40"/>
            </w:pPr>
            <w:r/>
            <w:r>
              <w:rPr>
                <w:b w:val="0"/>
                <w:sz w:val="18"/>
              </w:rPr>
              <w:t>14</w:t>
            </w:r>
          </w:p>
        </w:tc>
        <w:tc>
          <w:tcPr>
            <w:tcW w:type="dxa" w:w="1944"/>
          </w:tcPr>
          <w:p>
            <w:pPr>
              <w:spacing w:after="40"/>
            </w:pPr>
            <w:r/>
            <w:r>
              <w:rPr>
                <w:b w:val="0"/>
                <w:sz w:val="18"/>
              </w:rPr>
              <w:t>Seven Indian languages</w:t>
            </w:r>
          </w:p>
        </w:tc>
        <w:tc>
          <w:tcPr>
            <w:tcW w:type="dxa" w:w="3384"/>
          </w:tcPr>
          <w:p>
            <w:pPr>
              <w:spacing w:after="40"/>
            </w:pPr>
            <w:r/>
            <w:r>
              <w:rPr>
                <w:b w:val="0"/>
                <w:sz w:val="18"/>
              </w:rPr>
              <w:t>Including translation of what the agents wrote, not only the interface.</w:t>
            </w:r>
          </w:p>
        </w:tc>
        <w:tc>
          <w:tcPr>
            <w:tcW w:type="dxa" w:w="3744"/>
          </w:tcPr>
          <w:p>
            <w:pPr>
              <w:spacing w:after="40"/>
            </w:pPr>
            <w:r/>
            <w:r>
              <w:rPr>
                <w:b w:val="0"/>
                <w:sz w:val="18"/>
              </w:rPr>
              <w:t>Accessibility as inclusion. Directly serves the pilgrimage and family personas.</w:t>
            </w:r>
          </w:p>
        </w:tc>
      </w:tr>
      <w:tr>
        <w:tc>
          <w:tcPr>
            <w:tcW w:type="dxa" w:w="432"/>
          </w:tcPr>
          <w:p>
            <w:pPr>
              <w:spacing w:after="40"/>
            </w:pPr>
            <w:r/>
            <w:r>
              <w:rPr>
                <w:b w:val="0"/>
                <w:sz w:val="18"/>
              </w:rPr>
              <w:t>15</w:t>
            </w:r>
          </w:p>
        </w:tc>
        <w:tc>
          <w:tcPr>
            <w:tcW w:type="dxa" w:w="1944"/>
          </w:tcPr>
          <w:p>
            <w:pPr>
              <w:spacing w:after="40"/>
            </w:pPr>
            <w:r/>
            <w:r>
              <w:rPr>
                <w:b w:val="0"/>
                <w:sz w:val="18"/>
              </w:rPr>
              <w:t>Product assistant on every page</w:t>
            </w:r>
          </w:p>
        </w:tc>
        <w:tc>
          <w:tcPr>
            <w:tcW w:type="dxa" w:w="3384"/>
          </w:tcPr>
          <w:p>
            <w:pPr>
              <w:spacing w:after="40"/>
            </w:pPr>
            <w:r/>
            <w:r>
              <w:rPr>
                <w:b w:val="0"/>
                <w:sz w:val="18"/>
              </w:rPr>
              <w:t>Answers about the product and your own trips, mostly without calling a model.</w:t>
            </w:r>
          </w:p>
        </w:tc>
        <w:tc>
          <w:tcPr>
            <w:tcW w:type="dxa" w:w="3744"/>
          </w:tcPr>
          <w:p>
            <w:pPr>
              <w:spacing w:after="40"/>
            </w:pPr>
            <w:r/>
            <w:r>
              <w:rPr>
                <w:b w:val="0"/>
                <w:sz w:val="18"/>
              </w:rPr>
              <w:t>Support at zero marginal cost, and it cannot invent a feature we do not have.</w:t>
            </w:r>
          </w:p>
        </w:tc>
      </w:tr>
      <w:tr>
        <w:tc>
          <w:tcPr>
            <w:tcW w:type="dxa" w:w="432"/>
          </w:tcPr>
          <w:p>
            <w:pPr>
              <w:spacing w:after="40"/>
            </w:pPr>
            <w:r/>
            <w:r>
              <w:rPr>
                <w:b w:val="0"/>
                <w:sz w:val="18"/>
              </w:rPr>
              <w:t>16</w:t>
            </w:r>
          </w:p>
        </w:tc>
        <w:tc>
          <w:tcPr>
            <w:tcW w:type="dxa" w:w="1944"/>
          </w:tcPr>
          <w:p>
            <w:pPr>
              <w:spacing w:after="40"/>
            </w:pPr>
            <w:r/>
            <w:r>
              <w:rPr>
                <w:b w:val="0"/>
                <w:sz w:val="18"/>
              </w:rPr>
              <w:t>Optional sign-in</w:t>
            </w:r>
          </w:p>
        </w:tc>
        <w:tc>
          <w:tcPr>
            <w:tcW w:type="dxa" w:w="3384"/>
          </w:tcPr>
          <w:p>
            <w:pPr>
              <w:spacing w:after="40"/>
            </w:pPr>
            <w:r/>
            <w:r>
              <w:rPr>
                <w:b w:val="0"/>
                <w:sz w:val="18"/>
              </w:rPr>
              <w:t>Google or a one-tap demo account; needed only to confirm or save.</w:t>
            </w:r>
          </w:p>
        </w:tc>
        <w:tc>
          <w:tcPr>
            <w:tcW w:type="dxa" w:w="3744"/>
          </w:tcPr>
          <w:p>
            <w:pPr>
              <w:spacing w:after="40"/>
            </w:pPr>
            <w:r/>
            <w:r>
              <w:rPr>
                <w:b w:val="0"/>
                <w:sz w:val="18"/>
              </w:rPr>
              <w:t>Value before the auth wall.</w:t>
            </w:r>
          </w:p>
        </w:tc>
      </w:tr>
      <w:tr>
        <w:tc>
          <w:tcPr>
            <w:tcW w:type="dxa" w:w="432"/>
          </w:tcPr>
          <w:p>
            <w:pPr>
              <w:spacing w:after="40"/>
            </w:pPr>
            <w:r/>
            <w:r>
              <w:rPr>
                <w:b w:val="0"/>
                <w:sz w:val="18"/>
              </w:rPr>
              <w:t>17</w:t>
            </w:r>
          </w:p>
        </w:tc>
        <w:tc>
          <w:tcPr>
            <w:tcW w:type="dxa" w:w="1944"/>
          </w:tcPr>
          <w:p>
            <w:pPr>
              <w:spacing w:after="40"/>
            </w:pPr>
            <w:r/>
            <w:r>
              <w:rPr>
                <w:b w:val="0"/>
                <w:sz w:val="18"/>
              </w:rPr>
              <w:t>Four sample trips</w:t>
            </w:r>
          </w:p>
        </w:tc>
        <w:tc>
          <w:tcPr>
            <w:tcW w:type="dxa" w:w="3384"/>
          </w:tcPr>
          <w:p>
            <w:pPr>
              <w:spacing w:after="40"/>
            </w:pPr>
            <w:r/>
            <w:r>
              <w:rPr>
                <w:b w:val="0"/>
                <w:sz w:val="18"/>
              </w:rPr>
              <w:t>Complete plans that open instantly and need no AI quota.</w:t>
            </w:r>
          </w:p>
        </w:tc>
        <w:tc>
          <w:tcPr>
            <w:tcW w:type="dxa" w:w="3744"/>
          </w:tcPr>
          <w:p>
            <w:pPr>
              <w:spacing w:after="40"/>
            </w:pPr>
            <w:r/>
            <w:r>
              <w:rPr>
                <w:b w:val="0"/>
                <w:sz w:val="18"/>
              </w:rPr>
              <w:t>Makes the product demonstrable even when the free tier is exhausted.</w:t>
            </w:r>
          </w:p>
        </w:tc>
      </w:tr>
      <w:tr>
        <w:tc>
          <w:tcPr>
            <w:tcW w:type="dxa" w:w="432"/>
          </w:tcPr>
          <w:p>
            <w:pPr>
              <w:spacing w:after="40"/>
            </w:pPr>
            <w:r/>
            <w:r>
              <w:rPr>
                <w:b w:val="0"/>
                <w:sz w:val="18"/>
              </w:rPr>
              <w:t>18</w:t>
            </w:r>
          </w:p>
        </w:tc>
        <w:tc>
          <w:tcPr>
            <w:tcW w:type="dxa" w:w="1944"/>
          </w:tcPr>
          <w:p>
            <w:pPr>
              <w:spacing w:after="40"/>
            </w:pPr>
            <w:r/>
            <w:r>
              <w:rPr>
                <w:b w:val="0"/>
                <w:sz w:val="18"/>
              </w:rPr>
              <w:t>Group settle-up and corporate expense report</w:t>
            </w:r>
          </w:p>
        </w:tc>
        <w:tc>
          <w:tcPr>
            <w:tcW w:type="dxa" w:w="3384"/>
          </w:tcPr>
          <w:p>
            <w:pPr>
              <w:spacing w:after="40"/>
            </w:pPr>
            <w:r/>
            <w:r>
              <w:rPr>
                <w:b w:val="0"/>
                <w:sz w:val="18"/>
              </w:rPr>
              <w:t>Who owes whom; reimbursement-ready by cost centre.</w:t>
            </w:r>
          </w:p>
        </w:tc>
        <w:tc>
          <w:tcPr>
            <w:tcW w:type="dxa" w:w="3744"/>
          </w:tcPr>
          <w:p>
            <w:pPr>
              <w:spacing w:after="40"/>
            </w:pPr>
            <w:r/>
            <w:r>
              <w:rPr>
                <w:b w:val="0"/>
                <w:sz w:val="18"/>
              </w:rPr>
              <w:t>The "after the trip" third, for the two personas who feel it most.</w:t>
            </w:r>
          </w:p>
        </w:tc>
      </w:tr>
    </w:tbl>
    <w:p>
      <w:pPr>
        <w:spacing w:after="40"/>
      </w:pPr>
    </w:p>
    <w:p>
      <w:pPr>
        <w:pStyle w:val="Heading2"/>
      </w:pPr>
      <w:r>
        <w:t>6.4 Why the MVP is broader than first scoped — the honest version</w:t>
      </w:r>
    </w:p>
    <w:p>
      <w:pPr>
        <w:spacing w:after="120"/>
      </w:pPr>
      <w:r>
        <w:rPr>
          <w:b w:val="0"/>
          <w:i w:val="0"/>
          <w:sz w:val="21"/>
        </w:rPr>
        <w:t xml:space="preserve">An earlier draft of this submission scoped the MVP at </w:t>
      </w:r>
      <w:r>
        <w:rPr>
          <w:b/>
          <w:i w:val="0"/>
          <w:sz w:val="21"/>
        </w:rPr>
        <w:t>Solo and Couple only</w:t>
      </w:r>
      <w:r>
        <w:rPr>
          <w:b w:val="0"/>
          <w:i w:val="0"/>
          <w:sz w:val="21"/>
        </w:rPr>
        <w:t>, deliberately excluding the Referee, the Notification Agent and four personas. That was defensible on paper. Building it proved it wrong on two counts, and the reversal is recorded here rather than hidden.</w:t>
      </w:r>
    </w:p>
    <w:p>
      <w:pPr>
        <w:pStyle w:val="ListBullet"/>
        <w:spacing w:after="60"/>
      </w:pPr>
      <w:r>
        <w:rPr>
          <w:b/>
          <w:sz w:val="21"/>
        </w:rPr>
        <w:t>The Referee is not an add-on.</w:t>
      </w:r>
      <w:r>
        <w:rPr>
          <w:b w:val="0"/>
          <w:sz w:val="21"/>
        </w:rPr>
        <w:t xml:space="preserve"> Without an agent that can reject another agent's work, the pipeline is a sequence of prompts. The core hypothesis is explicitly about arbitration being visible — an MVP that excludes it cannot test the hypothesis it exists to test.</w:t>
      </w:r>
    </w:p>
    <w:p>
      <w:pPr>
        <w:pStyle w:val="ListBullet"/>
        <w:spacing w:after="60"/>
      </w:pPr>
      <w:r>
        <w:rPr>
          <w:b/>
          <w:sz w:val="21"/>
        </w:rPr>
        <w:t>The persona paths were far cheaper than estimated.</w:t>
      </w:r>
      <w:r>
        <w:rPr>
          <w:b w:val="0"/>
          <w:sz w:val="21"/>
        </w:rPr>
        <w:t xml:space="preserve"> Because the Mood &amp; Intent Agent already emitted a structured brief, a new path is a new brief plus a Referee variant, not a new pipeline. Family, Pilgrimage and Corporate cost roughly a sprint between them, not a sprint each. RICE effort estimates made before building were simply wrong, and the honest response was to re-score rather than defend the original line.</w:t>
      </w:r>
    </w:p>
    <w:tbl>
      <w:tblPr>
        <w:tblStyle w:val="TableGrid"/>
        <w:tblW w:type="auto" w:w="0"/>
        <w:tblLook w:firstColumn="1" w:firstRow="1" w:lastColumn="0" w:lastRow="0" w:noHBand="0" w:noVBand="1" w:val="04A0"/>
      </w:tblPr>
      <w:tblGrid>
        <w:gridCol w:w="9792"/>
      </w:tblGrid>
      <w:tr>
        <w:tc>
          <w:tcPr>
            <w:tcW w:type="dxa" w:w="9792"/>
            <w:shd w:val="clear" w:fill="F1F5F3"/>
          </w:tcPr>
          <w:p>
            <w:pPr>
              <w:spacing w:after="40"/>
            </w:pPr>
            <w:r/>
            <w:r>
              <w:rPr>
                <w:b/>
                <w:color w:val="14453D"/>
                <w:sz w:val="20"/>
              </w:rPr>
              <w:t xml:space="preserve">What this does not mean: </w:t>
            </w:r>
            <w:r>
              <w:rPr>
                <w:b w:val="0"/>
                <w:sz w:val="20"/>
              </w:rPr>
              <w:t>the MVP is still not the full product. Real bookings, live prices, push delivery to a closed app, cross-device sync and travel outside India are all deliberately absent — see 6.5. The line moved; it did not disappear.</w:t>
            </w:r>
          </w:p>
        </w:tc>
      </w:tr>
    </w:tbl>
    <w:p>
      <w:pPr>
        <w:spacing w:after="40"/>
      </w:pPr>
    </w:p>
    <w:p>
      <w:pPr>
        <w:pStyle w:val="Heading2"/>
      </w:pPr>
      <w:r>
        <w:t>6.5 Deliberately not in the MVP — with the defence for each</w:t>
      </w:r>
    </w:p>
    <w:tbl>
      <w:tblPr>
        <w:tblStyle w:val="TableGrid"/>
        <w:tblW w:type="auto" w:w="0"/>
        <w:jc w:val="center"/>
        <w:tblLook w:firstColumn="1" w:firstRow="1" w:lastColumn="0" w:lastRow="0" w:noHBand="0" w:noVBand="1" w:val="04A0"/>
      </w:tblPr>
      <w:tblGrid>
        <w:gridCol w:w="4896"/>
        <w:gridCol w:w="4896"/>
      </w:tblGrid>
      <w:tr>
        <w:tc>
          <w:tcPr>
            <w:tcW w:type="dxa" w:w="2520"/>
            <w:shd w:val="clear" w:fill="14453D"/>
          </w:tcPr>
          <w:p>
            <w:pPr>
              <w:spacing w:after="40"/>
            </w:pPr>
            <w:r/>
            <w:r>
              <w:rPr>
                <w:b/>
                <w:color w:val="FFFFFF"/>
                <w:sz w:val="19"/>
              </w:rPr>
              <w:t>Excluded</w:t>
            </w:r>
          </w:p>
        </w:tc>
        <w:tc>
          <w:tcPr>
            <w:tcW w:type="dxa" w:w="6984"/>
            <w:shd w:val="clear" w:fill="14453D"/>
          </w:tcPr>
          <w:p>
            <w:pPr>
              <w:spacing w:after="40"/>
            </w:pPr>
            <w:r/>
            <w:r>
              <w:rPr>
                <w:b/>
                <w:color w:val="FFFFFF"/>
                <w:sz w:val="19"/>
              </w:rPr>
              <w:t>Why that is the right call</w:t>
            </w:r>
          </w:p>
        </w:tc>
      </w:tr>
      <w:tr>
        <w:tc>
          <w:tcPr>
            <w:tcW w:type="dxa" w:w="2520"/>
          </w:tcPr>
          <w:p>
            <w:pPr>
              <w:spacing w:after="40"/>
            </w:pPr>
            <w:r/>
            <w:r>
              <w:rPr>
                <w:b w:val="0"/>
                <w:sz w:val="19"/>
              </w:rPr>
              <w:t>Real bookings and payments</w:t>
            </w:r>
          </w:p>
        </w:tc>
        <w:tc>
          <w:tcPr>
            <w:tcW w:type="dxa" w:w="6984"/>
          </w:tcPr>
          <w:p>
            <w:pPr>
              <w:spacing w:after="40"/>
            </w:pPr>
            <w:r/>
            <w:r>
              <w:rPr>
                <w:b w:val="0"/>
                <w:sz w:val="19"/>
              </w:rPr>
              <w:t>Every booking is simulated and labelled. Building real transactions would make the MVP the full product, and would put PCI scope and refund liability in front of validation. Each card deep-links to Google Flights or Booking.com so a traveller can still act.</w:t>
            </w:r>
          </w:p>
        </w:tc>
      </w:tr>
      <w:tr>
        <w:tc>
          <w:tcPr>
            <w:tcW w:type="dxa" w:w="2520"/>
          </w:tcPr>
          <w:p>
            <w:pPr>
              <w:spacing w:after="40"/>
            </w:pPr>
            <w:r/>
            <w:r>
              <w:rPr>
                <w:b w:val="0"/>
                <w:sz w:val="19"/>
              </w:rPr>
              <w:t>Live prices</w:t>
            </w:r>
          </w:p>
        </w:tc>
        <w:tc>
          <w:tcPr>
            <w:tcW w:type="dxa" w:w="6984"/>
          </w:tcPr>
          <w:p>
            <w:pPr>
              <w:spacing w:after="40"/>
            </w:pPr>
            <w:r/>
            <w:r>
              <w:rPr>
                <w:b w:val="0"/>
                <w:sz w:val="19"/>
              </w:rPr>
              <w:t>Real fares and nightly rates come from paid inventory APIs. Every figure in the product is marked "est.". Printing an invented number beside a real hotel's name would read as a quote, and that is the one genuinely dishonest thing available to us.</w:t>
            </w:r>
          </w:p>
        </w:tc>
      </w:tr>
      <w:tr>
        <w:tc>
          <w:tcPr>
            <w:tcW w:type="dxa" w:w="2520"/>
          </w:tcPr>
          <w:p>
            <w:pPr>
              <w:spacing w:after="40"/>
            </w:pPr>
            <w:r/>
            <w:r>
              <w:rPr>
                <w:b w:val="0"/>
                <w:sz w:val="19"/>
              </w:rPr>
              <w:t>Push to a closed app, SMS and voice delivery</w:t>
            </w:r>
          </w:p>
        </w:tc>
        <w:tc>
          <w:tcPr>
            <w:tcW w:type="dxa" w:w="6984"/>
          </w:tcPr>
          <w:p>
            <w:pPr>
              <w:spacing w:after="40"/>
            </w:pPr>
            <w:r/>
            <w:r>
              <w:rPr>
                <w:b w:val="0"/>
                <w:sz w:val="19"/>
              </w:rPr>
              <w:t>Needs a push server and telephony. The agent still chooses those channels for low-connectivity pilgrimage routes and shows the schedule; delivery is labelled post-MVP in the product itself.</w:t>
            </w:r>
          </w:p>
        </w:tc>
      </w:tr>
      <w:tr>
        <w:tc>
          <w:tcPr>
            <w:tcW w:type="dxa" w:w="2520"/>
          </w:tcPr>
          <w:p>
            <w:pPr>
              <w:spacing w:after="40"/>
            </w:pPr>
            <w:r/>
            <w:r>
              <w:rPr>
                <w:b w:val="0"/>
                <w:sz w:val="19"/>
              </w:rPr>
              <w:t>Trips syncing across devices</w:t>
            </w:r>
          </w:p>
        </w:tc>
        <w:tc>
          <w:tcPr>
            <w:tcW w:type="dxa" w:w="6984"/>
          </w:tcPr>
          <w:p>
            <w:pPr>
              <w:spacing w:after="40"/>
            </w:pPr>
            <w:r/>
            <w:r>
              <w:rPr>
                <w:b w:val="0"/>
                <w:sz w:val="19"/>
              </w:rPr>
              <w:t>Trips live in the browser and are never uploaded. Signing in does not move them. This is a privacy position stated on the sign-in page, not an oversight.</w:t>
            </w:r>
          </w:p>
        </w:tc>
      </w:tr>
      <w:tr>
        <w:tc>
          <w:tcPr>
            <w:tcW w:type="dxa" w:w="2520"/>
          </w:tcPr>
          <w:p>
            <w:pPr>
              <w:spacing w:after="40"/>
            </w:pPr>
            <w:r/>
            <w:r>
              <w:rPr>
                <w:b w:val="0"/>
                <w:sz w:val="19"/>
              </w:rPr>
              <w:t>Travel outside India</w:t>
            </w:r>
          </w:p>
        </w:tc>
        <w:tc>
          <w:tcPr>
            <w:tcW w:type="dxa" w:w="6984"/>
          </w:tcPr>
          <w:p>
            <w:pPr>
              <w:spacing w:after="40"/>
            </w:pPr>
            <w:r/>
            <w:r>
              <w:rPr>
                <w:b w:val="0"/>
                <w:sz w:val="19"/>
              </w:rPr>
              <w:t>Prices, languages and local knowledge are all Indian. Out-of-scope requests are caught at the form and the Discovery Agent explains the substitution rather than making it silently.</w:t>
            </w:r>
          </w:p>
        </w:tc>
      </w:tr>
      <w:tr>
        <w:tc>
          <w:tcPr>
            <w:tcW w:type="dxa" w:w="2520"/>
          </w:tcPr>
          <w:p>
            <w:pPr>
              <w:spacing w:after="40"/>
            </w:pPr>
            <w:r/>
            <w:r>
              <w:rPr>
                <w:b w:val="0"/>
                <w:sz w:val="19"/>
              </w:rPr>
              <w:t>Voice input and large-text mode</w:t>
            </w:r>
          </w:p>
        </w:tc>
        <w:tc>
          <w:tcPr>
            <w:tcW w:type="dxa" w:w="6984"/>
          </w:tcPr>
          <w:p>
            <w:pPr>
              <w:spacing w:after="40"/>
            </w:pPr>
            <w:r/>
            <w:r>
              <w:rPr>
                <w:b w:val="0"/>
                <w:sz w:val="19"/>
              </w:rPr>
              <w:t>Specified for the pilgrimage persona and genuinely owed. Seven-language support shipped instead, because it serves more of that persona's difficulty per unit of effort.</w:t>
            </w:r>
          </w:p>
        </w:tc>
      </w:tr>
      <w:tr>
        <w:tc>
          <w:tcPr>
            <w:tcW w:type="dxa" w:w="2520"/>
          </w:tcPr>
          <w:p>
            <w:pPr>
              <w:spacing w:after="40"/>
            </w:pPr>
            <w:r/>
            <w:r>
              <w:rPr>
                <w:b w:val="0"/>
                <w:sz w:val="19"/>
              </w:rPr>
              <w:t>Automatic expense capture from real transactions</w:t>
            </w:r>
          </w:p>
        </w:tc>
        <w:tc>
          <w:tcPr>
            <w:tcW w:type="dxa" w:w="6984"/>
          </w:tcPr>
          <w:p>
            <w:pPr>
              <w:spacing w:after="40"/>
            </w:pPr>
            <w:r/>
            <w:r>
              <w:rPr>
                <w:b w:val="0"/>
                <w:sz w:val="19"/>
              </w:rPr>
              <w:t>The settle-up view is derived from approved bookings, not from a bank feed. Real capture requires real bookings, which are out of scope above.</w:t>
            </w:r>
          </w:p>
        </w:tc>
      </w:tr>
    </w:tbl>
    <w:p>
      <w:pPr>
        <w:spacing w:after="40"/>
      </w:pPr>
    </w:p>
    <w:p>
      <w:pPr>
        <w:pStyle w:val="Heading2"/>
      </w:pPr>
      <w:r>
        <w:t>6.6 How we will know the MVP worked</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14453D"/>
          </w:tcPr>
          <w:p>
            <w:pPr>
              <w:spacing w:after="40"/>
            </w:pPr>
            <w:r/>
            <w:r>
              <w:rPr>
                <w:b/>
                <w:color w:val="FFFFFF"/>
                <w:sz w:val="19"/>
              </w:rPr>
              <w:t>Metric</w:t>
            </w:r>
          </w:p>
        </w:tc>
        <w:tc>
          <w:tcPr>
            <w:tcW w:type="dxa" w:w="4464"/>
            <w:shd w:val="clear" w:fill="14453D"/>
          </w:tcPr>
          <w:p>
            <w:pPr>
              <w:spacing w:after="40"/>
            </w:pPr>
            <w:r/>
            <w:r>
              <w:rPr>
                <w:b/>
                <w:color w:val="FFFFFF"/>
                <w:sz w:val="19"/>
              </w:rPr>
              <w:t>What it tests</w:t>
            </w:r>
          </w:p>
        </w:tc>
        <w:tc>
          <w:tcPr>
            <w:tcW w:type="dxa" w:w="2880"/>
            <w:shd w:val="clear" w:fill="14453D"/>
          </w:tcPr>
          <w:p>
            <w:pPr>
              <w:spacing w:after="40"/>
            </w:pPr>
            <w:r/>
            <w:r>
              <w:rPr>
                <w:b/>
                <w:color w:val="FFFFFF"/>
                <w:sz w:val="19"/>
              </w:rPr>
              <w:t>Target</w:t>
            </w:r>
          </w:p>
        </w:tc>
      </w:tr>
      <w:tr>
        <w:tc>
          <w:tcPr>
            <w:tcW w:type="dxa" w:w="2160"/>
          </w:tcPr>
          <w:p>
            <w:pPr>
              <w:spacing w:after="40"/>
            </w:pPr>
            <w:r/>
            <w:r>
              <w:rPr>
                <w:b w:val="0"/>
                <w:sz w:val="19"/>
              </w:rPr>
              <w:t>Plan completion rate</w:t>
            </w:r>
          </w:p>
        </w:tc>
        <w:tc>
          <w:tcPr>
            <w:tcW w:type="dxa" w:w="4464"/>
          </w:tcPr>
          <w:p>
            <w:pPr>
              <w:spacing w:after="40"/>
            </w:pPr>
            <w:r/>
            <w:r>
              <w:rPr>
                <w:b w:val="0"/>
                <w:sz w:val="19"/>
              </w:rPr>
              <w:t>Whether the mood-first brief is answerable at all</w:t>
            </w:r>
          </w:p>
        </w:tc>
        <w:tc>
          <w:tcPr>
            <w:tcW w:type="dxa" w:w="2880"/>
          </w:tcPr>
          <w:p>
            <w:pPr>
              <w:spacing w:after="40"/>
            </w:pPr>
            <w:r/>
            <w:r>
              <w:rPr>
                <w:b w:val="0"/>
                <w:sz w:val="19"/>
              </w:rPr>
              <w:t>&gt; 70% of started briefs reach a finished plan</w:t>
            </w:r>
          </w:p>
        </w:tc>
      </w:tr>
      <w:tr>
        <w:tc>
          <w:tcPr>
            <w:tcW w:type="dxa" w:w="2160"/>
          </w:tcPr>
          <w:p>
            <w:pPr>
              <w:spacing w:after="40"/>
            </w:pPr>
            <w:r/>
            <w:r>
              <w:rPr>
                <w:b w:val="0"/>
                <w:sz w:val="19"/>
              </w:rPr>
              <w:t>Agent time to plan</w:t>
            </w:r>
          </w:p>
        </w:tc>
        <w:tc>
          <w:tcPr>
            <w:tcW w:type="dxa" w:w="4464"/>
          </w:tcPr>
          <w:p>
            <w:pPr>
              <w:spacing w:after="40"/>
            </w:pPr>
            <w:r/>
            <w:r>
              <w:rPr>
                <w:b w:val="0"/>
                <w:sz w:val="19"/>
              </w:rPr>
              <w:t>The Phase 1 under-60-second claim</w:t>
            </w:r>
          </w:p>
        </w:tc>
        <w:tc>
          <w:tcPr>
            <w:tcW w:type="dxa" w:w="2880"/>
          </w:tcPr>
          <w:p>
            <w:pPr>
              <w:spacing w:after="40"/>
            </w:pPr>
            <w:r/>
            <w:r>
              <w:rPr>
                <w:b w:val="0"/>
                <w:sz w:val="19"/>
              </w:rPr>
              <w:t>Median under 60s for solo and couple</w:t>
            </w:r>
          </w:p>
        </w:tc>
      </w:tr>
      <w:tr>
        <w:tc>
          <w:tcPr>
            <w:tcW w:type="dxa" w:w="2160"/>
          </w:tcPr>
          <w:p>
            <w:pPr>
              <w:spacing w:after="40"/>
            </w:pPr>
            <w:r/>
            <w:r>
              <w:rPr>
                <w:b w:val="0"/>
                <w:sz w:val="19"/>
              </w:rPr>
              <w:t>Referee visibility</w:t>
            </w:r>
          </w:p>
        </w:tc>
        <w:tc>
          <w:tcPr>
            <w:tcW w:type="dxa" w:w="4464"/>
          </w:tcPr>
          <w:p>
            <w:pPr>
              <w:spacing w:after="40"/>
            </w:pPr>
            <w:r/>
            <w:r>
              <w:rPr>
                <w:b w:val="0"/>
                <w:sz w:val="19"/>
              </w:rPr>
              <w:t>Whether arbitration is noticed and understood</w:t>
            </w:r>
          </w:p>
        </w:tc>
        <w:tc>
          <w:tcPr>
            <w:tcW w:type="dxa" w:w="2880"/>
          </w:tcPr>
          <w:p>
            <w:pPr>
              <w:spacing w:after="40"/>
            </w:pPr>
            <w:r/>
            <w:r>
              <w:rPr>
                <w:b w:val="0"/>
                <w:sz w:val="19"/>
              </w:rPr>
              <w:t>&gt; 50% of testers can describe what the Referee did</w:t>
            </w:r>
          </w:p>
        </w:tc>
      </w:tr>
      <w:tr>
        <w:tc>
          <w:tcPr>
            <w:tcW w:type="dxa" w:w="2160"/>
          </w:tcPr>
          <w:p>
            <w:pPr>
              <w:spacing w:after="40"/>
            </w:pPr>
            <w:r/>
            <w:r>
              <w:rPr>
                <w:b w:val="0"/>
                <w:sz w:val="19"/>
              </w:rPr>
              <w:t>Override rate</w:t>
            </w:r>
          </w:p>
        </w:tc>
        <w:tc>
          <w:tcPr>
            <w:tcW w:type="dxa" w:w="4464"/>
          </w:tcPr>
          <w:p>
            <w:pPr>
              <w:spacing w:after="40"/>
            </w:pPr>
            <w:r/>
            <w:r>
              <w:rPr>
                <w:b w:val="0"/>
                <w:sz w:val="19"/>
              </w:rPr>
              <w:t>Whether people treat the plan as theirs to change</w:t>
            </w:r>
          </w:p>
        </w:tc>
        <w:tc>
          <w:tcPr>
            <w:tcW w:type="dxa" w:w="2880"/>
          </w:tcPr>
          <w:p>
            <w:pPr>
              <w:spacing w:after="40"/>
            </w:pPr>
            <w:r/>
            <w:r>
              <w:rPr>
                <w:b w:val="0"/>
                <w:sz w:val="19"/>
              </w:rPr>
              <w:t>&gt; 30% change at least one thing</w:t>
            </w:r>
          </w:p>
        </w:tc>
      </w:tr>
      <w:tr>
        <w:tc>
          <w:tcPr>
            <w:tcW w:type="dxa" w:w="2160"/>
          </w:tcPr>
          <w:p>
            <w:pPr>
              <w:spacing w:after="40"/>
            </w:pPr>
            <w:r/>
            <w:r>
              <w:rPr>
                <w:b w:val="0"/>
                <w:sz w:val="19"/>
              </w:rPr>
              <w:t>Confirm rate</w:t>
            </w:r>
          </w:p>
        </w:tc>
        <w:tc>
          <w:tcPr>
            <w:tcW w:type="dxa" w:w="4464"/>
          </w:tcPr>
          <w:p>
            <w:pPr>
              <w:spacing w:after="40"/>
            </w:pPr>
            <w:r/>
            <w:r>
              <w:rPr>
                <w:b w:val="0"/>
                <w:sz w:val="19"/>
              </w:rPr>
              <w:t>Intent to actually go</w:t>
            </w:r>
          </w:p>
        </w:tc>
        <w:tc>
          <w:tcPr>
            <w:tcW w:type="dxa" w:w="2880"/>
          </w:tcPr>
          <w:p>
            <w:pPr>
              <w:spacing w:after="40"/>
            </w:pPr>
            <w:r/>
            <w:r>
              <w:rPr>
                <w:b w:val="0"/>
                <w:sz w:val="19"/>
              </w:rPr>
              <w:t>&gt; 25% of finished plans confirmed</w:t>
            </w:r>
          </w:p>
        </w:tc>
      </w:tr>
      <w:tr>
        <w:tc>
          <w:tcPr>
            <w:tcW w:type="dxa" w:w="2160"/>
          </w:tcPr>
          <w:p>
            <w:pPr>
              <w:spacing w:after="40"/>
            </w:pPr>
            <w:r/>
            <w:r>
              <w:rPr>
                <w:b w:val="0"/>
                <w:sz w:val="19"/>
              </w:rPr>
              <w:t>Return within 30 days</w:t>
            </w:r>
          </w:p>
        </w:tc>
        <w:tc>
          <w:tcPr>
            <w:tcW w:type="dxa" w:w="4464"/>
          </w:tcPr>
          <w:p>
            <w:pPr>
              <w:spacing w:after="40"/>
            </w:pPr>
            <w:r/>
            <w:r>
              <w:rPr>
                <w:b w:val="0"/>
                <w:sz w:val="19"/>
              </w:rPr>
              <w:t>Whether it is a tool or a toy</w:t>
            </w:r>
          </w:p>
        </w:tc>
        <w:tc>
          <w:tcPr>
            <w:tcW w:type="dxa" w:w="2880"/>
          </w:tcPr>
          <w:p>
            <w:pPr>
              <w:spacing w:after="40"/>
            </w:pPr>
            <w:r/>
            <w:r>
              <w:rPr>
                <w:b w:val="0"/>
                <w:sz w:val="19"/>
              </w:rPr>
              <w:t>&gt; 20%</w:t>
            </w:r>
          </w:p>
        </w:tc>
      </w:tr>
    </w:tbl>
    <w:p>
      <w:pPr>
        <w:spacing w:after="40"/>
      </w:pPr>
    </w:p>
    <w:p>
      <w:r>
        <w:br w:type="page"/>
      </w:r>
    </w:p>
    <w:p>
      <w:pPr>
        <w:pStyle w:val="Heading1"/>
      </w:pPr>
      <w:r>
        <w:t>7 · How would you prioritise the features for your product?</w:t>
      </w:r>
    </w:p>
    <w:p>
      <w:pPr>
        <w:spacing w:after="120"/>
      </w:pPr>
      <w:r>
        <w:rPr>
          <w:b w:val="0"/>
          <w:i w:val="0"/>
          <w:sz w:val="21"/>
        </w:rPr>
        <w:t xml:space="preserve">Three lenses had to agree before anything entered the build: </w:t>
      </w:r>
      <w:r>
        <w:rPr>
          <w:b/>
          <w:i w:val="0"/>
          <w:sz w:val="21"/>
        </w:rPr>
        <w:t>RICE</w:t>
      </w:r>
      <w:r>
        <w:rPr>
          <w:b w:val="0"/>
          <w:i w:val="0"/>
          <w:sz w:val="21"/>
        </w:rPr>
        <w:t xml:space="preserve"> for a ranked list, </w:t>
      </w:r>
      <w:r>
        <w:rPr>
          <w:b/>
          <w:i w:val="0"/>
          <w:sz w:val="21"/>
        </w:rPr>
        <w:t>MoSCoW</w:t>
      </w:r>
      <w:r>
        <w:rPr>
          <w:b w:val="0"/>
          <w:i w:val="0"/>
          <w:sz w:val="21"/>
        </w:rPr>
        <w:t xml:space="preserve"> to make that ranking speakable in a planning conversation, and a </w:t>
      </w:r>
      <w:r>
        <w:rPr>
          <w:b/>
          <w:i w:val="0"/>
          <w:sz w:val="21"/>
        </w:rPr>
        <w:t>Value versus Complexity quadrant</w:t>
      </w:r>
      <w:r>
        <w:rPr>
          <w:b w:val="0"/>
          <w:i w:val="0"/>
          <w:sz w:val="21"/>
        </w:rPr>
        <w:t xml:space="preserve"> as a sanity check against our own optimism.</w:t>
      </w:r>
    </w:p>
    <w:p>
      <w:pPr>
        <w:pStyle w:val="Heading2"/>
      </w:pPr>
      <w:r>
        <w:t>7.1 Why RICE first</w:t>
      </w:r>
    </w:p>
    <w:p>
      <w:pPr>
        <w:spacing w:after="120"/>
      </w:pPr>
      <w:r>
        <w:rPr>
          <w:b w:val="0"/>
          <w:i w:val="0"/>
          <w:sz w:val="21"/>
        </w:rPr>
        <w:t xml:space="preserve">Our agents have wildly different build costs. A text-only mood quiz and a multi-provider booking engine can sound equally important in a workshop. RICE forces the comparison: </w:t>
      </w:r>
      <w:r>
        <w:rPr>
          <w:b/>
          <w:i w:val="0"/>
          <w:sz w:val="21"/>
        </w:rPr>
        <w:t>Reach</w:t>
      </w:r>
      <w:r>
        <w:rPr>
          <w:b w:val="0"/>
          <w:i w:val="0"/>
          <w:sz w:val="21"/>
        </w:rPr>
        <w:t xml:space="preserve"> (how many target users touch it per cycle), </w:t>
      </w:r>
      <w:r>
        <w:rPr>
          <w:b/>
          <w:i w:val="0"/>
          <w:sz w:val="21"/>
        </w:rPr>
        <w:t>Impact</w:t>
      </w:r>
      <w:r>
        <w:rPr>
          <w:b w:val="0"/>
          <w:i w:val="0"/>
          <w:sz w:val="21"/>
        </w:rPr>
        <w:t xml:space="preserve"> (how much it moves the core hypothesis, 0.25–3), </w:t>
      </w:r>
      <w:r>
        <w:rPr>
          <w:b/>
          <w:i w:val="0"/>
          <w:sz w:val="21"/>
        </w:rPr>
        <w:t>Confidence</w:t>
      </w:r>
      <w:r>
        <w:rPr>
          <w:b w:val="0"/>
          <w:i w:val="0"/>
          <w:sz w:val="21"/>
        </w:rPr>
        <w:t xml:space="preserve"> (how sure we are, grounded in the JTBD interviews where possible) and </w:t>
      </w:r>
      <w:r>
        <w:rPr>
          <w:b/>
          <w:i w:val="0"/>
          <w:sz w:val="21"/>
        </w:rPr>
        <w:t>Effort</w:t>
      </w:r>
      <w:r>
        <w:rPr>
          <w:b w:val="0"/>
          <w:i w:val="0"/>
          <w:sz w:val="21"/>
        </w:rPr>
        <w:t xml:space="preserve"> (person-weeks including orchestration, not just interface).</w:t>
      </w:r>
    </w:p>
    <w:p>
      <w:pPr>
        <w:pStyle w:val="Heading2"/>
      </w:pPr>
      <w:r>
        <w:t>7.2 The scores, and what shipped</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3600"/>
            <w:shd w:val="clear" w:fill="14453D"/>
          </w:tcPr>
          <w:p>
            <w:pPr>
              <w:spacing w:after="40"/>
            </w:pPr>
            <w:r/>
            <w:r>
              <w:rPr>
                <w:b/>
                <w:color w:val="FFFFFF"/>
                <w:sz w:val="18"/>
              </w:rPr>
              <w:t>Feature</w:t>
            </w:r>
          </w:p>
        </w:tc>
        <w:tc>
          <w:tcPr>
            <w:tcW w:type="dxa" w:w="1656"/>
            <w:shd w:val="clear" w:fill="14453D"/>
          </w:tcPr>
          <w:p>
            <w:pPr>
              <w:spacing w:after="40"/>
            </w:pPr>
            <w:r/>
            <w:r>
              <w:rPr>
                <w:b/>
                <w:color w:val="FFFFFF"/>
                <w:sz w:val="18"/>
              </w:rPr>
              <w:t>RICE</w:t>
            </w:r>
          </w:p>
        </w:tc>
        <w:tc>
          <w:tcPr>
            <w:tcW w:type="dxa" w:w="1656"/>
            <w:shd w:val="clear" w:fill="14453D"/>
          </w:tcPr>
          <w:p>
            <w:pPr>
              <w:spacing w:after="40"/>
            </w:pPr>
            <w:r/>
            <w:r>
              <w:rPr>
                <w:b/>
                <w:color w:val="FFFFFF"/>
                <w:sz w:val="18"/>
              </w:rPr>
              <w:t>Quadrant</w:t>
            </w:r>
          </w:p>
        </w:tc>
        <w:tc>
          <w:tcPr>
            <w:tcW w:type="dxa" w:w="1080"/>
            <w:shd w:val="clear" w:fill="14453D"/>
          </w:tcPr>
          <w:p>
            <w:pPr>
              <w:spacing w:after="40"/>
            </w:pPr>
            <w:r/>
            <w:r>
              <w:rPr>
                <w:b/>
                <w:color w:val="FFFFFF"/>
                <w:sz w:val="18"/>
              </w:rPr>
              <w:t>MoSCoW</w:t>
            </w:r>
          </w:p>
        </w:tc>
        <w:tc>
          <w:tcPr>
            <w:tcW w:type="dxa" w:w="936"/>
            <w:shd w:val="clear" w:fill="14453D"/>
          </w:tcPr>
          <w:p>
            <w:pPr>
              <w:spacing w:after="40"/>
            </w:pPr>
            <w:r/>
            <w:r>
              <w:rPr>
                <w:b/>
                <w:color w:val="FFFFFF"/>
                <w:sz w:val="18"/>
              </w:rPr>
              <w:t>Shipped?</w:t>
            </w:r>
          </w:p>
        </w:tc>
      </w:tr>
      <w:tr>
        <w:tc>
          <w:tcPr>
            <w:tcW w:type="dxa" w:w="3600"/>
          </w:tcPr>
          <w:p>
            <w:pPr>
              <w:spacing w:after="40"/>
            </w:pPr>
            <w:r/>
            <w:r>
              <w:rPr>
                <w:b w:val="0"/>
                <w:sz w:val="18"/>
              </w:rPr>
              <w:t>Mood/intent input, all six paths</w:t>
            </w:r>
          </w:p>
        </w:tc>
        <w:tc>
          <w:tcPr>
            <w:tcW w:type="dxa" w:w="1656"/>
          </w:tcPr>
          <w:p>
            <w:pPr>
              <w:spacing w:after="40"/>
            </w:pPr>
            <w:r/>
            <w:r>
              <w:rPr>
                <w:b w:val="0"/>
                <w:sz w:val="18"/>
              </w:rPr>
              <w:t>Very high</w:t>
            </w:r>
          </w:p>
        </w:tc>
        <w:tc>
          <w:tcPr>
            <w:tcW w:type="dxa" w:w="1656"/>
          </w:tcPr>
          <w:p>
            <w:pPr>
              <w:spacing w:after="40"/>
            </w:pPr>
            <w:r/>
            <w:r>
              <w:rPr>
                <w:b w:val="0"/>
                <w:sz w:val="18"/>
              </w:rPr>
              <w:t>Quick win</w:t>
            </w:r>
          </w:p>
        </w:tc>
        <w:tc>
          <w:tcPr>
            <w:tcW w:type="dxa" w:w="1080"/>
          </w:tcPr>
          <w:p>
            <w:pPr>
              <w:spacing w:after="40"/>
            </w:pPr>
            <w:r/>
            <w:r>
              <w:rPr>
                <w:b w:val="0"/>
                <w:sz w:val="18"/>
              </w:rPr>
              <w:t>Must</w:t>
            </w:r>
          </w:p>
        </w:tc>
        <w:tc>
          <w:tcPr>
            <w:tcW w:type="dxa" w:w="936"/>
          </w:tcPr>
          <w:p>
            <w:pPr>
              <w:spacing w:after="40"/>
            </w:pPr>
            <w:r/>
            <w:r>
              <w:rPr>
                <w:b w:val="0"/>
                <w:sz w:val="18"/>
              </w:rPr>
              <w:t>Yes</w:t>
            </w:r>
          </w:p>
        </w:tc>
      </w:tr>
      <w:tr>
        <w:tc>
          <w:tcPr>
            <w:tcW w:type="dxa" w:w="3600"/>
          </w:tcPr>
          <w:p>
            <w:pPr>
              <w:spacing w:after="40"/>
            </w:pPr>
            <w:r/>
            <w:r>
              <w:rPr>
                <w:b w:val="0"/>
                <w:sz w:val="18"/>
              </w:rPr>
              <w:t>Destination matching with visible reasoning</w:t>
            </w:r>
          </w:p>
        </w:tc>
        <w:tc>
          <w:tcPr>
            <w:tcW w:type="dxa" w:w="1656"/>
          </w:tcPr>
          <w:p>
            <w:pPr>
              <w:spacing w:after="40"/>
            </w:pPr>
            <w:r/>
            <w:r>
              <w:rPr>
                <w:b w:val="0"/>
                <w:sz w:val="18"/>
              </w:rPr>
              <w:t>High</w:t>
            </w:r>
          </w:p>
        </w:tc>
        <w:tc>
          <w:tcPr>
            <w:tcW w:type="dxa" w:w="1656"/>
          </w:tcPr>
          <w:p>
            <w:pPr>
              <w:spacing w:after="40"/>
            </w:pPr>
            <w:r/>
            <w:r>
              <w:rPr>
                <w:b w:val="0"/>
                <w:sz w:val="18"/>
              </w:rPr>
              <w:t>Quick win</w:t>
            </w:r>
          </w:p>
        </w:tc>
        <w:tc>
          <w:tcPr>
            <w:tcW w:type="dxa" w:w="1080"/>
          </w:tcPr>
          <w:p>
            <w:pPr>
              <w:spacing w:after="40"/>
            </w:pPr>
            <w:r/>
            <w:r>
              <w:rPr>
                <w:b w:val="0"/>
                <w:sz w:val="18"/>
              </w:rPr>
              <w:t>Must</w:t>
            </w:r>
          </w:p>
        </w:tc>
        <w:tc>
          <w:tcPr>
            <w:tcW w:type="dxa" w:w="936"/>
          </w:tcPr>
          <w:p>
            <w:pPr>
              <w:spacing w:after="40"/>
            </w:pPr>
            <w:r/>
            <w:r>
              <w:rPr>
                <w:b w:val="0"/>
                <w:sz w:val="18"/>
              </w:rPr>
              <w:t>Yes</w:t>
            </w:r>
          </w:p>
        </w:tc>
      </w:tr>
      <w:tr>
        <w:tc>
          <w:tcPr>
            <w:tcW w:type="dxa" w:w="3600"/>
          </w:tcPr>
          <w:p>
            <w:pPr>
              <w:spacing w:after="40"/>
            </w:pPr>
            <w:r/>
            <w:r>
              <w:rPr>
                <w:b w:val="0"/>
                <w:sz w:val="18"/>
              </w:rPr>
              <w:t>Budget allocation with code-enforced arithmetic</w:t>
            </w:r>
          </w:p>
        </w:tc>
        <w:tc>
          <w:tcPr>
            <w:tcW w:type="dxa" w:w="1656"/>
          </w:tcPr>
          <w:p>
            <w:pPr>
              <w:spacing w:after="40"/>
            </w:pPr>
            <w:r/>
            <w:r>
              <w:rPr>
                <w:b w:val="0"/>
                <w:sz w:val="18"/>
              </w:rPr>
              <w:t>Very high</w:t>
            </w:r>
          </w:p>
        </w:tc>
        <w:tc>
          <w:tcPr>
            <w:tcW w:type="dxa" w:w="1656"/>
          </w:tcPr>
          <w:p>
            <w:pPr>
              <w:spacing w:after="40"/>
            </w:pPr>
            <w:r/>
            <w:r>
              <w:rPr>
                <w:b w:val="0"/>
                <w:sz w:val="18"/>
              </w:rPr>
              <w:t>Quick win</w:t>
            </w:r>
          </w:p>
        </w:tc>
        <w:tc>
          <w:tcPr>
            <w:tcW w:type="dxa" w:w="1080"/>
          </w:tcPr>
          <w:p>
            <w:pPr>
              <w:spacing w:after="40"/>
            </w:pPr>
            <w:r/>
            <w:r>
              <w:rPr>
                <w:b w:val="0"/>
                <w:sz w:val="18"/>
              </w:rPr>
              <w:t>Must</w:t>
            </w:r>
          </w:p>
        </w:tc>
        <w:tc>
          <w:tcPr>
            <w:tcW w:type="dxa" w:w="936"/>
          </w:tcPr>
          <w:p>
            <w:pPr>
              <w:spacing w:after="40"/>
            </w:pPr>
            <w:r/>
            <w:r>
              <w:rPr>
                <w:b w:val="0"/>
                <w:sz w:val="18"/>
              </w:rPr>
              <w:t>Yes</w:t>
            </w:r>
          </w:p>
        </w:tc>
      </w:tr>
      <w:tr>
        <w:tc>
          <w:tcPr>
            <w:tcW w:type="dxa" w:w="3600"/>
          </w:tcPr>
          <w:p>
            <w:pPr>
              <w:spacing w:after="40"/>
            </w:pPr>
            <w:r/>
            <w:r>
              <w:rPr>
                <w:b w:val="0"/>
                <w:sz w:val="18"/>
              </w:rPr>
              <w:t>Day-by-day itinerary</w:t>
            </w:r>
          </w:p>
        </w:tc>
        <w:tc>
          <w:tcPr>
            <w:tcW w:type="dxa" w:w="1656"/>
          </w:tcPr>
          <w:p>
            <w:pPr>
              <w:spacing w:after="40"/>
            </w:pPr>
            <w:r/>
            <w:r>
              <w:rPr>
                <w:b w:val="0"/>
                <w:sz w:val="18"/>
              </w:rPr>
              <w:t>High</w:t>
            </w:r>
          </w:p>
        </w:tc>
        <w:tc>
          <w:tcPr>
            <w:tcW w:type="dxa" w:w="1656"/>
          </w:tcPr>
          <w:p>
            <w:pPr>
              <w:spacing w:after="40"/>
            </w:pPr>
            <w:r/>
            <w:r>
              <w:rPr>
                <w:b w:val="0"/>
                <w:sz w:val="18"/>
              </w:rPr>
              <w:t>Quick win</w:t>
            </w:r>
          </w:p>
        </w:tc>
        <w:tc>
          <w:tcPr>
            <w:tcW w:type="dxa" w:w="1080"/>
          </w:tcPr>
          <w:p>
            <w:pPr>
              <w:spacing w:after="40"/>
            </w:pPr>
            <w:r/>
            <w:r>
              <w:rPr>
                <w:b w:val="0"/>
                <w:sz w:val="18"/>
              </w:rPr>
              <w:t>Must</w:t>
            </w:r>
          </w:p>
        </w:tc>
        <w:tc>
          <w:tcPr>
            <w:tcW w:type="dxa" w:w="936"/>
          </w:tcPr>
          <w:p>
            <w:pPr>
              <w:spacing w:after="40"/>
            </w:pPr>
            <w:r/>
            <w:r>
              <w:rPr>
                <w:b w:val="0"/>
                <w:sz w:val="18"/>
              </w:rPr>
              <w:t>Yes</w:t>
            </w:r>
          </w:p>
        </w:tc>
      </w:tr>
      <w:tr>
        <w:tc>
          <w:tcPr>
            <w:tcW w:type="dxa" w:w="3600"/>
          </w:tcPr>
          <w:p>
            <w:pPr>
              <w:spacing w:after="40"/>
            </w:pPr>
            <w:r/>
            <w:r>
              <w:rPr>
                <w:b w:val="0"/>
                <w:sz w:val="18"/>
              </w:rPr>
              <w:t>Simulated booking with approval gates + deep links</w:t>
            </w:r>
          </w:p>
        </w:tc>
        <w:tc>
          <w:tcPr>
            <w:tcW w:type="dxa" w:w="1656"/>
          </w:tcPr>
          <w:p>
            <w:pPr>
              <w:spacing w:after="40"/>
            </w:pPr>
            <w:r/>
            <w:r>
              <w:rPr>
                <w:b w:val="0"/>
                <w:sz w:val="18"/>
              </w:rPr>
              <w:t>Very high</w:t>
            </w:r>
          </w:p>
        </w:tc>
        <w:tc>
          <w:tcPr>
            <w:tcW w:type="dxa" w:w="1656"/>
          </w:tcPr>
          <w:p>
            <w:pPr>
              <w:spacing w:after="40"/>
            </w:pPr>
            <w:r/>
            <w:r>
              <w:rPr>
                <w:b w:val="0"/>
                <w:sz w:val="18"/>
              </w:rPr>
              <w:t>Quick win</w:t>
            </w:r>
          </w:p>
        </w:tc>
        <w:tc>
          <w:tcPr>
            <w:tcW w:type="dxa" w:w="1080"/>
          </w:tcPr>
          <w:p>
            <w:pPr>
              <w:spacing w:after="40"/>
            </w:pPr>
            <w:r/>
            <w:r>
              <w:rPr>
                <w:b w:val="0"/>
                <w:sz w:val="18"/>
              </w:rPr>
              <w:t>Must</w:t>
            </w:r>
          </w:p>
        </w:tc>
        <w:tc>
          <w:tcPr>
            <w:tcW w:type="dxa" w:w="936"/>
          </w:tcPr>
          <w:p>
            <w:pPr>
              <w:spacing w:after="40"/>
            </w:pPr>
            <w:r/>
            <w:r>
              <w:rPr>
                <w:b w:val="0"/>
                <w:sz w:val="18"/>
              </w:rPr>
              <w:t>Yes</w:t>
            </w:r>
          </w:p>
        </w:tc>
      </w:tr>
      <w:tr>
        <w:tc>
          <w:tcPr>
            <w:tcW w:type="dxa" w:w="3600"/>
          </w:tcPr>
          <w:p>
            <w:pPr>
              <w:spacing w:after="40"/>
            </w:pPr>
            <w:r/>
            <w:r>
              <w:rPr>
                <w:b w:val="0"/>
                <w:sz w:val="18"/>
              </w:rPr>
              <w:t>Referee — money arbitration and backward edge</w:t>
            </w:r>
          </w:p>
        </w:tc>
        <w:tc>
          <w:tcPr>
            <w:tcW w:type="dxa" w:w="1656"/>
          </w:tcPr>
          <w:p>
            <w:pPr>
              <w:spacing w:after="40"/>
            </w:pPr>
            <w:r/>
            <w:r>
              <w:rPr>
                <w:b w:val="0"/>
                <w:sz w:val="18"/>
              </w:rPr>
              <w:t>High (re-scored)</w:t>
            </w:r>
          </w:p>
        </w:tc>
        <w:tc>
          <w:tcPr>
            <w:tcW w:type="dxa" w:w="1656"/>
          </w:tcPr>
          <w:p>
            <w:pPr>
              <w:spacing w:after="40"/>
            </w:pPr>
            <w:r/>
            <w:r>
              <w:rPr>
                <w:b w:val="0"/>
                <w:sz w:val="18"/>
              </w:rPr>
              <w:t>Quick win (re-scored)</w:t>
            </w:r>
          </w:p>
        </w:tc>
        <w:tc>
          <w:tcPr>
            <w:tcW w:type="dxa" w:w="1080"/>
          </w:tcPr>
          <w:p>
            <w:pPr>
              <w:spacing w:after="40"/>
            </w:pPr>
            <w:r/>
            <w:r>
              <w:rPr>
                <w:b w:val="0"/>
                <w:sz w:val="18"/>
              </w:rPr>
              <w:t>Must</w:t>
            </w:r>
          </w:p>
        </w:tc>
        <w:tc>
          <w:tcPr>
            <w:tcW w:type="dxa" w:w="936"/>
          </w:tcPr>
          <w:p>
            <w:pPr>
              <w:spacing w:after="40"/>
            </w:pPr>
            <w:r/>
            <w:r>
              <w:rPr>
                <w:b w:val="0"/>
                <w:sz w:val="18"/>
              </w:rPr>
              <w:t>Yes</w:t>
            </w:r>
          </w:p>
        </w:tc>
      </w:tr>
      <w:tr>
        <w:tc>
          <w:tcPr>
            <w:tcW w:type="dxa" w:w="3600"/>
          </w:tcPr>
          <w:p>
            <w:pPr>
              <w:spacing w:after="40"/>
            </w:pPr>
            <w:r/>
            <w:r>
              <w:rPr>
                <w:b w:val="0"/>
                <w:sz w:val="18"/>
              </w:rPr>
              <w:t>Traveller Advocates and consensus</w:t>
            </w:r>
          </w:p>
        </w:tc>
        <w:tc>
          <w:tcPr>
            <w:tcW w:type="dxa" w:w="1656"/>
          </w:tcPr>
          <w:p>
            <w:pPr>
              <w:spacing w:after="40"/>
            </w:pPr>
            <w:r/>
            <w:r>
              <w:rPr>
                <w:b w:val="0"/>
                <w:sz w:val="18"/>
              </w:rPr>
              <w:t>Medium-high (re-scored)</w:t>
            </w:r>
          </w:p>
        </w:tc>
        <w:tc>
          <w:tcPr>
            <w:tcW w:type="dxa" w:w="1656"/>
          </w:tcPr>
          <w:p>
            <w:pPr>
              <w:spacing w:after="40"/>
            </w:pPr>
            <w:r/>
            <w:r>
              <w:rPr>
                <w:b w:val="0"/>
                <w:sz w:val="18"/>
              </w:rPr>
              <w:t>Quick win (re-scored)</w:t>
            </w:r>
          </w:p>
        </w:tc>
        <w:tc>
          <w:tcPr>
            <w:tcW w:type="dxa" w:w="1080"/>
          </w:tcPr>
          <w:p>
            <w:pPr>
              <w:spacing w:after="40"/>
            </w:pPr>
            <w:r/>
            <w:r>
              <w:rPr>
                <w:b w:val="0"/>
                <w:sz w:val="18"/>
              </w:rPr>
              <w:t>Must</w:t>
            </w:r>
          </w:p>
        </w:tc>
        <w:tc>
          <w:tcPr>
            <w:tcW w:type="dxa" w:w="936"/>
          </w:tcPr>
          <w:p>
            <w:pPr>
              <w:spacing w:after="40"/>
            </w:pPr>
            <w:r/>
            <w:r>
              <w:rPr>
                <w:b w:val="0"/>
                <w:sz w:val="18"/>
              </w:rPr>
              <w:t>Yes</w:t>
            </w:r>
          </w:p>
        </w:tc>
      </w:tr>
      <w:tr>
        <w:tc>
          <w:tcPr>
            <w:tcW w:type="dxa" w:w="3600"/>
          </w:tcPr>
          <w:p>
            <w:pPr>
              <w:spacing w:after="40"/>
            </w:pPr>
            <w:r/>
            <w:r>
              <w:rPr>
                <w:b w:val="0"/>
                <w:sz w:val="18"/>
              </w:rPr>
              <w:t>Family, Pilgrimage, Corporate paths</w:t>
            </w:r>
          </w:p>
        </w:tc>
        <w:tc>
          <w:tcPr>
            <w:tcW w:type="dxa" w:w="1656"/>
          </w:tcPr>
          <w:p>
            <w:pPr>
              <w:spacing w:after="40"/>
            </w:pPr>
            <w:r/>
            <w:r>
              <w:rPr>
                <w:b w:val="0"/>
                <w:sz w:val="18"/>
              </w:rPr>
              <w:t>Medium (re-scored up)</w:t>
            </w:r>
          </w:p>
        </w:tc>
        <w:tc>
          <w:tcPr>
            <w:tcW w:type="dxa" w:w="1656"/>
          </w:tcPr>
          <w:p>
            <w:pPr>
              <w:spacing w:after="40"/>
            </w:pPr>
            <w:r/>
            <w:r>
              <w:rPr>
                <w:b w:val="0"/>
                <w:sz w:val="18"/>
              </w:rPr>
              <w:t>Quick win (re-scored)</w:t>
            </w:r>
          </w:p>
        </w:tc>
        <w:tc>
          <w:tcPr>
            <w:tcW w:type="dxa" w:w="1080"/>
          </w:tcPr>
          <w:p>
            <w:pPr>
              <w:spacing w:after="40"/>
            </w:pPr>
            <w:r/>
            <w:r>
              <w:rPr>
                <w:b w:val="0"/>
                <w:sz w:val="18"/>
              </w:rPr>
              <w:t>Must</w:t>
            </w:r>
          </w:p>
        </w:tc>
        <w:tc>
          <w:tcPr>
            <w:tcW w:type="dxa" w:w="936"/>
          </w:tcPr>
          <w:p>
            <w:pPr>
              <w:spacing w:after="40"/>
            </w:pPr>
            <w:r/>
            <w:r>
              <w:rPr>
                <w:b w:val="0"/>
                <w:sz w:val="18"/>
              </w:rPr>
              <w:t>Yes</w:t>
            </w:r>
          </w:p>
        </w:tc>
      </w:tr>
      <w:tr>
        <w:tc>
          <w:tcPr>
            <w:tcW w:type="dxa" w:w="3600"/>
          </w:tcPr>
          <w:p>
            <w:pPr>
              <w:spacing w:after="40"/>
            </w:pPr>
            <w:r/>
            <w:r>
              <w:rPr>
                <w:b w:val="0"/>
                <w:sz w:val="18"/>
              </w:rPr>
              <w:t>Traveller override and re-pricing</w:t>
            </w:r>
          </w:p>
        </w:tc>
        <w:tc>
          <w:tcPr>
            <w:tcW w:type="dxa" w:w="1656"/>
          </w:tcPr>
          <w:p>
            <w:pPr>
              <w:spacing w:after="40"/>
            </w:pPr>
            <w:r/>
            <w:r>
              <w:rPr>
                <w:b w:val="0"/>
                <w:sz w:val="18"/>
              </w:rPr>
              <w:t>High</w:t>
            </w:r>
          </w:p>
        </w:tc>
        <w:tc>
          <w:tcPr>
            <w:tcW w:type="dxa" w:w="1656"/>
          </w:tcPr>
          <w:p>
            <w:pPr>
              <w:spacing w:after="40"/>
            </w:pPr>
            <w:r/>
            <w:r>
              <w:rPr>
                <w:b w:val="0"/>
                <w:sz w:val="18"/>
              </w:rPr>
              <w:t>Quick win</w:t>
            </w:r>
          </w:p>
        </w:tc>
        <w:tc>
          <w:tcPr>
            <w:tcW w:type="dxa" w:w="1080"/>
          </w:tcPr>
          <w:p>
            <w:pPr>
              <w:spacing w:after="40"/>
            </w:pPr>
            <w:r/>
            <w:r>
              <w:rPr>
                <w:b w:val="0"/>
                <w:sz w:val="18"/>
              </w:rPr>
              <w:t>Must</w:t>
            </w:r>
          </w:p>
        </w:tc>
        <w:tc>
          <w:tcPr>
            <w:tcW w:type="dxa" w:w="936"/>
          </w:tcPr>
          <w:p>
            <w:pPr>
              <w:spacing w:after="40"/>
            </w:pPr>
            <w:r/>
            <w:r>
              <w:rPr>
                <w:b w:val="0"/>
                <w:sz w:val="18"/>
              </w:rPr>
              <w:t>Yes</w:t>
            </w:r>
          </w:p>
        </w:tc>
      </w:tr>
      <w:tr>
        <w:tc>
          <w:tcPr>
            <w:tcW w:type="dxa" w:w="3600"/>
          </w:tcPr>
          <w:p>
            <w:pPr>
              <w:spacing w:after="40"/>
            </w:pPr>
            <w:r/>
            <w:r>
              <w:rPr>
                <w:b w:val="0"/>
                <w:sz w:val="18"/>
              </w:rPr>
              <w:t>Real places from open data</w:t>
            </w:r>
          </w:p>
        </w:tc>
        <w:tc>
          <w:tcPr>
            <w:tcW w:type="dxa" w:w="1656"/>
          </w:tcPr>
          <w:p>
            <w:pPr>
              <w:spacing w:after="40"/>
            </w:pPr>
            <w:r/>
            <w:r>
              <w:rPr>
                <w:b w:val="0"/>
                <w:sz w:val="18"/>
              </w:rPr>
              <w:t>Medium</w:t>
            </w:r>
          </w:p>
        </w:tc>
        <w:tc>
          <w:tcPr>
            <w:tcW w:type="dxa" w:w="1656"/>
          </w:tcPr>
          <w:p>
            <w:pPr>
              <w:spacing w:after="40"/>
            </w:pPr>
            <w:r/>
            <w:r>
              <w:rPr>
                <w:b w:val="0"/>
                <w:sz w:val="18"/>
              </w:rPr>
              <w:t>Quick win</w:t>
            </w:r>
          </w:p>
        </w:tc>
        <w:tc>
          <w:tcPr>
            <w:tcW w:type="dxa" w:w="1080"/>
          </w:tcPr>
          <w:p>
            <w:pPr>
              <w:spacing w:after="40"/>
            </w:pPr>
            <w:r/>
            <w:r>
              <w:rPr>
                <w:b w:val="0"/>
                <w:sz w:val="18"/>
              </w:rPr>
              <w:t>Should</w:t>
            </w:r>
          </w:p>
        </w:tc>
        <w:tc>
          <w:tcPr>
            <w:tcW w:type="dxa" w:w="936"/>
          </w:tcPr>
          <w:p>
            <w:pPr>
              <w:spacing w:after="40"/>
            </w:pPr>
            <w:r/>
            <w:r>
              <w:rPr>
                <w:b w:val="0"/>
                <w:sz w:val="18"/>
              </w:rPr>
              <w:t>Yes</w:t>
            </w:r>
          </w:p>
        </w:tc>
      </w:tr>
      <w:tr>
        <w:tc>
          <w:tcPr>
            <w:tcW w:type="dxa" w:w="3600"/>
          </w:tcPr>
          <w:p>
            <w:pPr>
              <w:spacing w:after="40"/>
            </w:pPr>
            <w:r/>
            <w:r>
              <w:rPr>
                <w:b w:val="0"/>
                <w:sz w:val="18"/>
              </w:rPr>
              <w:t>Notification Agent and in-app reminders</w:t>
            </w:r>
          </w:p>
        </w:tc>
        <w:tc>
          <w:tcPr>
            <w:tcW w:type="dxa" w:w="1656"/>
          </w:tcPr>
          <w:p>
            <w:pPr>
              <w:spacing w:after="40"/>
            </w:pPr>
            <w:r/>
            <w:r>
              <w:rPr>
                <w:b w:val="0"/>
                <w:sz w:val="18"/>
              </w:rPr>
              <w:t>Medium</w:t>
            </w:r>
          </w:p>
        </w:tc>
        <w:tc>
          <w:tcPr>
            <w:tcW w:type="dxa" w:w="1656"/>
          </w:tcPr>
          <w:p>
            <w:pPr>
              <w:spacing w:after="40"/>
            </w:pPr>
            <w:r/>
            <w:r>
              <w:rPr>
                <w:b w:val="0"/>
                <w:sz w:val="18"/>
              </w:rPr>
              <w:t>Quick win</w:t>
            </w:r>
          </w:p>
        </w:tc>
        <w:tc>
          <w:tcPr>
            <w:tcW w:type="dxa" w:w="1080"/>
          </w:tcPr>
          <w:p>
            <w:pPr>
              <w:spacing w:after="40"/>
            </w:pPr>
            <w:r/>
            <w:r>
              <w:rPr>
                <w:b w:val="0"/>
                <w:sz w:val="18"/>
              </w:rPr>
              <w:t>Should</w:t>
            </w:r>
          </w:p>
        </w:tc>
        <w:tc>
          <w:tcPr>
            <w:tcW w:type="dxa" w:w="936"/>
          </w:tcPr>
          <w:p>
            <w:pPr>
              <w:spacing w:after="40"/>
            </w:pPr>
            <w:r/>
            <w:r>
              <w:rPr>
                <w:b w:val="0"/>
                <w:sz w:val="18"/>
              </w:rPr>
              <w:t>Yes</w:t>
            </w:r>
          </w:p>
        </w:tc>
      </w:tr>
      <w:tr>
        <w:tc>
          <w:tcPr>
            <w:tcW w:type="dxa" w:w="3600"/>
          </w:tcPr>
          <w:p>
            <w:pPr>
              <w:spacing w:after="40"/>
            </w:pPr>
            <w:r/>
            <w:r>
              <w:rPr>
                <w:b w:val="0"/>
                <w:sz w:val="18"/>
              </w:rPr>
              <w:t>Multilingual (7 languages)</w:t>
            </w:r>
          </w:p>
        </w:tc>
        <w:tc>
          <w:tcPr>
            <w:tcW w:type="dxa" w:w="1656"/>
          </w:tcPr>
          <w:p>
            <w:pPr>
              <w:spacing w:after="40"/>
            </w:pPr>
            <w:r/>
            <w:r>
              <w:rPr>
                <w:b w:val="0"/>
                <w:sz w:val="18"/>
              </w:rPr>
              <w:t>Medium</w:t>
            </w:r>
          </w:p>
        </w:tc>
        <w:tc>
          <w:tcPr>
            <w:tcW w:type="dxa" w:w="1656"/>
          </w:tcPr>
          <w:p>
            <w:pPr>
              <w:spacing w:after="40"/>
            </w:pPr>
            <w:r/>
            <w:r>
              <w:rPr>
                <w:b w:val="0"/>
                <w:sz w:val="18"/>
              </w:rPr>
              <w:t>Quick win</w:t>
            </w:r>
          </w:p>
        </w:tc>
        <w:tc>
          <w:tcPr>
            <w:tcW w:type="dxa" w:w="1080"/>
          </w:tcPr>
          <w:p>
            <w:pPr>
              <w:spacing w:after="40"/>
            </w:pPr>
            <w:r/>
            <w:r>
              <w:rPr>
                <w:b w:val="0"/>
                <w:sz w:val="18"/>
              </w:rPr>
              <w:t>Should</w:t>
            </w:r>
          </w:p>
        </w:tc>
        <w:tc>
          <w:tcPr>
            <w:tcW w:type="dxa" w:w="936"/>
          </w:tcPr>
          <w:p>
            <w:pPr>
              <w:spacing w:after="40"/>
            </w:pPr>
            <w:r/>
            <w:r>
              <w:rPr>
                <w:b w:val="0"/>
                <w:sz w:val="18"/>
              </w:rPr>
              <w:t>Yes</w:t>
            </w:r>
          </w:p>
        </w:tc>
      </w:tr>
      <w:tr>
        <w:tc>
          <w:tcPr>
            <w:tcW w:type="dxa" w:w="3600"/>
          </w:tcPr>
          <w:p>
            <w:pPr>
              <w:spacing w:after="40"/>
            </w:pPr>
            <w:r/>
            <w:r>
              <w:rPr>
                <w:b w:val="0"/>
                <w:sz w:val="18"/>
              </w:rPr>
              <w:t>Group settle-up / corporate expense report</w:t>
            </w:r>
          </w:p>
        </w:tc>
        <w:tc>
          <w:tcPr>
            <w:tcW w:type="dxa" w:w="1656"/>
          </w:tcPr>
          <w:p>
            <w:pPr>
              <w:spacing w:after="40"/>
            </w:pPr>
            <w:r/>
            <w:r>
              <w:rPr>
                <w:b w:val="0"/>
                <w:sz w:val="18"/>
              </w:rPr>
              <w:t>Medium</w:t>
            </w:r>
          </w:p>
        </w:tc>
        <w:tc>
          <w:tcPr>
            <w:tcW w:type="dxa" w:w="1656"/>
          </w:tcPr>
          <w:p>
            <w:pPr>
              <w:spacing w:after="40"/>
            </w:pPr>
            <w:r/>
            <w:r>
              <w:rPr>
                <w:b w:val="0"/>
                <w:sz w:val="18"/>
              </w:rPr>
              <w:t>Quick win</w:t>
            </w:r>
          </w:p>
        </w:tc>
        <w:tc>
          <w:tcPr>
            <w:tcW w:type="dxa" w:w="1080"/>
          </w:tcPr>
          <w:p>
            <w:pPr>
              <w:spacing w:after="40"/>
            </w:pPr>
            <w:r/>
            <w:r>
              <w:rPr>
                <w:b w:val="0"/>
                <w:sz w:val="18"/>
              </w:rPr>
              <w:t>Should</w:t>
            </w:r>
          </w:p>
        </w:tc>
        <w:tc>
          <w:tcPr>
            <w:tcW w:type="dxa" w:w="936"/>
          </w:tcPr>
          <w:p>
            <w:pPr>
              <w:spacing w:after="40"/>
            </w:pPr>
            <w:r/>
            <w:r>
              <w:rPr>
                <w:b w:val="0"/>
                <w:sz w:val="18"/>
              </w:rPr>
              <w:t>Yes</w:t>
            </w:r>
          </w:p>
        </w:tc>
      </w:tr>
      <w:tr>
        <w:tc>
          <w:tcPr>
            <w:tcW w:type="dxa" w:w="3600"/>
          </w:tcPr>
          <w:p>
            <w:pPr>
              <w:spacing w:after="40"/>
            </w:pPr>
            <w:r/>
            <w:r>
              <w:rPr>
                <w:b w:val="0"/>
                <w:sz w:val="18"/>
              </w:rPr>
              <w:t>Automated multi-provider booking execution</w:t>
            </w:r>
          </w:p>
        </w:tc>
        <w:tc>
          <w:tcPr>
            <w:tcW w:type="dxa" w:w="1656"/>
          </w:tcPr>
          <w:p>
            <w:pPr>
              <w:spacing w:after="40"/>
            </w:pPr>
            <w:r/>
            <w:r>
              <w:rPr>
                <w:b w:val="0"/>
                <w:sz w:val="18"/>
              </w:rPr>
              <w:t>Medium</w:t>
            </w:r>
          </w:p>
        </w:tc>
        <w:tc>
          <w:tcPr>
            <w:tcW w:type="dxa" w:w="1656"/>
          </w:tcPr>
          <w:p>
            <w:pPr>
              <w:spacing w:after="40"/>
            </w:pPr>
            <w:r/>
            <w:r>
              <w:rPr>
                <w:b w:val="0"/>
                <w:sz w:val="18"/>
              </w:rPr>
              <w:t>Strategic bet</w:t>
            </w:r>
          </w:p>
        </w:tc>
        <w:tc>
          <w:tcPr>
            <w:tcW w:type="dxa" w:w="1080"/>
          </w:tcPr>
          <w:p>
            <w:pPr>
              <w:spacing w:after="40"/>
            </w:pPr>
            <w:r/>
            <w:r>
              <w:rPr>
                <w:b w:val="0"/>
                <w:sz w:val="18"/>
              </w:rPr>
              <w:t>Could</w:t>
            </w:r>
          </w:p>
        </w:tc>
        <w:tc>
          <w:tcPr>
            <w:tcW w:type="dxa" w:w="936"/>
          </w:tcPr>
          <w:p>
            <w:pPr>
              <w:spacing w:after="40"/>
            </w:pPr>
            <w:r/>
            <w:r>
              <w:rPr>
                <w:b w:val="0"/>
                <w:sz w:val="18"/>
              </w:rPr>
              <w:t>No</w:t>
            </w:r>
          </w:p>
        </w:tc>
      </w:tr>
      <w:tr>
        <w:tc>
          <w:tcPr>
            <w:tcW w:type="dxa" w:w="3600"/>
          </w:tcPr>
          <w:p>
            <w:pPr>
              <w:spacing w:after="40"/>
            </w:pPr>
            <w:r/>
            <w:r>
              <w:rPr>
                <w:b w:val="0"/>
                <w:sz w:val="18"/>
              </w:rPr>
              <w:t>Live spend capture from real transactions</w:t>
            </w:r>
          </w:p>
        </w:tc>
        <w:tc>
          <w:tcPr>
            <w:tcW w:type="dxa" w:w="1656"/>
          </w:tcPr>
          <w:p>
            <w:pPr>
              <w:spacing w:after="40"/>
            </w:pPr>
            <w:r/>
            <w:r>
              <w:rPr>
                <w:b w:val="0"/>
                <w:sz w:val="18"/>
              </w:rPr>
              <w:t>Medium</w:t>
            </w:r>
          </w:p>
        </w:tc>
        <w:tc>
          <w:tcPr>
            <w:tcW w:type="dxa" w:w="1656"/>
          </w:tcPr>
          <w:p>
            <w:pPr>
              <w:spacing w:after="40"/>
            </w:pPr>
            <w:r/>
            <w:r>
              <w:rPr>
                <w:b w:val="0"/>
                <w:sz w:val="18"/>
              </w:rPr>
              <w:t>Strategic bet</w:t>
            </w:r>
          </w:p>
        </w:tc>
        <w:tc>
          <w:tcPr>
            <w:tcW w:type="dxa" w:w="1080"/>
          </w:tcPr>
          <w:p>
            <w:pPr>
              <w:spacing w:after="40"/>
            </w:pPr>
            <w:r/>
            <w:r>
              <w:rPr>
                <w:b w:val="0"/>
                <w:sz w:val="18"/>
              </w:rPr>
              <w:t>Could</w:t>
            </w:r>
          </w:p>
        </w:tc>
        <w:tc>
          <w:tcPr>
            <w:tcW w:type="dxa" w:w="936"/>
          </w:tcPr>
          <w:p>
            <w:pPr>
              <w:spacing w:after="40"/>
            </w:pPr>
            <w:r/>
            <w:r>
              <w:rPr>
                <w:b w:val="0"/>
                <w:sz w:val="18"/>
              </w:rPr>
              <w:t>No</w:t>
            </w:r>
          </w:p>
        </w:tc>
      </w:tr>
      <w:tr>
        <w:tc>
          <w:tcPr>
            <w:tcW w:type="dxa" w:w="3600"/>
          </w:tcPr>
          <w:p>
            <w:pPr>
              <w:spacing w:after="40"/>
            </w:pPr>
            <w:r/>
            <w:r>
              <w:rPr>
                <w:b w:val="0"/>
                <w:sz w:val="18"/>
              </w:rPr>
              <w:t>Voice input and large-text mode</w:t>
            </w:r>
          </w:p>
        </w:tc>
        <w:tc>
          <w:tcPr>
            <w:tcW w:type="dxa" w:w="1656"/>
          </w:tcPr>
          <w:p>
            <w:pPr>
              <w:spacing w:after="40"/>
            </w:pPr>
            <w:r/>
            <w:r>
              <w:rPr>
                <w:b w:val="0"/>
                <w:sz w:val="18"/>
              </w:rPr>
              <w:t>Medium</w:t>
            </w:r>
          </w:p>
        </w:tc>
        <w:tc>
          <w:tcPr>
            <w:tcW w:type="dxa" w:w="1656"/>
          </w:tcPr>
          <w:p>
            <w:pPr>
              <w:spacing w:after="40"/>
            </w:pPr>
            <w:r/>
            <w:r>
              <w:rPr>
                <w:b w:val="0"/>
                <w:sz w:val="18"/>
              </w:rPr>
              <w:t>Strategic bet</w:t>
            </w:r>
          </w:p>
        </w:tc>
        <w:tc>
          <w:tcPr>
            <w:tcW w:type="dxa" w:w="1080"/>
          </w:tcPr>
          <w:p>
            <w:pPr>
              <w:spacing w:after="40"/>
            </w:pPr>
            <w:r/>
            <w:r>
              <w:rPr>
                <w:b w:val="0"/>
                <w:sz w:val="18"/>
              </w:rPr>
              <w:t>Should</w:t>
            </w:r>
          </w:p>
        </w:tc>
        <w:tc>
          <w:tcPr>
            <w:tcW w:type="dxa" w:w="936"/>
          </w:tcPr>
          <w:p>
            <w:pPr>
              <w:spacing w:after="40"/>
            </w:pPr>
            <w:r/>
            <w:r>
              <w:rPr>
                <w:b w:val="0"/>
                <w:sz w:val="18"/>
              </w:rPr>
              <w:t>No</w:t>
            </w:r>
          </w:p>
        </w:tc>
      </w:tr>
      <w:tr>
        <w:tc>
          <w:tcPr>
            <w:tcW w:type="dxa" w:w="3600"/>
          </w:tcPr>
          <w:p>
            <w:pPr>
              <w:spacing w:after="40"/>
            </w:pPr>
            <w:r/>
            <w:r>
              <w:rPr>
                <w:b w:val="0"/>
                <w:sz w:val="18"/>
              </w:rPr>
              <w:t>Preference graph (long-term memory)</w:t>
            </w:r>
          </w:p>
        </w:tc>
        <w:tc>
          <w:tcPr>
            <w:tcW w:type="dxa" w:w="1656"/>
          </w:tcPr>
          <w:p>
            <w:pPr>
              <w:spacing w:after="40"/>
            </w:pPr>
            <w:r/>
            <w:r>
              <w:rPr>
                <w:b w:val="0"/>
                <w:sz w:val="18"/>
              </w:rPr>
              <w:t>Medium</w:t>
            </w:r>
          </w:p>
        </w:tc>
        <w:tc>
          <w:tcPr>
            <w:tcW w:type="dxa" w:w="1656"/>
          </w:tcPr>
          <w:p>
            <w:pPr>
              <w:spacing w:after="40"/>
            </w:pPr>
            <w:r/>
            <w:r>
              <w:rPr>
                <w:b w:val="0"/>
                <w:sz w:val="18"/>
              </w:rPr>
              <w:t>Strategic bet</w:t>
            </w:r>
          </w:p>
        </w:tc>
        <w:tc>
          <w:tcPr>
            <w:tcW w:type="dxa" w:w="1080"/>
          </w:tcPr>
          <w:p>
            <w:pPr>
              <w:spacing w:after="40"/>
            </w:pPr>
            <w:r/>
            <w:r>
              <w:rPr>
                <w:b w:val="0"/>
                <w:sz w:val="18"/>
              </w:rPr>
              <w:t>Could</w:t>
            </w:r>
          </w:p>
        </w:tc>
        <w:tc>
          <w:tcPr>
            <w:tcW w:type="dxa" w:w="936"/>
          </w:tcPr>
          <w:p>
            <w:pPr>
              <w:spacing w:after="40"/>
            </w:pPr>
            <w:r/>
            <w:r>
              <w:rPr>
                <w:b w:val="0"/>
                <w:sz w:val="18"/>
              </w:rPr>
              <w:t>No</w:t>
            </w:r>
          </w:p>
        </w:tc>
      </w:tr>
      <w:tr>
        <w:tc>
          <w:tcPr>
            <w:tcW w:type="dxa" w:w="3600"/>
          </w:tcPr>
          <w:p>
            <w:pPr>
              <w:spacing w:after="40"/>
            </w:pPr>
            <w:r/>
            <w:r>
              <w:rPr>
                <w:b w:val="0"/>
                <w:sz w:val="18"/>
              </w:rPr>
              <w:t>Push/SMS/voice delivery infrastructure</w:t>
            </w:r>
          </w:p>
        </w:tc>
        <w:tc>
          <w:tcPr>
            <w:tcW w:type="dxa" w:w="1656"/>
          </w:tcPr>
          <w:p>
            <w:pPr>
              <w:spacing w:after="40"/>
            </w:pPr>
            <w:r/>
            <w:r>
              <w:rPr>
                <w:b w:val="0"/>
                <w:sz w:val="18"/>
              </w:rPr>
              <w:t>Medium</w:t>
            </w:r>
          </w:p>
        </w:tc>
        <w:tc>
          <w:tcPr>
            <w:tcW w:type="dxa" w:w="1656"/>
          </w:tcPr>
          <w:p>
            <w:pPr>
              <w:spacing w:after="40"/>
            </w:pPr>
            <w:r/>
            <w:r>
              <w:rPr>
                <w:b w:val="0"/>
                <w:sz w:val="18"/>
              </w:rPr>
              <w:t>Strategic bet</w:t>
            </w:r>
          </w:p>
        </w:tc>
        <w:tc>
          <w:tcPr>
            <w:tcW w:type="dxa" w:w="1080"/>
          </w:tcPr>
          <w:p>
            <w:pPr>
              <w:spacing w:after="40"/>
            </w:pPr>
            <w:r/>
            <w:r>
              <w:rPr>
                <w:b w:val="0"/>
                <w:sz w:val="18"/>
              </w:rPr>
              <w:t>Could</w:t>
            </w:r>
          </w:p>
        </w:tc>
        <w:tc>
          <w:tcPr>
            <w:tcW w:type="dxa" w:w="936"/>
          </w:tcPr>
          <w:p>
            <w:pPr>
              <w:spacing w:after="40"/>
            </w:pPr>
            <w:r/>
            <w:r>
              <w:rPr>
                <w:b w:val="0"/>
                <w:sz w:val="18"/>
              </w:rPr>
              <w:t>No</w:t>
            </w:r>
          </w:p>
        </w:tc>
      </w:tr>
      <w:tr>
        <w:tc>
          <w:tcPr>
            <w:tcW w:type="dxa" w:w="3600"/>
          </w:tcPr>
          <w:p>
            <w:pPr>
              <w:spacing w:after="40"/>
            </w:pPr>
            <w:r/>
            <w:r>
              <w:rPr>
                <w:b w:val="0"/>
                <w:sz w:val="18"/>
              </w:rPr>
              <w:t>Early-bird dynamic pricing</w:t>
            </w:r>
          </w:p>
        </w:tc>
        <w:tc>
          <w:tcPr>
            <w:tcW w:type="dxa" w:w="1656"/>
          </w:tcPr>
          <w:p>
            <w:pPr>
              <w:spacing w:after="40"/>
            </w:pPr>
            <w:r/>
            <w:r>
              <w:rPr>
                <w:b w:val="0"/>
                <w:sz w:val="18"/>
              </w:rPr>
              <w:t>Low</w:t>
            </w:r>
          </w:p>
        </w:tc>
        <w:tc>
          <w:tcPr>
            <w:tcW w:type="dxa" w:w="1656"/>
          </w:tcPr>
          <w:p>
            <w:pPr>
              <w:spacing w:after="40"/>
            </w:pPr>
            <w:r/>
            <w:r>
              <w:rPr>
                <w:b w:val="0"/>
                <w:sz w:val="18"/>
              </w:rPr>
              <w:t>Fill-in</w:t>
            </w:r>
          </w:p>
        </w:tc>
        <w:tc>
          <w:tcPr>
            <w:tcW w:type="dxa" w:w="1080"/>
          </w:tcPr>
          <w:p>
            <w:pPr>
              <w:spacing w:after="40"/>
            </w:pPr>
            <w:r/>
            <w:r>
              <w:rPr>
                <w:b w:val="0"/>
                <w:sz w:val="18"/>
              </w:rPr>
              <w:t>Could</w:t>
            </w:r>
          </w:p>
        </w:tc>
        <w:tc>
          <w:tcPr>
            <w:tcW w:type="dxa" w:w="936"/>
          </w:tcPr>
          <w:p>
            <w:pPr>
              <w:spacing w:after="40"/>
            </w:pPr>
            <w:r/>
            <w:r>
              <w:rPr>
                <w:b w:val="0"/>
                <w:sz w:val="18"/>
              </w:rPr>
              <w:t>No</w:t>
            </w:r>
          </w:p>
        </w:tc>
      </w:tr>
      <w:tr>
        <w:tc>
          <w:tcPr>
            <w:tcW w:type="dxa" w:w="3600"/>
          </w:tcPr>
          <w:p>
            <w:pPr>
              <w:spacing w:after="40"/>
            </w:pPr>
            <w:r/>
            <w:r>
              <w:rPr>
                <w:b w:val="0"/>
                <w:sz w:val="18"/>
              </w:rPr>
              <w:t>International destinations</w:t>
            </w:r>
          </w:p>
        </w:tc>
        <w:tc>
          <w:tcPr>
            <w:tcW w:type="dxa" w:w="1656"/>
          </w:tcPr>
          <w:p>
            <w:pPr>
              <w:spacing w:after="40"/>
            </w:pPr>
            <w:r/>
            <w:r>
              <w:rPr>
                <w:b w:val="0"/>
                <w:sz w:val="18"/>
              </w:rPr>
              <w:t>Low</w:t>
            </w:r>
          </w:p>
        </w:tc>
        <w:tc>
          <w:tcPr>
            <w:tcW w:type="dxa" w:w="1656"/>
          </w:tcPr>
          <w:p>
            <w:pPr>
              <w:spacing w:after="40"/>
            </w:pPr>
            <w:r/>
            <w:r>
              <w:rPr>
                <w:b w:val="0"/>
                <w:sz w:val="18"/>
              </w:rPr>
              <w:t>Money pit (for now)</w:t>
            </w:r>
          </w:p>
        </w:tc>
        <w:tc>
          <w:tcPr>
            <w:tcW w:type="dxa" w:w="1080"/>
          </w:tcPr>
          <w:p>
            <w:pPr>
              <w:spacing w:after="40"/>
            </w:pPr>
            <w:r/>
            <w:r>
              <w:rPr>
                <w:b w:val="0"/>
                <w:sz w:val="18"/>
              </w:rPr>
              <w:t>Won't</w:t>
            </w:r>
          </w:p>
        </w:tc>
        <w:tc>
          <w:tcPr>
            <w:tcW w:type="dxa" w:w="936"/>
          </w:tcPr>
          <w:p>
            <w:pPr>
              <w:spacing w:after="40"/>
            </w:pPr>
            <w:r/>
            <w:r>
              <w:rPr>
                <w:b w:val="0"/>
                <w:sz w:val="18"/>
              </w:rPr>
              <w:t>No</w:t>
            </w:r>
          </w:p>
        </w:tc>
      </w:tr>
    </w:tbl>
    <w:p>
      <w:pPr>
        <w:spacing w:after="40"/>
      </w:pPr>
    </w:p>
    <w:p>
      <w:pPr>
        <w:pStyle w:val="Heading2"/>
      </w:pPr>
      <w:r>
        <w:t>7.3 Why the quadrant earned its place</w:t>
      </w:r>
    </w:p>
    <w:p>
      <w:pPr>
        <w:spacing w:after="120"/>
      </w:pPr>
      <w:r>
        <w:rPr>
          <w:b w:val="0"/>
          <w:i w:val="0"/>
          <w:sz w:val="21"/>
        </w:rPr>
        <w:t>RICE and MoSCoW can both be gamed by optimistic Reach and Impact estimates — and ours were. Plotting the same features on Value against Complexity is what exposed it.</w:t>
      </w:r>
    </w:p>
    <w:tbl>
      <w:tblPr>
        <w:tblStyle w:val="TableGrid"/>
        <w:tblW w:type="auto" w:w="0"/>
        <w:jc w:val="center"/>
        <w:tblLook w:firstColumn="1" w:firstRow="1" w:lastColumn="0" w:lastRow="0" w:noHBand="0" w:noVBand="1" w:val="04A0"/>
      </w:tblPr>
      <w:tblGrid>
        <w:gridCol w:w="3264"/>
        <w:gridCol w:w="3264"/>
        <w:gridCol w:w="3264"/>
      </w:tblGrid>
      <w:tr>
        <w:tc>
          <w:tcPr>
            <w:tcW w:type="dxa" w:w="3384"/>
            <w:shd w:val="clear" w:fill="14453D"/>
          </w:tcPr>
          <w:p>
            <w:pPr>
              <w:spacing w:after="40"/>
            </w:pPr>
            <w:r/>
            <w:r>
              <w:rPr>
                <w:b/>
                <w:color w:val="FFFFFF"/>
                <w:sz w:val="19"/>
              </w:rPr>
              <w:t>Quadrant</w:t>
            </w:r>
          </w:p>
        </w:tc>
        <w:tc>
          <w:tcPr>
            <w:tcW w:type="dxa" w:w="3384"/>
            <w:shd w:val="clear" w:fill="14453D"/>
          </w:tcPr>
          <w:p>
            <w:pPr>
              <w:spacing w:after="40"/>
            </w:pPr>
            <w:r/>
            <w:r>
              <w:rPr>
                <w:b/>
                <w:color w:val="FFFFFF"/>
                <w:sz w:val="19"/>
              </w:rPr>
              <w:t>Meaning</w:t>
            </w:r>
          </w:p>
        </w:tc>
        <w:tc>
          <w:tcPr>
            <w:tcW w:type="dxa" w:w="2736"/>
            <w:shd w:val="clear" w:fill="14453D"/>
          </w:tcPr>
          <w:p>
            <w:pPr>
              <w:spacing w:after="40"/>
            </w:pPr>
            <w:r/>
            <w:r>
              <w:rPr>
                <w:b/>
                <w:color w:val="FFFFFF"/>
                <w:sz w:val="19"/>
              </w:rPr>
              <w:t>Rule</w:t>
            </w:r>
          </w:p>
        </w:tc>
      </w:tr>
      <w:tr>
        <w:tc>
          <w:tcPr>
            <w:tcW w:type="dxa" w:w="3384"/>
          </w:tcPr>
          <w:p>
            <w:pPr>
              <w:spacing w:after="40"/>
            </w:pPr>
            <w:r/>
            <w:r>
              <w:rPr>
                <w:b w:val="0"/>
                <w:sz w:val="19"/>
              </w:rPr>
              <w:t>Quick win — high value, low/medium complexity</w:t>
            </w:r>
          </w:p>
        </w:tc>
        <w:tc>
          <w:tcPr>
            <w:tcW w:type="dxa" w:w="3384"/>
          </w:tcPr>
          <w:p>
            <w:pPr>
              <w:spacing w:after="40"/>
            </w:pPr>
            <w:r/>
            <w:r>
              <w:rPr>
                <w:b w:val="0"/>
                <w:sz w:val="19"/>
              </w:rPr>
              <w:t>Cheap and moves the hypothesis</w:t>
            </w:r>
          </w:p>
        </w:tc>
        <w:tc>
          <w:tcPr>
            <w:tcW w:type="dxa" w:w="2736"/>
          </w:tcPr>
          <w:p>
            <w:pPr>
              <w:spacing w:after="40"/>
            </w:pPr>
            <w:r/>
            <w:r>
              <w:rPr>
                <w:b w:val="0"/>
                <w:sz w:val="19"/>
              </w:rPr>
              <w:t>Always in the MVP</w:t>
            </w:r>
          </w:p>
        </w:tc>
      </w:tr>
      <w:tr>
        <w:tc>
          <w:tcPr>
            <w:tcW w:type="dxa" w:w="3384"/>
          </w:tcPr>
          <w:p>
            <w:pPr>
              <w:spacing w:after="40"/>
            </w:pPr>
            <w:r/>
            <w:r>
              <w:rPr>
                <w:b w:val="0"/>
                <w:sz w:val="19"/>
              </w:rPr>
              <w:t>Strategic bet — high value, high complexity</w:t>
            </w:r>
          </w:p>
        </w:tc>
        <w:tc>
          <w:tcPr>
            <w:tcW w:type="dxa" w:w="3384"/>
          </w:tcPr>
          <w:p>
            <w:pPr>
              <w:spacing w:after="40"/>
            </w:pPr>
            <w:r/>
            <w:r>
              <w:rPr>
                <w:b w:val="0"/>
                <w:sz w:val="19"/>
              </w:rPr>
              <w:t>Worth doing, too expensive to validate with</w:t>
            </w:r>
          </w:p>
        </w:tc>
        <w:tc>
          <w:tcPr>
            <w:tcW w:type="dxa" w:w="2736"/>
          </w:tcPr>
          <w:p>
            <w:pPr>
              <w:spacing w:after="40"/>
            </w:pPr>
            <w:r/>
            <w:r>
              <w:rPr>
                <w:b w:val="0"/>
                <w:sz w:val="19"/>
              </w:rPr>
              <w:t>Should/Could, after validation</w:t>
            </w:r>
          </w:p>
        </w:tc>
      </w:tr>
      <w:tr>
        <w:tc>
          <w:tcPr>
            <w:tcW w:type="dxa" w:w="3384"/>
          </w:tcPr>
          <w:p>
            <w:pPr>
              <w:spacing w:after="40"/>
            </w:pPr>
            <w:r/>
            <w:r>
              <w:rPr>
                <w:b w:val="0"/>
                <w:sz w:val="19"/>
              </w:rPr>
              <w:t>Fill-in — low value, low complexity</w:t>
            </w:r>
          </w:p>
        </w:tc>
        <w:tc>
          <w:tcPr>
            <w:tcW w:type="dxa" w:w="3384"/>
          </w:tcPr>
          <w:p>
            <w:pPr>
              <w:spacing w:after="40"/>
            </w:pPr>
            <w:r/>
            <w:r>
              <w:rPr>
                <w:b w:val="0"/>
                <w:sz w:val="19"/>
              </w:rPr>
              <w:t>Cheap, moves nothing</w:t>
            </w:r>
          </w:p>
        </w:tc>
        <w:tc>
          <w:tcPr>
            <w:tcW w:type="dxa" w:w="2736"/>
          </w:tcPr>
          <w:p>
            <w:pPr>
              <w:spacing w:after="40"/>
            </w:pPr>
            <w:r/>
            <w:r>
              <w:rPr>
                <w:b w:val="0"/>
                <w:sz w:val="19"/>
              </w:rPr>
              <w:t>Only with spare capacity</w:t>
            </w:r>
          </w:p>
        </w:tc>
      </w:tr>
      <w:tr>
        <w:tc>
          <w:tcPr>
            <w:tcW w:type="dxa" w:w="3384"/>
          </w:tcPr>
          <w:p>
            <w:pPr>
              <w:spacing w:after="40"/>
            </w:pPr>
            <w:r/>
            <w:r>
              <w:rPr>
                <w:b w:val="0"/>
                <w:sz w:val="19"/>
              </w:rPr>
              <w:t>Money pit — low value, high complexity</w:t>
            </w:r>
          </w:p>
        </w:tc>
        <w:tc>
          <w:tcPr>
            <w:tcW w:type="dxa" w:w="3384"/>
          </w:tcPr>
          <w:p>
            <w:pPr>
              <w:spacing w:after="40"/>
            </w:pPr>
            <w:r/>
            <w:r>
              <w:rPr>
                <w:b w:val="0"/>
                <w:sz w:val="19"/>
              </w:rPr>
              <w:t>Expensive and moves nothing</w:t>
            </w:r>
          </w:p>
        </w:tc>
        <w:tc>
          <w:tcPr>
            <w:tcW w:type="dxa" w:w="2736"/>
          </w:tcPr>
          <w:p>
            <w:pPr>
              <w:spacing w:after="40"/>
            </w:pPr>
            <w:r/>
            <w:r>
              <w:rPr>
                <w:b w:val="0"/>
                <w:sz w:val="19"/>
              </w:rPr>
              <w:t>Actively avoided</w:t>
            </w:r>
          </w:p>
        </w:tc>
      </w:tr>
    </w:tbl>
    <w:p>
      <w:pPr>
        <w:spacing w:after="40"/>
      </w:pPr>
    </w:p>
    <w:tbl>
      <w:tblPr>
        <w:tblStyle w:val="TableGrid"/>
        <w:tblW w:type="auto" w:w="0"/>
        <w:tblLook w:firstColumn="1" w:firstRow="1" w:lastColumn="0" w:lastRow="0" w:noHBand="0" w:noVBand="1" w:val="04A0"/>
      </w:tblPr>
      <w:tblGrid>
        <w:gridCol w:w="9792"/>
      </w:tblGrid>
      <w:tr>
        <w:tc>
          <w:tcPr>
            <w:tcW w:type="dxa" w:w="9792"/>
            <w:shd w:val="clear" w:fill="F1F5F3"/>
          </w:tcPr>
          <w:p>
            <w:pPr>
              <w:spacing w:after="40"/>
            </w:pPr>
            <w:r/>
            <w:r>
              <w:rPr>
                <w:b/>
                <w:color w:val="14453D"/>
                <w:sz w:val="20"/>
              </w:rPr>
              <w:t xml:space="preserve">The re-scoring, stated plainly: </w:t>
            </w:r>
            <w:r>
              <w:rPr>
                <w:b w:val="0"/>
                <w:sz w:val="20"/>
              </w:rPr>
              <w:t xml:space="preserve">the Referee, the Advocates and three persona paths were originally scored as Strategic Bets and excluded. Building the pipeline showed their </w:t>
            </w:r>
            <w:r>
              <w:rPr>
                <w:b/>
                <w:sz w:val="20"/>
              </w:rPr>
              <w:t>Effort had been badly over-estimated</w:t>
            </w:r>
            <w:r>
              <w:rPr>
                <w:b w:val="0"/>
                <w:sz w:val="20"/>
              </w:rPr>
              <w:t xml:space="preserve"> — once the Mood Agent emits a structured brief, a persona path is a new brief and a Referee variant, not a new pipeline — while the Referee's </w:t>
            </w:r>
            <w:r>
              <w:rPr>
                <w:b/>
                <w:sz w:val="20"/>
              </w:rPr>
              <w:t>Impact had been under-estimated</w:t>
            </w:r>
            <w:r>
              <w:rPr>
                <w:b w:val="0"/>
                <w:sz w:val="20"/>
              </w:rPr>
              <w:t>, because the hypothesis is about visible arbitration. They moved to Quick Win and into the MVP. We changed the scores rather than defending them, which is the point of scoring at all.</w:t>
            </w:r>
          </w:p>
        </w:tc>
      </w:tr>
    </w:tbl>
    <w:p>
      <w:pPr>
        <w:spacing w:after="40"/>
      </w:pPr>
    </w:p>
    <w:p>
      <w:r>
        <w:br w:type="page"/>
      </w:r>
    </w:p>
    <w:p>
      <w:pPr>
        <w:pStyle w:val="Heading1"/>
      </w:pPr>
      <w:r>
        <w:t>8 · How would you test your product and features prior to deployment?</w:t>
      </w:r>
    </w:p>
    <w:p>
      <w:pPr>
        <w:spacing w:after="120"/>
      </w:pPr>
      <w:r>
        <w:rPr>
          <w:b w:val="0"/>
          <w:i w:val="0"/>
          <w:sz w:val="21"/>
        </w:rPr>
        <w:t xml:space="preserve">Testing has to cover two unrelated failure modes: </w:t>
      </w:r>
      <w:r>
        <w:rPr>
          <w:b/>
          <w:i w:val="0"/>
          <w:sz w:val="21"/>
        </w:rPr>
        <w:t>ordinary software defects</w:t>
      </w:r>
      <w:r>
        <w:rPr>
          <w:b w:val="0"/>
          <w:i w:val="0"/>
          <w:sz w:val="21"/>
        </w:rPr>
        <w:t xml:space="preserve"> (a broken control, a failed request) and </w:t>
      </w:r>
      <w:r>
        <w:rPr>
          <w:b/>
          <w:i w:val="0"/>
          <w:sz w:val="21"/>
        </w:rPr>
        <w:t>AI failure modes</w:t>
      </w:r>
      <w:r>
        <w:rPr>
          <w:b w:val="0"/>
          <w:i w:val="0"/>
          <w:sz w:val="21"/>
        </w:rPr>
        <w:t xml:space="preserve"> (a hallucinated recommendation, a silently bad financial decision). This section separates what we actually did from what a funded pipeline would add.</w:t>
      </w:r>
    </w:p>
    <w:p>
      <w:pPr>
        <w:pStyle w:val="Heading2"/>
      </w:pPr>
      <w:r>
        <w:t>8.1 What we actually ran</w:t>
      </w:r>
    </w:p>
    <w:tbl>
      <w:tblPr>
        <w:tblStyle w:val="TableGrid"/>
        <w:tblW w:type="auto" w:w="0"/>
        <w:jc w:val="center"/>
        <w:tblLook w:firstColumn="1" w:firstRow="1" w:lastColumn="0" w:lastRow="0" w:noHBand="0" w:noVBand="1" w:val="04A0"/>
      </w:tblPr>
      <w:tblGrid>
        <w:gridCol w:w="3264"/>
        <w:gridCol w:w="3264"/>
        <w:gridCol w:w="3264"/>
      </w:tblGrid>
      <w:tr>
        <w:tc>
          <w:tcPr>
            <w:tcW w:type="dxa" w:w="1944"/>
            <w:shd w:val="clear" w:fill="14453D"/>
          </w:tcPr>
          <w:p>
            <w:pPr>
              <w:spacing w:after="40"/>
            </w:pPr>
            <w:r/>
            <w:r>
              <w:rPr>
                <w:b/>
                <w:color w:val="FFFFFF"/>
                <w:sz w:val="18"/>
              </w:rPr>
              <w:t>Practice</w:t>
            </w:r>
          </w:p>
        </w:tc>
        <w:tc>
          <w:tcPr>
            <w:tcW w:type="dxa" w:w="3456"/>
            <w:shd w:val="clear" w:fill="14453D"/>
          </w:tcPr>
          <w:p>
            <w:pPr>
              <w:spacing w:after="40"/>
            </w:pPr>
            <w:r/>
            <w:r>
              <w:rPr>
                <w:b/>
                <w:color w:val="FFFFFF"/>
                <w:sz w:val="18"/>
              </w:rPr>
              <w:t>How it worked here</w:t>
            </w:r>
          </w:p>
        </w:tc>
        <w:tc>
          <w:tcPr>
            <w:tcW w:type="dxa" w:w="4104"/>
            <w:shd w:val="clear" w:fill="14453D"/>
          </w:tcPr>
          <w:p>
            <w:pPr>
              <w:spacing w:after="40"/>
            </w:pPr>
            <w:r/>
            <w:r>
              <w:rPr>
                <w:b/>
                <w:color w:val="FFFFFF"/>
                <w:sz w:val="18"/>
              </w:rPr>
              <w:t>A defect it actually caught</w:t>
            </w:r>
          </w:p>
        </w:tc>
      </w:tr>
      <w:tr>
        <w:tc>
          <w:tcPr>
            <w:tcW w:type="dxa" w:w="1944"/>
          </w:tcPr>
          <w:p>
            <w:pPr>
              <w:spacing w:after="40"/>
            </w:pPr>
            <w:r/>
            <w:r>
              <w:rPr>
                <w:b w:val="0"/>
                <w:sz w:val="18"/>
              </w:rPr>
              <w:t>Browser-verified QA against the live build</w:t>
            </w:r>
          </w:p>
        </w:tc>
        <w:tc>
          <w:tcPr>
            <w:tcW w:type="dxa" w:w="3456"/>
          </w:tcPr>
          <w:p>
            <w:pPr>
              <w:spacing w:after="40"/>
            </w:pPr>
            <w:r/>
            <w:r>
              <w:rPr>
                <w:b w:val="0"/>
                <w:sz w:val="18"/>
              </w:rPr>
              <w:t>Every change exercised in a real browser across breakpoints before release, not only unit-checked.</w:t>
            </w:r>
          </w:p>
        </w:tc>
        <w:tc>
          <w:tcPr>
            <w:tcW w:type="dxa" w:w="4104"/>
          </w:tcPr>
          <w:p>
            <w:pPr>
              <w:spacing w:after="40"/>
            </w:pPr>
            <w:r/>
            <w:r>
              <w:rPr>
                <w:b w:val="0"/>
                <w:sz w:val="18"/>
              </w:rPr>
              <w:t>A reminder toast covering the Save trip control on a 390px screen; the assistant panel running off the bottom of short windows so its input could not be reached.</w:t>
            </w:r>
          </w:p>
        </w:tc>
      </w:tr>
      <w:tr>
        <w:tc>
          <w:tcPr>
            <w:tcW w:type="dxa" w:w="1944"/>
          </w:tcPr>
          <w:p>
            <w:pPr>
              <w:spacing w:after="40"/>
            </w:pPr>
            <w:r/>
            <w:r>
              <w:rPr>
                <w:b w:val="0"/>
                <w:sz w:val="18"/>
              </w:rPr>
              <w:t>Agent-contract testing</w:t>
            </w:r>
          </w:p>
        </w:tc>
        <w:tc>
          <w:tcPr>
            <w:tcW w:type="dxa" w:w="3456"/>
          </w:tcPr>
          <w:p>
            <w:pPr>
              <w:spacing w:after="40"/>
            </w:pPr>
            <w:r/>
            <w:r>
              <w:rPr>
                <w:b w:val="0"/>
                <w:sz w:val="18"/>
              </w:rPr>
              <w:t>Each agent's output checked against its schema and its behavioural contract with real payloads.</w:t>
            </w:r>
          </w:p>
        </w:tc>
        <w:tc>
          <w:tcPr>
            <w:tcW w:type="dxa" w:w="4104"/>
          </w:tcPr>
          <w:p>
            <w:pPr>
              <w:spacing w:after="40"/>
            </w:pPr>
            <w:r/>
            <w:r>
              <w:rPr>
                <w:b w:val="0"/>
                <w:sz w:val="18"/>
              </w:rPr>
              <w:t>A scope rule that could never fire, because Discovery is handed structured parameters and never sees the traveller's words — the rule was a comment, not a safeguard.</w:t>
            </w:r>
          </w:p>
        </w:tc>
      </w:tr>
      <w:tr>
        <w:tc>
          <w:tcPr>
            <w:tcW w:type="dxa" w:w="1944"/>
          </w:tcPr>
          <w:p>
            <w:pPr>
              <w:spacing w:after="40"/>
            </w:pPr>
            <w:r/>
            <w:r>
              <w:rPr>
                <w:b w:val="0"/>
                <w:sz w:val="18"/>
              </w:rPr>
              <w:t>Deterministic assertions on money</w:t>
            </w:r>
          </w:p>
        </w:tc>
        <w:tc>
          <w:tcPr>
            <w:tcW w:type="dxa" w:w="3456"/>
          </w:tcPr>
          <w:p>
            <w:pPr>
              <w:spacing w:after="40"/>
            </w:pPr>
            <w:r/>
            <w:r>
              <w:rPr>
                <w:b w:val="0"/>
                <w:sz w:val="18"/>
              </w:rPr>
              <w:t>Allocations must sum exactly; caps clamp; approval gates re-derive on every change.</w:t>
            </w:r>
          </w:p>
        </w:tc>
        <w:tc>
          <w:tcPr>
            <w:tcW w:type="dxa" w:w="4104"/>
          </w:tcPr>
          <w:p>
            <w:pPr>
              <w:spacing w:after="40"/>
            </w:pPr>
            <w:r/>
            <w:r>
              <w:rPr>
                <w:b w:val="0"/>
                <w:sz w:val="18"/>
              </w:rPr>
              <w:t>A ₹3,000 booking still displaying "above ₹3,000 spend gate"; approvals staying ticked after the traveller switched to a more expensive hotel.</w:t>
            </w:r>
          </w:p>
        </w:tc>
      </w:tr>
      <w:tr>
        <w:tc>
          <w:tcPr>
            <w:tcW w:type="dxa" w:w="1944"/>
          </w:tcPr>
          <w:p>
            <w:pPr>
              <w:spacing w:after="40"/>
            </w:pPr>
            <w:r/>
            <w:r>
              <w:rPr>
                <w:b w:val="0"/>
                <w:sz w:val="18"/>
              </w:rPr>
              <w:t>Failure-path testing</w:t>
            </w:r>
          </w:p>
        </w:tc>
        <w:tc>
          <w:tcPr>
            <w:tcW w:type="dxa" w:w="3456"/>
          </w:tcPr>
          <w:p>
            <w:pPr>
              <w:spacing w:after="40"/>
            </w:pPr>
            <w:r/>
            <w:r>
              <w:rPr>
                <w:b w:val="0"/>
                <w:sz w:val="18"/>
              </w:rPr>
              <w:t>Malformed storage, offline, empty states and exhausted quota deliberately induced.</w:t>
            </w:r>
          </w:p>
        </w:tc>
        <w:tc>
          <w:tcPr>
            <w:tcW w:type="dxa" w:w="4104"/>
          </w:tcPr>
          <w:p>
            <w:pPr>
              <w:spacing w:after="40"/>
            </w:pPr>
            <w:r/>
            <w:r>
              <w:rPr>
                <w:b w:val="0"/>
                <w:sz w:val="18"/>
              </w:rPr>
              <w:t>A malformed saved trip crashing the trip page instead of falling back to "No trip loaded".</w:t>
            </w:r>
          </w:p>
        </w:tc>
      </w:tr>
      <w:tr>
        <w:tc>
          <w:tcPr>
            <w:tcW w:type="dxa" w:w="1944"/>
          </w:tcPr>
          <w:p>
            <w:pPr>
              <w:spacing w:after="40"/>
            </w:pPr>
            <w:r/>
            <w:r>
              <w:rPr>
                <w:b w:val="0"/>
                <w:sz w:val="18"/>
              </w:rPr>
              <w:t>Cross-persona regression</w:t>
            </w:r>
          </w:p>
        </w:tc>
        <w:tc>
          <w:tcPr>
            <w:tcW w:type="dxa" w:w="3456"/>
          </w:tcPr>
          <w:p>
            <w:pPr>
              <w:spacing w:after="40"/>
            </w:pPr>
            <w:r/>
            <w:r>
              <w:rPr>
                <w:b w:val="0"/>
                <w:sz w:val="18"/>
              </w:rPr>
              <w:t>All six entry paths re-run after any change to a shared agent.</w:t>
            </w:r>
          </w:p>
        </w:tc>
        <w:tc>
          <w:tcPr>
            <w:tcW w:type="dxa" w:w="4104"/>
          </w:tcPr>
          <w:p>
            <w:pPr>
              <w:spacing w:after="40"/>
            </w:pPr>
            <w:r/>
            <w:r>
              <w:rPr>
                <w:b w:val="0"/>
                <w:sz w:val="18"/>
              </w:rPr>
              <w:t>The Pilgrimage brief being rejected outright by one model while two others could have answered it.</w:t>
            </w:r>
          </w:p>
        </w:tc>
      </w:tr>
      <w:tr>
        <w:tc>
          <w:tcPr>
            <w:tcW w:type="dxa" w:w="1944"/>
          </w:tcPr>
          <w:p>
            <w:pPr>
              <w:spacing w:after="40"/>
            </w:pPr>
            <w:r/>
            <w:r>
              <w:rPr>
                <w:b w:val="0"/>
                <w:sz w:val="18"/>
              </w:rPr>
              <w:t>Accessibility pass</w:t>
            </w:r>
          </w:p>
        </w:tc>
        <w:tc>
          <w:tcPr>
            <w:tcW w:type="dxa" w:w="3456"/>
          </w:tcPr>
          <w:p>
            <w:pPr>
              <w:spacing w:after="40"/>
            </w:pPr>
            <w:r/>
            <w:r>
              <w:rPr>
                <w:b w:val="0"/>
                <w:sz w:val="18"/>
              </w:rPr>
              <w:t>Keyboard reachability, accessible names, and horizontal overflow at 390px.</w:t>
            </w:r>
          </w:p>
        </w:tc>
        <w:tc>
          <w:tcPr>
            <w:tcW w:type="dxa" w:w="4104"/>
          </w:tcPr>
          <w:p>
            <w:pPr>
              <w:spacing w:after="40"/>
            </w:pPr>
            <w:r/>
            <w:r>
              <w:rPr>
                <w:b w:val="0"/>
                <w:sz w:val="18"/>
              </w:rPr>
              <w:t>The assistant openable only by pointer — unreachable from a keyboard; the mood note field with a placeholder and no accessible name.</w:t>
            </w:r>
          </w:p>
        </w:tc>
      </w:tr>
      <w:tr>
        <w:tc>
          <w:tcPr>
            <w:tcW w:type="dxa" w:w="1944"/>
          </w:tcPr>
          <w:p>
            <w:pPr>
              <w:spacing w:after="40"/>
            </w:pPr>
            <w:r/>
            <w:r>
              <w:rPr>
                <w:b w:val="0"/>
                <w:sz w:val="18"/>
              </w:rPr>
              <w:t>External tester guide</w:t>
            </w:r>
          </w:p>
        </w:tc>
        <w:tc>
          <w:tcPr>
            <w:tcW w:type="dxa" w:w="3456"/>
          </w:tcPr>
          <w:p>
            <w:pPr>
              <w:spacing w:after="40"/>
            </w:pPr>
            <w:r/>
            <w:r>
              <w:rPr>
                <w:b w:val="0"/>
                <w:sz w:val="18"/>
              </w:rPr>
              <w:t>A twelve-scenario guide circulated to people outside the team, with a "please don't report these" list to keep signal high.</w:t>
            </w:r>
          </w:p>
        </w:tc>
        <w:tc>
          <w:tcPr>
            <w:tcW w:type="dxa" w:w="4104"/>
          </w:tcPr>
          <w:p>
            <w:pPr>
              <w:spacing w:after="40"/>
            </w:pPr>
            <w:r/>
            <w:r>
              <w:rPr>
                <w:b w:val="0"/>
                <w:sz w:val="18"/>
              </w:rPr>
              <w:t>Reported: a plan saved six times from one action; reminders naming a hotel the traveller had rejected.</w:t>
            </w:r>
          </w:p>
        </w:tc>
      </w:tr>
    </w:tbl>
    <w:p>
      <w:pPr>
        <w:spacing w:after="40"/>
      </w:pPr>
    </w:p>
    <w:tbl>
      <w:tblPr>
        <w:tblStyle w:val="TableGrid"/>
        <w:tblW w:type="auto" w:w="0"/>
        <w:tblLook w:firstColumn="1" w:firstRow="1" w:lastColumn="0" w:lastRow="0" w:noHBand="0" w:noVBand="1" w:val="04A0"/>
      </w:tblPr>
      <w:tblGrid>
        <w:gridCol w:w="9792"/>
      </w:tblGrid>
      <w:tr>
        <w:tc>
          <w:tcPr>
            <w:tcW w:type="dxa" w:w="9792"/>
            <w:shd w:val="clear" w:fill="F1F5F3"/>
          </w:tcPr>
          <w:p>
            <w:pPr>
              <w:spacing w:after="40"/>
            </w:pPr>
            <w:r/>
            <w:r>
              <w:rPr>
                <w:b/>
                <w:color w:val="14453D"/>
                <w:sz w:val="20"/>
              </w:rPr>
              <w:t xml:space="preserve">The most useful testing lesson: </w:t>
            </w:r>
            <w:r>
              <w:rPr>
                <w:b w:val="0"/>
                <w:sz w:val="20"/>
              </w:rPr>
              <w:t xml:space="preserve">the defects that mattered were </w:t>
            </w:r>
            <w:r>
              <w:rPr>
                <w:b/>
                <w:sz w:val="20"/>
              </w:rPr>
              <w:t>not</w:t>
            </w:r>
            <w:r>
              <w:rPr>
                <w:b w:val="0"/>
                <w:sz w:val="20"/>
              </w:rPr>
              <w:t xml:space="preserve"> wrong AI output. They were sequencing and visibility failures — consent that survived the thing it consented to, and features that could not be discovered until after they had been used. Generic QA would not have looked for either.</w:t>
            </w:r>
          </w:p>
        </w:tc>
      </w:tr>
    </w:tbl>
    <w:p>
      <w:pPr>
        <w:spacing w:after="40"/>
      </w:pPr>
    </w:p>
    <w:p>
      <w:pPr>
        <w:pStyle w:val="Heading2"/>
      </w:pPr>
      <w:r>
        <w:t>8.2 The deployment pipeline at scale</w:t>
      </w:r>
    </w:p>
    <w:p>
      <w:pPr>
        <w:spacing w:after="120"/>
      </w:pPr>
      <w:r>
        <w:rPr>
          <w:b w:val="0"/>
          <w:i w:val="0"/>
          <w:sz w:val="21"/>
        </w:rPr>
        <w:t xml:space="preserve">Every change would move through </w:t>
      </w:r>
      <w:r>
        <w:rPr>
          <w:b/>
          <w:i w:val="0"/>
          <w:sz w:val="21"/>
        </w:rPr>
        <w:t>Development → Testing → Staging → UAT → Production</w:t>
      </w:r>
      <w:r>
        <w:rPr>
          <w:b w:val="0"/>
          <w:i w:val="0"/>
          <w:sz w:val="21"/>
        </w:rPr>
        <w:t xml:space="preserve">, alongside two standing environments: a </w:t>
      </w:r>
      <w:r>
        <w:rPr>
          <w:b/>
          <w:i w:val="0"/>
          <w:sz w:val="21"/>
        </w:rPr>
        <w:t>sandbox</w:t>
      </w:r>
      <w:r>
        <w:rPr>
          <w:b w:val="0"/>
          <w:i w:val="0"/>
          <w:sz w:val="21"/>
        </w:rPr>
        <w:t xml:space="preserve"> where agents run against synthetic scenarios with no risk of touching real money, and a </w:t>
      </w:r>
      <w:r>
        <w:rPr>
          <w:b/>
          <w:i w:val="0"/>
          <w:sz w:val="21"/>
        </w:rPr>
        <w:t>performance environment</w:t>
      </w:r>
      <w:r>
        <w:rPr>
          <w:b w:val="0"/>
          <w:i w:val="0"/>
          <w:sz w:val="21"/>
        </w:rPr>
        <w:t xml:space="preserve"> measuring pipeline latency under concurrent load, since a seven-agent chain is inherently slower than a single call and latency is a stated product claim.</w:t>
      </w:r>
    </w:p>
    <w:p>
      <w:pPr>
        <w:pStyle w:val="Heading2"/>
      </w:pPr>
      <w:r>
        <w:t>8.3 Agent-specific testing</w:t>
      </w:r>
    </w:p>
    <w:p>
      <w:pPr>
        <w:pStyle w:val="ListBullet"/>
        <w:spacing w:after="60"/>
      </w:pPr>
      <w:r>
        <w:rPr>
          <w:b/>
          <w:sz w:val="21"/>
        </w:rPr>
        <w:t>Offline evaluation</w:t>
      </w:r>
      <w:r>
        <w:rPr>
          <w:b w:val="0"/>
          <w:sz w:val="21"/>
        </w:rPr>
        <w:t xml:space="preserve"> — a fixed regression suite of input/output pairs per agent, re-run before every prompt or model change, so that improving one scenario cannot silently break ten.</w:t>
      </w:r>
    </w:p>
    <w:p>
      <w:pPr>
        <w:pStyle w:val="ListBullet"/>
        <w:spacing w:after="60"/>
      </w:pPr>
      <w:r>
        <w:rPr>
          <w:b/>
          <w:sz w:val="21"/>
        </w:rPr>
        <w:t>Observability</w:t>
      </w:r>
      <w:r>
        <w:rPr>
          <w:b w:val="0"/>
          <w:sz w:val="21"/>
        </w:rPr>
        <w:t xml:space="preserve"> — structured logging of every agent decision and handoff, so a wrong plan can be traced to the agent that introduced the error. The product already ships this: the agent log on every trip page shows the raw JSON each agent produced.</w:t>
      </w:r>
    </w:p>
    <w:p>
      <w:pPr>
        <w:pStyle w:val="ListBullet"/>
        <w:spacing w:after="60"/>
      </w:pPr>
      <w:r>
        <w:rPr>
          <w:b/>
          <w:sz w:val="21"/>
        </w:rPr>
        <w:t>Online evaluation</w:t>
      </w:r>
      <w:r>
        <w:rPr>
          <w:b w:val="0"/>
          <w:sz w:val="21"/>
        </w:rPr>
        <w:t xml:space="preserve"> — plan latency against the under-60-second target and completion rate, watched for data drift (prices, seasons) and concept drift (how people describe moods).</w:t>
      </w:r>
    </w:p>
    <w:p>
      <w:pPr>
        <w:pStyle w:val="Heading2"/>
      </w:pPr>
      <w:r>
        <w:t>8.4 Managing hallucination and reasoning risk</w:t>
      </w:r>
    </w:p>
    <w:p>
      <w:pPr>
        <w:pStyle w:val="ListBullet"/>
        <w:spacing w:after="60"/>
      </w:pPr>
      <w:r>
        <w:rPr>
          <w:b/>
          <w:sz w:val="21"/>
        </w:rPr>
        <w:t>Grounding over generation</w:t>
      </w:r>
      <w:r>
        <w:rPr>
          <w:b w:val="0"/>
          <w:sz w:val="21"/>
        </w:rPr>
        <w:t xml:space="preserve"> — Discovery is bound by explicit mood-fidelity rules and must show where each non-negotiable is met; hotels and attractions come from OpenStreetMap rather than from the model's memory. This is the single largest lever against invented recommendations.</w:t>
      </w:r>
    </w:p>
    <w:p>
      <w:pPr>
        <w:pStyle w:val="ListBullet"/>
        <w:spacing w:after="60"/>
      </w:pPr>
      <w:r>
        <w:rPr>
          <w:b/>
          <w:sz w:val="21"/>
        </w:rPr>
        <w:t>Code, not consensus, for money</w:t>
      </w:r>
      <w:r>
        <w:rPr>
          <w:b w:val="0"/>
          <w:sz w:val="21"/>
        </w:rPr>
        <w:t xml:space="preserve"> — rather than sampling a model repeatedly and hoping the numbers agree, the arithmetic is simply not the model's job. Allocations, totals, caps and approval thresholds are computed deterministically. A model cannot hallucinate a figure it is never asked for.</w:t>
      </w:r>
    </w:p>
    <w:p>
      <w:pPr>
        <w:pStyle w:val="ListBullet"/>
        <w:spacing w:after="60"/>
      </w:pPr>
      <w:r>
        <w:rPr>
          <w:b/>
          <w:sz w:val="21"/>
        </w:rPr>
        <w:t>Human-in-the-loop above a threshold</w:t>
      </w:r>
      <w:r>
        <w:rPr>
          <w:b w:val="0"/>
          <w:sz w:val="21"/>
        </w:rPr>
        <w:t xml:space="preserve"> — no booking is committed without explicit approval, and changing the amount revokes the approval.</w:t>
      </w:r>
    </w:p>
    <w:p>
      <w:pPr>
        <w:pStyle w:val="ListBullet"/>
        <w:spacing w:after="60"/>
      </w:pPr>
      <w:r>
        <w:rPr>
          <w:b/>
          <w:sz w:val="21"/>
        </w:rPr>
        <w:t>Scope enforcement</w:t>
      </w:r>
      <w:r>
        <w:rPr>
          <w:b w:val="0"/>
          <w:sz w:val="21"/>
        </w:rPr>
        <w:t xml:space="preserve"> — a request we cannot serve is named and redirected, never silently substituted.</w:t>
      </w:r>
    </w:p>
    <w:p>
      <w:pPr>
        <w:pStyle w:val="Heading2"/>
      </w:pPr>
      <w:r>
        <w:t>8.5 Usability and accessibility testing</w:t>
      </w:r>
    </w:p>
    <w:p>
      <w:pPr>
        <w:pStyle w:val="ListBullet"/>
        <w:spacing w:after="60"/>
      </w:pPr>
      <w:r>
        <w:rPr>
          <w:b w:val="0"/>
          <w:sz w:val="21"/>
        </w:rPr>
        <w:t>A/B testing the mood-first entry against a conventional destination search, to test rather than assume that mood-first outperforms the status quo.</w:t>
      </w:r>
    </w:p>
    <w:p>
      <w:pPr>
        <w:pStyle w:val="ListBullet"/>
        <w:spacing w:after="60"/>
      </w:pPr>
      <w:r>
        <w:rPr>
          <w:b w:val="0"/>
          <w:sz w:val="21"/>
        </w:rPr>
        <w:t>WCAG/POUR checks embedded from the wireframe stage rather than retrofitted.</w:t>
      </w:r>
    </w:p>
    <w:p>
      <w:pPr>
        <w:pStyle w:val="ListBullet"/>
        <w:spacing w:after="60"/>
      </w:pPr>
      <w:r>
        <w:rPr>
          <w:b w:val="0"/>
          <w:sz w:val="21"/>
        </w:rPr>
        <w:t>Moderated sessions with five to eight users across the personas before UAT closes, specifically to catch confusion that automated tests cannot — for example a user not understanding why a destination was chosen even though the reasoning is on screen.</w:t>
      </w:r>
    </w:p>
    <w:tbl>
      <w:tblPr>
        <w:tblStyle w:val="TableGrid"/>
        <w:tblW w:type="auto" w:w="0"/>
        <w:tblLook w:firstColumn="1" w:firstRow="1" w:lastColumn="0" w:lastRow="0" w:noHBand="0" w:noVBand="1" w:val="04A0"/>
      </w:tblPr>
      <w:tblGrid>
        <w:gridCol w:w="9792"/>
      </w:tblGrid>
      <w:tr>
        <w:tc>
          <w:tcPr>
            <w:tcW w:type="dxa" w:w="9792"/>
            <w:shd w:val="clear" w:fill="FDF3F1"/>
          </w:tcPr>
          <w:p>
            <w:r/>
            <w:r>
              <w:rPr>
                <w:b/>
                <w:color w:val="B4361E"/>
                <w:sz w:val="20"/>
              </w:rPr>
              <w:t xml:space="preserve">[ TO BE INSERTED ] </w:t>
            </w:r>
            <w:r>
              <w:rPr>
                <w:sz w:val="20"/>
              </w:rPr>
              <w:t>Moderated usability session notes (5–8 participants).</w:t>
            </w:r>
            <w:r>
              <w:rPr>
                <w:i/>
                <w:color w:val="5B6B66"/>
                <w:sz w:val="18"/>
              </w:rPr>
              <w:t xml:space="preserve">  —  Not yet run; schedule before the presentation if time allows.</w:t>
            </w:r>
          </w:p>
        </w:tc>
      </w:tr>
    </w:tbl>
    <w:p>
      <w:pPr>
        <w:spacing w:after="40"/>
      </w:pPr>
    </w:p>
    <w:p>
      <w:r>
        <w:br w:type="page"/>
      </w:r>
    </w:p>
    <w:p>
      <w:pPr>
        <w:pStyle w:val="Heading1"/>
      </w:pPr>
      <w:r>
        <w:t>9 · How will you integrate AI / GenAI and Agentic AI?</w:t>
      </w:r>
    </w:p>
    <w:tbl>
      <w:tblPr>
        <w:tblStyle w:val="TableGrid"/>
        <w:tblW w:type="auto" w:w="0"/>
        <w:tblLook w:firstColumn="1" w:firstRow="1" w:lastColumn="0" w:lastRow="0" w:noHBand="0" w:noVBand="1" w:val="04A0"/>
      </w:tblPr>
      <w:tblGrid>
        <w:gridCol w:w="9792"/>
      </w:tblGrid>
      <w:tr>
        <w:tc>
          <w:tcPr>
            <w:tcW w:type="dxa" w:w="9792"/>
            <w:shd w:val="clear" w:fill="F1F5F3"/>
          </w:tcPr>
          <w:p>
            <w:pPr>
              <w:spacing w:after="40"/>
            </w:pPr>
            <w:r/>
            <w:r>
              <w:rPr>
                <w:b/>
                <w:color w:val="14453D"/>
                <w:sz w:val="20"/>
              </w:rPr>
              <w:t xml:space="preserve">The distinction we hold to: </w:t>
            </w:r>
            <w:r>
              <w:rPr>
                <w:b w:val="0"/>
                <w:sz w:val="20"/>
              </w:rPr>
              <w:t xml:space="preserve">TripME is not "AI-infused". It is </w:t>
            </w:r>
            <w:r>
              <w:rPr>
                <w:b/>
                <w:sz w:val="20"/>
              </w:rPr>
              <w:t>agentic</w:t>
            </w:r>
            <w:r>
              <w:rPr>
                <w:b w:val="0"/>
                <w:sz w:val="20"/>
              </w:rPr>
              <w:t xml:space="preserve"> — the AI layer does not produce text for a human to act on, it takes state-changing actions: allocating a budget, rejecting another agent's work, preparing bookings, scheduling reminders. Remove the agent layer and there is no product left.</w:t>
            </w:r>
          </w:p>
        </w:tc>
      </w:tr>
    </w:tbl>
    <w:p>
      <w:pPr>
        <w:spacing w:after="40"/>
      </w:pPr>
    </w:p>
    <w:p>
      <w:pPr>
        <w:pStyle w:val="Heading2"/>
      </w:pPr>
      <w:r>
        <w:t>9.1 Foundation</w:t>
      </w:r>
    </w:p>
    <w:p>
      <w:pPr>
        <w:pStyle w:val="ListBullet"/>
        <w:spacing w:after="60"/>
      </w:pPr>
      <w:r>
        <w:rPr>
          <w:b/>
          <w:sz w:val="21"/>
        </w:rPr>
        <w:t>Language reasoning</w:t>
      </w:r>
      <w:r>
        <w:rPr>
          <w:b w:val="0"/>
          <w:sz w:val="21"/>
        </w:rPr>
        <w:t xml:space="preserve"> — three hosted models on Groq, assigned per agent and chained for failover. Model hosting is deliberately outsourced.</w:t>
      </w:r>
    </w:p>
    <w:p>
      <w:pPr>
        <w:pStyle w:val="ListBullet"/>
        <w:spacing w:after="60"/>
      </w:pPr>
      <w:r>
        <w:rPr>
          <w:b/>
          <w:sz w:val="21"/>
        </w:rPr>
        <w:t>Structured output</w:t>
      </w:r>
      <w:r>
        <w:rPr>
          <w:b w:val="0"/>
          <w:sz w:val="21"/>
        </w:rPr>
        <w:t xml:space="preserve"> — every agent returns validated JSON against a declared schema, which is what makes a handoff a contract rather than a conversation.</w:t>
      </w:r>
    </w:p>
    <w:p>
      <w:pPr>
        <w:pStyle w:val="ListBullet"/>
        <w:spacing w:after="60"/>
      </w:pPr>
      <w:r>
        <w:rPr>
          <w:b/>
          <w:sz w:val="21"/>
        </w:rPr>
        <w:t>Retrieval</w:t>
      </w:r>
      <w:r>
        <w:rPr>
          <w:b w:val="0"/>
          <w:sz w:val="21"/>
        </w:rPr>
        <w:t xml:space="preserve"> — real place data from OpenStreetMap and Wikipedia, so recommendations can be grounded in somewhere that exists.</w:t>
      </w:r>
    </w:p>
    <w:p>
      <w:pPr>
        <w:pStyle w:val="ListBullet"/>
        <w:spacing w:after="60"/>
      </w:pPr>
      <w:r>
        <w:rPr>
          <w:b/>
          <w:sz w:val="21"/>
        </w:rPr>
        <w:t>Deterministic layer</w:t>
      </w:r>
      <w:r>
        <w:rPr>
          <w:b w:val="0"/>
          <w:sz w:val="21"/>
        </w:rPr>
        <w:t xml:space="preserve"> — the money, the approval gates and the conflict audit are code. The Referee is *triggered* by a computed conflict, not by a model noticing one.</w:t>
      </w:r>
    </w:p>
    <w:p>
      <w:pPr>
        <w:pStyle w:val="Heading2"/>
      </w:pPr>
      <w:r>
        <w:t>9.2 The seven agents as PEAS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584"/>
            <w:shd w:val="clear" w:fill="14453D"/>
          </w:tcPr>
          <w:p>
            <w:pPr>
              <w:spacing w:after="40"/>
            </w:pPr>
            <w:r/>
            <w:r>
              <w:rPr>
                <w:b/>
                <w:color w:val="FFFFFF"/>
                <w:sz w:val="17"/>
              </w:rPr>
              <w:t>Agent</w:t>
            </w:r>
          </w:p>
        </w:tc>
        <w:tc>
          <w:tcPr>
            <w:tcW w:type="dxa" w:w="2160"/>
            <w:shd w:val="clear" w:fill="14453D"/>
          </w:tcPr>
          <w:p>
            <w:pPr>
              <w:spacing w:after="40"/>
            </w:pPr>
            <w:r/>
            <w:r>
              <w:rPr>
                <w:b/>
                <w:color w:val="FFFFFF"/>
                <w:sz w:val="17"/>
              </w:rPr>
              <w:t>Performance measure</w:t>
            </w:r>
          </w:p>
        </w:tc>
        <w:tc>
          <w:tcPr>
            <w:tcW w:type="dxa" w:w="2016"/>
            <w:shd w:val="clear" w:fill="14453D"/>
          </w:tcPr>
          <w:p>
            <w:pPr>
              <w:spacing w:after="40"/>
            </w:pPr>
            <w:r/>
            <w:r>
              <w:rPr>
                <w:b/>
                <w:color w:val="FFFFFF"/>
                <w:sz w:val="17"/>
              </w:rPr>
              <w:t>Environment</w:t>
            </w:r>
          </w:p>
        </w:tc>
        <w:tc>
          <w:tcPr>
            <w:tcW w:type="dxa" w:w="1944"/>
            <w:shd w:val="clear" w:fill="14453D"/>
          </w:tcPr>
          <w:p>
            <w:pPr>
              <w:spacing w:after="40"/>
            </w:pPr>
            <w:r/>
            <w:r>
              <w:rPr>
                <w:b/>
                <w:color w:val="FFFFFF"/>
                <w:sz w:val="17"/>
              </w:rPr>
              <w:t>Actuators</w:t>
            </w:r>
          </w:p>
        </w:tc>
        <w:tc>
          <w:tcPr>
            <w:tcW w:type="dxa" w:w="2232"/>
            <w:shd w:val="clear" w:fill="14453D"/>
          </w:tcPr>
          <w:p>
            <w:pPr>
              <w:spacing w:after="40"/>
            </w:pPr>
            <w:r/>
            <w:r>
              <w:rPr>
                <w:b/>
                <w:color w:val="FFFFFF"/>
                <w:sz w:val="17"/>
              </w:rPr>
              <w:t>Sensors</w:t>
            </w:r>
          </w:p>
        </w:tc>
      </w:tr>
      <w:tr>
        <w:tc>
          <w:tcPr>
            <w:tcW w:type="dxa" w:w="1584"/>
          </w:tcPr>
          <w:p>
            <w:pPr>
              <w:spacing w:after="40"/>
            </w:pPr>
            <w:r/>
            <w:r>
              <w:rPr>
                <w:b w:val="0"/>
                <w:sz w:val="17"/>
              </w:rPr>
              <w:t>Mood &amp; Intent</w:t>
            </w:r>
          </w:p>
        </w:tc>
        <w:tc>
          <w:tcPr>
            <w:tcW w:type="dxa" w:w="2160"/>
          </w:tcPr>
          <w:p>
            <w:pPr>
              <w:spacing w:after="40"/>
            </w:pPr>
            <w:r/>
            <w:r>
              <w:rPr>
                <w:b w:val="0"/>
                <w:sz w:val="17"/>
              </w:rPr>
              <w:t>Fidelity of captured intent; does the mood survive into the brief</w:t>
            </w:r>
          </w:p>
        </w:tc>
        <w:tc>
          <w:tcPr>
            <w:tcW w:type="dxa" w:w="2016"/>
          </w:tcPr>
          <w:p>
            <w:pPr>
              <w:spacing w:after="40"/>
            </w:pPr>
            <w:r/>
            <w:r>
              <w:rPr>
                <w:b w:val="0"/>
                <w:sz w:val="17"/>
              </w:rPr>
              <w:t>The traveller's brief and their trip history</w:t>
            </w:r>
          </w:p>
        </w:tc>
        <w:tc>
          <w:tcPr>
            <w:tcW w:type="dxa" w:w="1944"/>
          </w:tcPr>
          <w:p>
            <w:pPr>
              <w:spacing w:after="40"/>
            </w:pPr>
            <w:r/>
            <w:r>
              <w:rPr>
                <w:b w:val="0"/>
                <w:sz w:val="17"/>
              </w:rPr>
              <w:t>Writes structured intent and non-negotiables</w:t>
            </w:r>
          </w:p>
        </w:tc>
        <w:tc>
          <w:tcPr>
            <w:tcW w:type="dxa" w:w="2232"/>
          </w:tcPr>
          <w:p>
            <w:pPr>
              <w:spacing w:after="40"/>
            </w:pPr>
            <w:r/>
            <w:r>
              <w:rPr>
                <w:b w:val="0"/>
                <w:sz w:val="17"/>
              </w:rPr>
              <w:t>Mood, budget, dates, party composition, past trips</w:t>
            </w:r>
          </w:p>
        </w:tc>
      </w:tr>
      <w:tr>
        <w:tc>
          <w:tcPr>
            <w:tcW w:type="dxa" w:w="1584"/>
          </w:tcPr>
          <w:p>
            <w:pPr>
              <w:spacing w:after="40"/>
            </w:pPr>
            <w:r/>
            <w:r>
              <w:rPr>
                <w:b w:val="0"/>
                <w:sz w:val="17"/>
              </w:rPr>
              <w:t>Discovery</w:t>
            </w:r>
          </w:p>
        </w:tc>
        <w:tc>
          <w:tcPr>
            <w:tcW w:type="dxa" w:w="2160"/>
          </w:tcPr>
          <w:p>
            <w:pPr>
              <w:spacing w:after="40"/>
            </w:pPr>
            <w:r/>
            <w:r>
              <w:rPr>
                <w:b w:val="0"/>
                <w:sz w:val="17"/>
              </w:rPr>
              <w:t>Match relevance; every non-negotiable evidenced</w:t>
            </w:r>
          </w:p>
        </w:tc>
        <w:tc>
          <w:tcPr>
            <w:tcW w:type="dxa" w:w="2016"/>
          </w:tcPr>
          <w:p>
            <w:pPr>
              <w:spacing w:after="40"/>
            </w:pPr>
            <w:r/>
            <w:r>
              <w:rPr>
                <w:b w:val="0"/>
                <w:sz w:val="17"/>
              </w:rPr>
              <w:t>Destination knowledge, season, the India scope boundary</w:t>
            </w:r>
          </w:p>
        </w:tc>
        <w:tc>
          <w:tcPr>
            <w:tcW w:type="dxa" w:w="1944"/>
          </w:tcPr>
          <w:p>
            <w:pPr>
              <w:spacing w:after="40"/>
            </w:pPr>
            <w:r/>
            <w:r>
              <w:rPr>
                <w:b w:val="0"/>
                <w:sz w:val="17"/>
              </w:rPr>
              <w:t>Selects destination and two alternates</w:t>
            </w:r>
          </w:p>
        </w:tc>
        <w:tc>
          <w:tcPr>
            <w:tcW w:type="dxa" w:w="2232"/>
          </w:tcPr>
          <w:p>
            <w:pPr>
              <w:spacing w:after="40"/>
            </w:pPr>
            <w:r/>
            <w:r>
              <w:rPr>
                <w:b w:val="0"/>
                <w:sz w:val="17"/>
              </w:rPr>
              <w:t>Structured intent, origin, dates, budget</w:t>
            </w:r>
          </w:p>
        </w:tc>
      </w:tr>
      <w:tr>
        <w:tc>
          <w:tcPr>
            <w:tcW w:type="dxa" w:w="1584"/>
          </w:tcPr>
          <w:p>
            <w:pPr>
              <w:spacing w:after="40"/>
            </w:pPr>
            <w:r/>
            <w:r>
              <w:rPr>
                <w:b w:val="0"/>
                <w:sz w:val="17"/>
              </w:rPr>
              <w:t>Budget</w:t>
            </w:r>
          </w:p>
        </w:tc>
        <w:tc>
          <w:tcPr>
            <w:tcW w:type="dxa" w:w="2160"/>
          </w:tcPr>
          <w:p>
            <w:pPr>
              <w:spacing w:after="40"/>
            </w:pPr>
            <w:r/>
            <w:r>
              <w:rPr>
                <w:b w:val="0"/>
                <w:sz w:val="17"/>
              </w:rPr>
              <w:t>Allocation realism; exact arithmetic</w:t>
            </w:r>
          </w:p>
        </w:tc>
        <w:tc>
          <w:tcPr>
            <w:tcW w:type="dxa" w:w="2016"/>
          </w:tcPr>
          <w:p>
            <w:pPr>
              <w:spacing w:after="40"/>
            </w:pPr>
            <w:r/>
            <w:r>
              <w:rPr>
                <w:b w:val="0"/>
                <w:sz w:val="17"/>
              </w:rPr>
              <w:t>The trip's total and the Referee's instruction</w:t>
            </w:r>
          </w:p>
        </w:tc>
        <w:tc>
          <w:tcPr>
            <w:tcW w:type="dxa" w:w="1944"/>
          </w:tcPr>
          <w:p>
            <w:pPr>
              <w:spacing w:after="40"/>
            </w:pPr>
            <w:r/>
            <w:r>
              <w:rPr>
                <w:b w:val="0"/>
                <w:sz w:val="17"/>
              </w:rPr>
              <w:t>Writes the category allocation</w:t>
            </w:r>
          </w:p>
        </w:tc>
        <w:tc>
          <w:tcPr>
            <w:tcW w:type="dxa" w:w="2232"/>
          </w:tcPr>
          <w:p>
            <w:pPr>
              <w:spacing w:after="40"/>
            </w:pPr>
            <w:r/>
            <w:r>
              <w:rPr>
                <w:b w:val="0"/>
                <w:sz w:val="17"/>
              </w:rPr>
              <w:t>Destination cost band, duration, party size, policy caps</w:t>
            </w:r>
          </w:p>
        </w:tc>
      </w:tr>
      <w:tr>
        <w:tc>
          <w:tcPr>
            <w:tcW w:type="dxa" w:w="1584"/>
          </w:tcPr>
          <w:p>
            <w:pPr>
              <w:spacing w:after="40"/>
            </w:pPr>
            <w:r/>
            <w:r>
              <w:rPr>
                <w:b w:val="0"/>
                <w:sz w:val="17"/>
              </w:rPr>
              <w:t>Itinerary</w:t>
            </w:r>
          </w:p>
        </w:tc>
        <w:tc>
          <w:tcPr>
            <w:tcW w:type="dxa" w:w="2160"/>
          </w:tcPr>
          <w:p>
            <w:pPr>
              <w:spacing w:after="40"/>
            </w:pPr>
            <w:r/>
            <w:r>
              <w:rPr>
                <w:b w:val="0"/>
                <w:sz w:val="17"/>
              </w:rPr>
              <w:t>Plan coherence and pacing fit</w:t>
            </w:r>
          </w:p>
        </w:tc>
        <w:tc>
          <w:tcPr>
            <w:tcW w:type="dxa" w:w="2016"/>
          </w:tcPr>
          <w:p>
            <w:pPr>
              <w:spacing w:after="40"/>
            </w:pPr>
            <w:r/>
            <w:r>
              <w:rPr>
                <w:b w:val="0"/>
                <w:sz w:val="17"/>
              </w:rPr>
              <w:t>Destination, mood profile, household constraints</w:t>
            </w:r>
          </w:p>
        </w:tc>
        <w:tc>
          <w:tcPr>
            <w:tcW w:type="dxa" w:w="1944"/>
          </w:tcPr>
          <w:p>
            <w:pPr>
              <w:spacing w:after="40"/>
            </w:pPr>
            <w:r/>
            <w:r>
              <w:rPr>
                <w:b w:val="0"/>
                <w:sz w:val="17"/>
              </w:rPr>
              <w:t>Writes the day-by-day schedule</w:t>
            </w:r>
          </w:p>
        </w:tc>
        <w:tc>
          <w:tcPr>
            <w:tcW w:type="dxa" w:w="2232"/>
          </w:tcPr>
          <w:p>
            <w:pPr>
              <w:spacing w:after="40"/>
            </w:pPr>
            <w:r/>
            <w:r>
              <w:rPr>
                <w:b w:val="0"/>
                <w:sz w:val="17"/>
              </w:rPr>
              <w:t>Destination, pace, food preference — deliberately NOT the budget</w:t>
            </w:r>
          </w:p>
        </w:tc>
      </w:tr>
      <w:tr>
        <w:tc>
          <w:tcPr>
            <w:tcW w:type="dxa" w:w="1584"/>
          </w:tcPr>
          <w:p>
            <w:pPr>
              <w:spacing w:after="40"/>
            </w:pPr>
            <w:r/>
            <w:r>
              <w:rPr>
                <w:b w:val="0"/>
                <w:sz w:val="17"/>
              </w:rPr>
              <w:t>Booking</w:t>
            </w:r>
          </w:p>
        </w:tc>
        <w:tc>
          <w:tcPr>
            <w:tcW w:type="dxa" w:w="2160"/>
          </w:tcPr>
          <w:p>
            <w:pPr>
              <w:spacing w:after="40"/>
            </w:pPr>
            <w:r/>
            <w:r>
              <w:rPr>
                <w:b w:val="0"/>
                <w:sz w:val="17"/>
              </w:rPr>
              <w:t>Bookings that fit the allocation and the party</w:t>
            </w:r>
          </w:p>
        </w:tc>
        <w:tc>
          <w:tcPr>
            <w:tcW w:type="dxa" w:w="2016"/>
          </w:tcPr>
          <w:p>
            <w:pPr>
              <w:spacing w:after="40"/>
            </w:pPr>
            <w:r/>
            <w:r>
              <w:rPr>
                <w:b w:val="0"/>
                <w:sz w:val="17"/>
              </w:rPr>
              <w:t>The allocation and the itinerary highlights</w:t>
            </w:r>
          </w:p>
        </w:tc>
        <w:tc>
          <w:tcPr>
            <w:tcW w:type="dxa" w:w="1944"/>
          </w:tcPr>
          <w:p>
            <w:pPr>
              <w:spacing w:after="40"/>
            </w:pPr>
            <w:r/>
            <w:r>
              <w:rPr>
                <w:b w:val="0"/>
                <w:sz w:val="17"/>
              </w:rPr>
              <w:t>Prepares simulated bookings with approval reasons</w:t>
            </w:r>
          </w:p>
        </w:tc>
        <w:tc>
          <w:tcPr>
            <w:tcW w:type="dxa" w:w="2232"/>
          </w:tcPr>
          <w:p>
            <w:pPr>
              <w:spacing w:after="40"/>
            </w:pPr>
            <w:r/>
            <w:r>
              <w:rPr>
                <w:b w:val="0"/>
                <w:sz w:val="17"/>
              </w:rPr>
              <w:t>Allocation, party size, origin, dates</w:t>
            </w:r>
          </w:p>
        </w:tc>
      </w:tr>
      <w:tr>
        <w:tc>
          <w:tcPr>
            <w:tcW w:type="dxa" w:w="1584"/>
          </w:tcPr>
          <w:p>
            <w:pPr>
              <w:spacing w:after="40"/>
            </w:pPr>
            <w:r/>
            <w:r>
              <w:rPr>
                <w:b w:val="0"/>
                <w:sz w:val="17"/>
              </w:rPr>
              <w:t>Referee</w:t>
            </w:r>
          </w:p>
        </w:tc>
        <w:tc>
          <w:tcPr>
            <w:tcW w:type="dxa" w:w="2160"/>
          </w:tcPr>
          <w:p>
            <w:pPr>
              <w:spacing w:after="40"/>
            </w:pPr>
            <w:r/>
            <w:r>
              <w:rPr>
                <w:b w:val="0"/>
                <w:sz w:val="17"/>
              </w:rPr>
              <w:t>Conflict-resolution accuracy; nothing silently overruled</w:t>
            </w:r>
          </w:p>
        </w:tc>
        <w:tc>
          <w:tcPr>
            <w:tcW w:type="dxa" w:w="2016"/>
          </w:tcPr>
          <w:p>
            <w:pPr>
              <w:spacing w:after="40"/>
            </w:pPr>
            <w:r/>
            <w:r>
              <w:rPr>
                <w:b w:val="0"/>
                <w:sz w:val="17"/>
              </w:rPr>
              <w:t>Cross-agent state and the deterministic audit</w:t>
            </w:r>
          </w:p>
        </w:tc>
        <w:tc>
          <w:tcPr>
            <w:tcW w:type="dxa" w:w="1944"/>
          </w:tcPr>
          <w:p>
            <w:pPr>
              <w:spacing w:after="40"/>
            </w:pPr>
            <w:r/>
            <w:r>
              <w:rPr>
                <w:b w:val="0"/>
                <w:sz w:val="17"/>
              </w:rPr>
              <w:t>States the conflict, offers trade-offs, sends work back to Budget</w:t>
            </w:r>
          </w:p>
        </w:tc>
        <w:tc>
          <w:tcPr>
            <w:tcW w:type="dxa" w:w="2232"/>
          </w:tcPr>
          <w:p>
            <w:pPr>
              <w:spacing w:after="40"/>
            </w:pPr>
            <w:r/>
            <w:r>
              <w:rPr>
                <w:b w:val="0"/>
                <w:sz w:val="17"/>
              </w:rPr>
              <w:t>Itinerary cost versus allowance, household ages, policy caps, advocate positions</w:t>
            </w:r>
          </w:p>
        </w:tc>
      </w:tr>
      <w:tr>
        <w:tc>
          <w:tcPr>
            <w:tcW w:type="dxa" w:w="1584"/>
          </w:tcPr>
          <w:p>
            <w:pPr>
              <w:spacing w:after="40"/>
            </w:pPr>
            <w:r/>
            <w:r>
              <w:rPr>
                <w:b w:val="0"/>
                <w:sz w:val="17"/>
              </w:rPr>
              <w:t>Notification</w:t>
            </w:r>
          </w:p>
        </w:tc>
        <w:tc>
          <w:tcPr>
            <w:tcW w:type="dxa" w:w="2160"/>
          </w:tcPr>
          <w:p>
            <w:pPr>
              <w:spacing w:after="40"/>
            </w:pPr>
            <w:r/>
            <w:r>
              <w:rPr>
                <w:b w:val="0"/>
                <w:sz w:val="17"/>
              </w:rPr>
              <w:t>Schedule usefulness and on-time delivery</w:t>
            </w:r>
          </w:p>
        </w:tc>
        <w:tc>
          <w:tcPr>
            <w:tcW w:type="dxa" w:w="2016"/>
          </w:tcPr>
          <w:p>
            <w:pPr>
              <w:spacing w:after="40"/>
            </w:pPr>
            <w:r/>
            <w:r>
              <w:rPr>
                <w:b w:val="0"/>
                <w:sz w:val="17"/>
              </w:rPr>
              <w:t>The confirmed bookings and the traveller's channels</w:t>
            </w:r>
          </w:p>
        </w:tc>
        <w:tc>
          <w:tcPr>
            <w:tcW w:type="dxa" w:w="1944"/>
          </w:tcPr>
          <w:p>
            <w:pPr>
              <w:spacing w:after="40"/>
            </w:pPr>
            <w:r/>
            <w:r>
              <w:rPr>
                <w:b w:val="0"/>
                <w:sz w:val="17"/>
              </w:rPr>
              <w:t>Writes the reminder schedule</w:t>
            </w:r>
          </w:p>
        </w:tc>
        <w:tc>
          <w:tcPr>
            <w:tcW w:type="dxa" w:w="2232"/>
          </w:tcPr>
          <w:p>
            <w:pPr>
              <w:spacing w:after="40"/>
            </w:pPr>
            <w:r/>
            <w:r>
              <w:rPr>
                <w:b w:val="0"/>
                <w:sz w:val="17"/>
              </w:rPr>
              <w:t>Booking times, itinerary days, persona channel preference</w:t>
            </w:r>
          </w:p>
        </w:tc>
      </w:tr>
      <w:tr>
        <w:tc>
          <w:tcPr>
            <w:tcW w:type="dxa" w:w="1584"/>
          </w:tcPr>
          <w:p>
            <w:pPr>
              <w:spacing w:after="40"/>
            </w:pPr>
            <w:r/>
            <w:r>
              <w:rPr>
                <w:b w:val="0"/>
                <w:sz w:val="17"/>
              </w:rPr>
              <w:t>Traveller Advocate (n per group)</w:t>
            </w:r>
          </w:p>
        </w:tc>
        <w:tc>
          <w:tcPr>
            <w:tcW w:type="dxa" w:w="2160"/>
          </w:tcPr>
          <w:p>
            <w:pPr>
              <w:spacing w:after="40"/>
            </w:pPr>
            <w:r/>
            <w:r>
              <w:rPr>
                <w:b w:val="0"/>
                <w:sz w:val="17"/>
              </w:rPr>
              <w:t>Faithful representation of one person</w:t>
            </w:r>
          </w:p>
        </w:tc>
        <w:tc>
          <w:tcPr>
            <w:tcW w:type="dxa" w:w="2016"/>
          </w:tcPr>
          <w:p>
            <w:pPr>
              <w:spacing w:after="40"/>
            </w:pPr>
            <w:r/>
            <w:r>
              <w:rPr>
                <w:b w:val="0"/>
                <w:sz w:val="17"/>
              </w:rPr>
              <w:t>That traveller's stated mood, budget and dealbreaker</w:t>
            </w:r>
          </w:p>
        </w:tc>
        <w:tc>
          <w:tcPr>
            <w:tcW w:type="dxa" w:w="1944"/>
          </w:tcPr>
          <w:p>
            <w:pPr>
              <w:spacing w:after="40"/>
            </w:pPr>
            <w:r/>
            <w:r>
              <w:rPr>
                <w:b w:val="0"/>
                <w:sz w:val="17"/>
              </w:rPr>
              <w:t>Argues a position into the consensus</w:t>
            </w:r>
          </w:p>
        </w:tc>
        <w:tc>
          <w:tcPr>
            <w:tcW w:type="dxa" w:w="2232"/>
          </w:tcPr>
          <w:p>
            <w:pPr>
              <w:spacing w:after="40"/>
            </w:pPr>
            <w:r/>
            <w:r>
              <w:rPr>
                <w:b w:val="0"/>
                <w:sz w:val="17"/>
              </w:rPr>
              <w:t>One person's brief and the group context</w:t>
            </w:r>
          </w:p>
        </w:tc>
      </w:tr>
    </w:tbl>
    <w:p>
      <w:pPr>
        <w:spacing w:after="40"/>
      </w:pPr>
    </w:p>
    <w:tbl>
      <w:tblPr>
        <w:tblStyle w:val="TableGrid"/>
        <w:tblW w:type="auto" w:w="0"/>
        <w:tblLook w:firstColumn="1" w:firstRow="1" w:lastColumn="0" w:lastRow="0" w:noHBand="0" w:noVBand="1" w:val="04A0"/>
      </w:tblPr>
      <w:tblGrid>
        <w:gridCol w:w="9792"/>
      </w:tblGrid>
      <w:tr>
        <w:tc>
          <w:tcPr>
            <w:tcW w:type="dxa" w:w="9792"/>
            <w:shd w:val="clear" w:fill="F1F5F3"/>
          </w:tcPr>
          <w:p>
            <w:pPr>
              <w:spacing w:after="40"/>
            </w:pPr>
            <w:r/>
            <w:r>
              <w:rPr>
                <w:b/>
                <w:color w:val="14453D"/>
                <w:sz w:val="20"/>
              </w:rPr>
              <w:t xml:space="preserve">Correction from the earlier draft: </w:t>
            </w:r>
            <w:r>
              <w:rPr>
                <w:b w:val="0"/>
                <w:sz w:val="20"/>
              </w:rPr>
              <w:t xml:space="preserve">the Booking Agent's actuator previously read "executes reservations". It does not. It </w:t>
            </w:r>
            <w:r>
              <w:rPr>
                <w:b/>
                <w:sz w:val="20"/>
              </w:rPr>
              <w:t>prepares simulated bookings behind approval gates</w:t>
            </w:r>
            <w:r>
              <w:rPr>
                <w:b w:val="0"/>
                <w:sz w:val="20"/>
              </w:rPr>
              <w:t>, and the product labels them Demo Mode. Claiming execution in a document while the demo shows simulation is exactly the contradiction this submission exists to avoid.</w:t>
            </w:r>
          </w:p>
        </w:tc>
      </w:tr>
    </w:tbl>
    <w:p>
      <w:pPr>
        <w:spacing w:after="40"/>
      </w:pPr>
    </w:p>
    <w:p>
      <w:pPr>
        <w:pStyle w:val="Heading2"/>
      </w:pPr>
      <w:r>
        <w:t>9.3 Agent types — not every agent reasons the same way</w:t>
      </w:r>
    </w:p>
    <w:p>
      <w:pPr>
        <w:pStyle w:val="ListBullet"/>
        <w:spacing w:after="60"/>
      </w:pPr>
      <w:r>
        <w:rPr>
          <w:b/>
          <w:sz w:val="21"/>
        </w:rPr>
        <w:t>Goal-based</w:t>
      </w:r>
      <w:r>
        <w:rPr>
          <w:b w:val="0"/>
          <w:sz w:val="21"/>
        </w:rPr>
        <w:t xml:space="preserve"> — Mood &amp; Intent and Discovery act toward a defined goal state without weighing competing objectives.</w:t>
      </w:r>
    </w:p>
    <w:p>
      <w:pPr>
        <w:pStyle w:val="ListBullet"/>
        <w:spacing w:after="60"/>
      </w:pPr>
      <w:r>
        <w:rPr>
          <w:b/>
          <w:sz w:val="21"/>
        </w:rPr>
        <w:t>Utility-based</w:t>
      </w:r>
      <w:r>
        <w:rPr>
          <w:b w:val="0"/>
          <w:sz w:val="21"/>
        </w:rPr>
        <w:t xml:space="preserve"> — Budget and Itinerary optimise across genuinely competing goals: cost against experience, pacing against coverage. They are given opposing objectives on purpose.</w:t>
      </w:r>
    </w:p>
    <w:p>
      <w:pPr>
        <w:pStyle w:val="ListBullet"/>
        <w:spacing w:after="60"/>
      </w:pPr>
      <w:r>
        <w:rPr>
          <w:b/>
          <w:sz w:val="21"/>
        </w:rPr>
        <w:t>Utility-based with explicit arbitration</w:t>
      </w:r>
      <w:r>
        <w:rPr>
          <w:b w:val="0"/>
          <w:sz w:val="21"/>
        </w:rPr>
        <w:t xml:space="preserve"> — the Referee. It does not optimise silently; it surfaces the trade-off and hands the decision back.</w:t>
      </w:r>
    </w:p>
    <w:p>
      <w:pPr>
        <w:pStyle w:val="ListBullet"/>
        <w:spacing w:after="60"/>
      </w:pPr>
      <w:r>
        <w:rPr>
          <w:b/>
          <w:sz w:val="21"/>
        </w:rPr>
        <w:t>Model-based reflex</w:t>
      </w:r>
      <w:r>
        <w:rPr>
          <w:b w:val="0"/>
          <w:sz w:val="21"/>
        </w:rPr>
        <w:t xml:space="preserve"> — Notification reacts predictably to time anchors rather than deliberating.</w:t>
      </w:r>
    </w:p>
    <w:p>
      <w:pPr>
        <w:pStyle w:val="ListBullet"/>
        <w:spacing w:after="60"/>
      </w:pPr>
      <w:r>
        <w:rPr>
          <w:b/>
          <w:sz w:val="21"/>
        </w:rPr>
        <w:t>Learning agent</w:t>
      </w:r>
      <w:r>
        <w:rPr>
          <w:b w:val="0"/>
          <w:sz w:val="21"/>
        </w:rPr>
        <w:t xml:space="preserve"> — the preference graph, explicitly post-MVP, because it needs longitudinal data we do not yet have. Travel DNA is its deliberately simple precursor.</w:t>
      </w:r>
    </w:p>
    <w:p>
      <w:pPr>
        <w:pStyle w:val="Heading2"/>
      </w:pPr>
      <w:r>
        <w:t>9.4 Memory architecture</w:t>
      </w:r>
    </w:p>
    <w:tbl>
      <w:tblPr>
        <w:tblStyle w:val="TableGrid"/>
        <w:tblW w:type="auto" w:w="0"/>
        <w:jc w:val="center"/>
        <w:tblLook w:firstColumn="1" w:firstRow="1" w:lastColumn="0" w:lastRow="0" w:noHBand="0" w:noVBand="1" w:val="04A0"/>
      </w:tblPr>
      <w:tblGrid>
        <w:gridCol w:w="3264"/>
        <w:gridCol w:w="3264"/>
        <w:gridCol w:w="3264"/>
      </w:tblGrid>
      <w:tr>
        <w:tc>
          <w:tcPr>
            <w:tcW w:type="dxa" w:w="1584"/>
            <w:shd w:val="clear" w:fill="14453D"/>
          </w:tcPr>
          <w:p>
            <w:pPr>
              <w:spacing w:after="40"/>
            </w:pPr>
            <w:r/>
            <w:r>
              <w:rPr>
                <w:b/>
                <w:color w:val="FFFFFF"/>
                <w:sz w:val="19"/>
              </w:rPr>
              <w:t>Type</w:t>
            </w:r>
          </w:p>
        </w:tc>
        <w:tc>
          <w:tcPr>
            <w:tcW w:type="dxa" w:w="4320"/>
            <w:shd w:val="clear" w:fill="14453D"/>
          </w:tcPr>
          <w:p>
            <w:pPr>
              <w:spacing w:after="40"/>
            </w:pPr>
            <w:r/>
            <w:r>
              <w:rPr>
                <w:b/>
                <w:color w:val="FFFFFF"/>
                <w:sz w:val="19"/>
              </w:rPr>
              <w:t>What it holds</w:t>
            </w:r>
          </w:p>
        </w:tc>
        <w:tc>
          <w:tcPr>
            <w:tcW w:type="dxa" w:w="3600"/>
            <w:shd w:val="clear" w:fill="14453D"/>
          </w:tcPr>
          <w:p>
            <w:pPr>
              <w:spacing w:after="40"/>
            </w:pPr>
            <w:r/>
            <w:r>
              <w:rPr>
                <w:b/>
                <w:color w:val="FFFFFF"/>
                <w:sz w:val="19"/>
              </w:rPr>
              <w:t>Where it lives today</w:t>
            </w:r>
          </w:p>
        </w:tc>
      </w:tr>
      <w:tr>
        <w:tc>
          <w:tcPr>
            <w:tcW w:type="dxa" w:w="1584"/>
          </w:tcPr>
          <w:p>
            <w:pPr>
              <w:spacing w:after="40"/>
            </w:pPr>
            <w:r/>
            <w:r>
              <w:rPr>
                <w:b w:val="0"/>
                <w:sz w:val="19"/>
              </w:rPr>
              <w:t>Short-term</w:t>
            </w:r>
          </w:p>
        </w:tc>
        <w:tc>
          <w:tcPr>
            <w:tcW w:type="dxa" w:w="4320"/>
          </w:tcPr>
          <w:p>
            <w:pPr>
              <w:spacing w:after="40"/>
            </w:pPr>
            <w:r/>
            <w:r>
              <w:rPr>
                <w:b w:val="0"/>
                <w:sz w:val="19"/>
              </w:rPr>
              <w:t>The plan being assembled during one run</w:t>
            </w:r>
          </w:p>
        </w:tc>
        <w:tc>
          <w:tcPr>
            <w:tcW w:type="dxa" w:w="3600"/>
          </w:tcPr>
          <w:p>
            <w:pPr>
              <w:spacing w:after="40"/>
            </w:pPr>
            <w:r/>
            <w:r>
              <w:rPr>
                <w:b w:val="0"/>
                <w:sz w:val="19"/>
              </w:rPr>
              <w:t>In-session pipeline context</w:t>
            </w:r>
          </w:p>
        </w:tc>
      </w:tr>
      <w:tr>
        <w:tc>
          <w:tcPr>
            <w:tcW w:type="dxa" w:w="1584"/>
          </w:tcPr>
          <w:p>
            <w:pPr>
              <w:spacing w:after="40"/>
            </w:pPr>
            <w:r/>
            <w:r>
              <w:rPr>
                <w:b w:val="0"/>
                <w:sz w:val="19"/>
              </w:rPr>
              <w:t>Episodic</w:t>
            </w:r>
          </w:p>
        </w:tc>
        <w:tc>
          <w:tcPr>
            <w:tcW w:type="dxa" w:w="4320"/>
          </w:tcPr>
          <w:p>
            <w:pPr>
              <w:spacing w:after="40"/>
            </w:pPr>
            <w:r/>
            <w:r>
              <w:rPr>
                <w:b w:val="0"/>
                <w:sz w:val="19"/>
              </w:rPr>
              <w:t>This traveller's past trips and choices</w:t>
            </w:r>
          </w:p>
        </w:tc>
        <w:tc>
          <w:tcPr>
            <w:tcW w:type="dxa" w:w="3600"/>
          </w:tcPr>
          <w:p>
            <w:pPr>
              <w:spacing w:after="40"/>
            </w:pPr>
            <w:r/>
            <w:r>
              <w:rPr>
                <w:b w:val="0"/>
                <w:sz w:val="19"/>
              </w:rPr>
              <w:t>Browser storage — Travel DNA</w:t>
            </w:r>
          </w:p>
        </w:tc>
      </w:tr>
      <w:tr>
        <w:tc>
          <w:tcPr>
            <w:tcW w:type="dxa" w:w="1584"/>
          </w:tcPr>
          <w:p>
            <w:pPr>
              <w:spacing w:after="40"/>
            </w:pPr>
            <w:r/>
            <w:r>
              <w:rPr>
                <w:b w:val="0"/>
                <w:sz w:val="19"/>
              </w:rPr>
              <w:t>Semantic</w:t>
            </w:r>
          </w:p>
        </w:tc>
        <w:tc>
          <w:tcPr>
            <w:tcW w:type="dxa" w:w="4320"/>
          </w:tcPr>
          <w:p>
            <w:pPr>
              <w:spacing w:after="40"/>
            </w:pPr>
            <w:r/>
            <w:r>
              <w:rPr>
                <w:b w:val="0"/>
                <w:sz w:val="19"/>
              </w:rPr>
              <w:t>General travel knowledge and real place data</w:t>
            </w:r>
          </w:p>
        </w:tc>
        <w:tc>
          <w:tcPr>
            <w:tcW w:type="dxa" w:w="3600"/>
          </w:tcPr>
          <w:p>
            <w:pPr>
              <w:spacing w:after="40"/>
            </w:pPr>
            <w:r/>
            <w:r>
              <w:rPr>
                <w:b w:val="0"/>
                <w:sz w:val="19"/>
              </w:rPr>
              <w:t>Model parameters plus OpenStreetMap/Wikipedia</w:t>
            </w:r>
          </w:p>
        </w:tc>
      </w:tr>
      <w:tr>
        <w:tc>
          <w:tcPr>
            <w:tcW w:type="dxa" w:w="1584"/>
          </w:tcPr>
          <w:p>
            <w:pPr>
              <w:spacing w:after="40"/>
            </w:pPr>
            <w:r/>
            <w:r>
              <w:rPr>
                <w:b w:val="0"/>
                <w:sz w:val="19"/>
              </w:rPr>
              <w:t>Long-term</w:t>
            </w:r>
          </w:p>
        </w:tc>
        <w:tc>
          <w:tcPr>
            <w:tcW w:type="dxa" w:w="4320"/>
          </w:tcPr>
          <w:p>
            <w:pPr>
              <w:spacing w:after="40"/>
            </w:pPr>
            <w:r/>
            <w:r>
              <w:rPr>
                <w:b w:val="0"/>
                <w:sz w:val="19"/>
              </w:rPr>
              <w:t>A cross-trip preference graph</w:t>
            </w:r>
          </w:p>
        </w:tc>
        <w:tc>
          <w:tcPr>
            <w:tcW w:type="dxa" w:w="3600"/>
          </w:tcPr>
          <w:p>
            <w:pPr>
              <w:spacing w:after="40"/>
            </w:pPr>
            <w:r/>
            <w:r>
              <w:rPr>
                <w:b w:val="0"/>
                <w:sz w:val="19"/>
              </w:rPr>
              <w:t>Post-MVP — requires storage the privacy position forbids today</w:t>
            </w:r>
          </w:p>
        </w:tc>
      </w:tr>
    </w:tbl>
    <w:p>
      <w:pPr>
        <w:spacing w:after="40"/>
      </w:pPr>
    </w:p>
    <w:p>
      <w:pPr>
        <w:pStyle w:val="Heading2"/>
      </w:pPr>
      <w:r>
        <w:t>9.5 Where autonomy is deliberately constrained</w:t>
      </w:r>
    </w:p>
    <w:p>
      <w:pPr>
        <w:spacing w:after="120"/>
      </w:pPr>
      <w:r>
        <w:rPr>
          <w:b w:val="0"/>
          <w:i w:val="0"/>
          <w:sz w:val="21"/>
        </w:rPr>
        <w:t>Autonomy is calibrated to the stakes of the decision, and the constraints are real rather than rhetorical:</w:t>
      </w:r>
    </w:p>
    <w:p>
      <w:pPr>
        <w:pStyle w:val="ListBullet"/>
        <w:spacing w:after="60"/>
      </w:pPr>
      <w:r>
        <w:rPr>
          <w:b w:val="0"/>
          <w:sz w:val="21"/>
        </w:rPr>
        <w:t xml:space="preserve">No booking is committed without explicit human approval, and </w:t>
      </w:r>
      <w:r>
        <w:rPr>
          <w:b/>
          <w:sz w:val="21"/>
        </w:rPr>
        <w:t>changing the amount revokes the approval</w:t>
      </w:r>
      <w:r>
        <w:rPr>
          <w:b w:val="0"/>
          <w:sz w:val="21"/>
        </w:rPr>
        <w:t xml:space="preserve"> — consent is to a number, not to a line item.</w:t>
      </w:r>
    </w:p>
    <w:p>
      <w:pPr>
        <w:pStyle w:val="ListBullet"/>
        <w:spacing w:after="60"/>
      </w:pPr>
      <w:r>
        <w:rPr>
          <w:b w:val="0"/>
          <w:sz w:val="21"/>
        </w:rPr>
        <w:t>Confirming a trip is a separate act from approving its bookings, and reminders are a third, separately opted-into act. Each escalation is chosen, not inherited.</w:t>
      </w:r>
    </w:p>
    <w:p>
      <w:pPr>
        <w:pStyle w:val="ListBullet"/>
        <w:spacing w:after="60"/>
      </w:pPr>
      <w:r>
        <w:rPr>
          <w:b w:val="0"/>
          <w:sz w:val="21"/>
        </w:rPr>
        <w:t>The model never computes money. It proposes; code decides.</w:t>
      </w:r>
    </w:p>
    <w:p>
      <w:pPr>
        <w:pStyle w:val="ListBullet"/>
        <w:spacing w:after="60"/>
      </w:pPr>
      <w:r>
        <w:rPr>
          <w:b w:val="0"/>
          <w:sz w:val="21"/>
        </w:rPr>
        <w:t>The product will not silently substitute a destination it cannot serve.</w:t>
      </w:r>
    </w:p>
    <w:p>
      <w:pPr>
        <w:spacing w:after="120"/>
      </w:pPr>
      <w:r>
        <w:rPr>
          <w:b/>
          <w:i w:val="0"/>
          <w:sz w:val="21"/>
        </w:rPr>
        <w:t>The design philosophy across all seven agents: as much autonomy as the stakes of the decision can safely support, and no more.</w:t>
      </w:r>
    </w:p>
    <w:p>
      <w:r>
        <w:br w:type="page"/>
      </w:r>
    </w:p>
    <w:p>
      <w:pPr>
        <w:pStyle w:val="Heading1"/>
      </w:pPr>
      <w:r>
        <w:t>10 · Experimental Task 1 — JTBD interviews (5 conducted)</w:t>
      </w:r>
    </w:p>
    <w:p>
      <w:pPr>
        <w:spacing w:after="120"/>
      </w:pPr>
      <w:r>
        <w:rPr>
          <w:b/>
          <w:i w:val="0"/>
          <w:sz w:val="21"/>
        </w:rPr>
        <w:t>Opening line used:</w:t>
      </w:r>
      <w:r>
        <w:rPr>
          <w:b w:val="0"/>
          <w:i w:val="0"/>
          <w:sz w:val="21"/>
        </w:rPr>
        <w:t xml:space="preserve"> "I'm researching how people actually plan trips — there are no right answers, I just want to hear your real experience."</w:t>
      </w:r>
    </w:p>
    <w:p>
      <w:pPr>
        <w:spacing w:after="120"/>
      </w:pPr>
      <w:r>
        <w:rPr>
          <w:b w:val="0"/>
          <w:i/>
          <w:sz w:val="19"/>
        </w:rPr>
        <w:t>The script below is reproduced exactly as it was administered.</w:t>
      </w:r>
    </w:p>
    <w:tbl>
      <w:tblPr>
        <w:tblStyle w:val="TableGrid"/>
        <w:tblW w:type="auto" w:w="0"/>
        <w:jc w:val="center"/>
        <w:tblLook w:firstColumn="1" w:firstRow="1" w:lastColumn="0" w:lastRow="0" w:noHBand="0" w:noVBand="1" w:val="04A0"/>
      </w:tblPr>
      <w:tblGrid>
        <w:gridCol w:w="3264"/>
        <w:gridCol w:w="3264"/>
        <w:gridCol w:w="3264"/>
      </w:tblGrid>
      <w:tr>
        <w:tc>
          <w:tcPr>
            <w:tcW w:type="dxa" w:w="432"/>
            <w:shd w:val="clear" w:fill="14453D"/>
          </w:tcPr>
          <w:p>
            <w:pPr>
              <w:spacing w:after="40"/>
            </w:pPr>
            <w:r/>
            <w:r>
              <w:rPr>
                <w:b/>
                <w:color w:val="FFFFFF"/>
                <w:sz w:val="19"/>
              </w:rPr>
              <w:t>#</w:t>
            </w:r>
          </w:p>
        </w:tc>
        <w:tc>
          <w:tcPr>
            <w:tcW w:type="dxa" w:w="1872"/>
            <w:shd w:val="clear" w:fill="14453D"/>
          </w:tcPr>
          <w:p>
            <w:pPr>
              <w:spacing w:after="40"/>
            </w:pPr>
            <w:r/>
            <w:r>
              <w:rPr>
                <w:b/>
                <w:color w:val="FFFFFF"/>
                <w:sz w:val="19"/>
              </w:rPr>
              <w:t>JTBD stage</w:t>
            </w:r>
          </w:p>
        </w:tc>
        <w:tc>
          <w:tcPr>
            <w:tcW w:type="dxa" w:w="7200"/>
            <w:shd w:val="clear" w:fill="14453D"/>
          </w:tcPr>
          <w:p>
            <w:pPr>
              <w:spacing w:after="40"/>
            </w:pPr>
            <w:r/>
            <w:r>
              <w:rPr>
                <w:b/>
                <w:color w:val="FFFFFF"/>
                <w:sz w:val="19"/>
              </w:rPr>
              <w:t>Questions asked</w:t>
            </w:r>
          </w:p>
        </w:tc>
      </w:tr>
      <w:tr>
        <w:tc>
          <w:tcPr>
            <w:tcW w:type="dxa" w:w="432"/>
          </w:tcPr>
          <w:p>
            <w:pPr>
              <w:spacing w:after="40"/>
            </w:pPr>
            <w:r/>
            <w:r>
              <w:rPr>
                <w:b w:val="0"/>
                <w:sz w:val="19"/>
              </w:rPr>
              <w:t>1</w:t>
            </w:r>
          </w:p>
        </w:tc>
        <w:tc>
          <w:tcPr>
            <w:tcW w:type="dxa" w:w="1872"/>
          </w:tcPr>
          <w:p>
            <w:pPr>
              <w:spacing w:after="40"/>
            </w:pPr>
            <w:r/>
            <w:r>
              <w:rPr>
                <w:b w:val="0"/>
                <w:sz w:val="19"/>
              </w:rPr>
              <w:t>Trigger (first thought)</w:t>
            </w:r>
          </w:p>
        </w:tc>
        <w:tc>
          <w:tcPr>
            <w:tcW w:type="dxa" w:w="7200"/>
          </w:tcPr>
          <w:p>
            <w:pPr>
              <w:spacing w:after="40"/>
            </w:pPr>
            <w:r/>
            <w:r>
              <w:rPr>
                <w:b w:val="0"/>
                <w:sz w:val="19"/>
              </w:rPr>
              <w:t>Think of the last trip you planned. What was the very first moment you thought "I need to plan a trip"? What was going on in your life right then?</w:t>
            </w:r>
          </w:p>
        </w:tc>
      </w:tr>
      <w:tr>
        <w:tc>
          <w:tcPr>
            <w:tcW w:type="dxa" w:w="432"/>
          </w:tcPr>
          <w:p>
            <w:pPr>
              <w:spacing w:after="40"/>
            </w:pPr>
            <w:r/>
            <w:r>
              <w:rPr>
                <w:b w:val="0"/>
                <w:sz w:val="19"/>
              </w:rPr>
              <w:t>2</w:t>
            </w:r>
          </w:p>
        </w:tc>
        <w:tc>
          <w:tcPr>
            <w:tcW w:type="dxa" w:w="1872"/>
          </w:tcPr>
          <w:p>
            <w:pPr>
              <w:spacing w:after="40"/>
            </w:pPr>
            <w:r/>
            <w:r>
              <w:rPr>
                <w:b w:val="0"/>
                <w:sz w:val="19"/>
              </w:rPr>
              <w:t>Passive looking</w:t>
            </w:r>
          </w:p>
        </w:tc>
        <w:tc>
          <w:tcPr>
            <w:tcW w:type="dxa" w:w="7200"/>
          </w:tcPr>
          <w:p>
            <w:pPr>
              <w:spacing w:after="40"/>
            </w:pPr>
            <w:r/>
            <w:r>
              <w:rPr>
                <w:b w:val="0"/>
                <w:sz w:val="19"/>
              </w:rPr>
              <w:t>Before you actively started planning, were you just casually noticing things — ads, friends' photos, deals?</w:t>
            </w:r>
          </w:p>
        </w:tc>
      </w:tr>
      <w:tr>
        <w:tc>
          <w:tcPr>
            <w:tcW w:type="dxa" w:w="432"/>
          </w:tcPr>
          <w:p>
            <w:pPr>
              <w:spacing w:after="40"/>
            </w:pPr>
            <w:r/>
            <w:r>
              <w:rPr>
                <w:b w:val="0"/>
                <w:sz w:val="19"/>
              </w:rPr>
              <w:t>3</w:t>
            </w:r>
          </w:p>
        </w:tc>
        <w:tc>
          <w:tcPr>
            <w:tcW w:type="dxa" w:w="1872"/>
          </w:tcPr>
          <w:p>
            <w:pPr>
              <w:spacing w:after="40"/>
            </w:pPr>
            <w:r/>
            <w:r>
              <w:rPr>
                <w:b w:val="0"/>
                <w:sz w:val="19"/>
              </w:rPr>
              <w:t>Active looking</w:t>
            </w:r>
          </w:p>
        </w:tc>
        <w:tc>
          <w:tcPr>
            <w:tcW w:type="dxa" w:w="7200"/>
          </w:tcPr>
          <w:p>
            <w:pPr>
              <w:spacing w:after="40"/>
            </w:pPr>
            <w:r/>
            <w:r>
              <w:rPr>
                <w:b w:val="0"/>
                <w:sz w:val="19"/>
              </w:rPr>
              <w:t>When did you start actively researching? Walk me through what you did first. How many different apps or websites did you end up using?</w:t>
            </w:r>
          </w:p>
        </w:tc>
      </w:tr>
      <w:tr>
        <w:tc>
          <w:tcPr>
            <w:tcW w:type="dxa" w:w="432"/>
          </w:tcPr>
          <w:p>
            <w:pPr>
              <w:spacing w:after="40"/>
            </w:pPr>
            <w:r/>
            <w:r>
              <w:rPr>
                <w:b w:val="0"/>
                <w:sz w:val="19"/>
              </w:rPr>
              <w:t>4</w:t>
            </w:r>
          </w:p>
        </w:tc>
        <w:tc>
          <w:tcPr>
            <w:tcW w:type="dxa" w:w="1872"/>
          </w:tcPr>
          <w:p>
            <w:pPr>
              <w:spacing w:after="40"/>
            </w:pPr>
            <w:r/>
            <w:r>
              <w:rPr>
                <w:b w:val="0"/>
                <w:sz w:val="19"/>
              </w:rPr>
              <w:t>Deciding — push</w:t>
            </w:r>
          </w:p>
        </w:tc>
        <w:tc>
          <w:tcPr>
            <w:tcW w:type="dxa" w:w="7200"/>
          </w:tcPr>
          <w:p>
            <w:pPr>
              <w:spacing w:after="40"/>
            </w:pPr>
            <w:r/>
            <w:r>
              <w:rPr>
                <w:b w:val="0"/>
                <w:sz w:val="19"/>
              </w:rPr>
              <w:t>What was frustrating enough about the old way that made you want something different?</w:t>
            </w:r>
          </w:p>
        </w:tc>
      </w:tr>
      <w:tr>
        <w:tc>
          <w:tcPr>
            <w:tcW w:type="dxa" w:w="432"/>
          </w:tcPr>
          <w:p>
            <w:pPr>
              <w:spacing w:after="40"/>
            </w:pPr>
            <w:r/>
            <w:r>
              <w:rPr>
                <w:b w:val="0"/>
                <w:sz w:val="19"/>
              </w:rPr>
              <w:t>5</w:t>
            </w:r>
          </w:p>
        </w:tc>
        <w:tc>
          <w:tcPr>
            <w:tcW w:type="dxa" w:w="1872"/>
          </w:tcPr>
          <w:p>
            <w:pPr>
              <w:spacing w:after="40"/>
            </w:pPr>
            <w:r/>
            <w:r>
              <w:rPr>
                <w:b w:val="0"/>
                <w:sz w:val="19"/>
              </w:rPr>
              <w:t>Deciding — pull</w:t>
            </w:r>
          </w:p>
        </w:tc>
        <w:tc>
          <w:tcPr>
            <w:tcW w:type="dxa" w:w="7200"/>
          </w:tcPr>
          <w:p>
            <w:pPr>
              <w:spacing w:after="40"/>
            </w:pPr>
            <w:r/>
            <w:r>
              <w:rPr>
                <w:b w:val="0"/>
                <w:sz w:val="19"/>
              </w:rPr>
              <w:t>What made a particular app, site, or method attractive to you?</w:t>
            </w:r>
          </w:p>
        </w:tc>
      </w:tr>
      <w:tr>
        <w:tc>
          <w:tcPr>
            <w:tcW w:type="dxa" w:w="432"/>
          </w:tcPr>
          <w:p>
            <w:pPr>
              <w:spacing w:after="40"/>
            </w:pPr>
            <w:r/>
            <w:r>
              <w:rPr>
                <w:b w:val="0"/>
                <w:sz w:val="19"/>
              </w:rPr>
              <w:t>6</w:t>
            </w:r>
          </w:p>
        </w:tc>
        <w:tc>
          <w:tcPr>
            <w:tcW w:type="dxa" w:w="1872"/>
          </w:tcPr>
          <w:p>
            <w:pPr>
              <w:spacing w:after="40"/>
            </w:pPr>
            <w:r/>
            <w:r>
              <w:rPr>
                <w:b w:val="0"/>
                <w:sz w:val="19"/>
              </w:rPr>
              <w:t>Deciding — anxiety</w:t>
            </w:r>
          </w:p>
        </w:tc>
        <w:tc>
          <w:tcPr>
            <w:tcW w:type="dxa" w:w="7200"/>
          </w:tcPr>
          <w:p>
            <w:pPr>
              <w:spacing w:after="40"/>
            </w:pPr>
            <w:r/>
            <w:r>
              <w:rPr>
                <w:b w:val="0"/>
                <w:sz w:val="19"/>
              </w:rPr>
              <w:t>What worried you during the process — money, safety, wasting time?</w:t>
            </w:r>
          </w:p>
        </w:tc>
      </w:tr>
      <w:tr>
        <w:tc>
          <w:tcPr>
            <w:tcW w:type="dxa" w:w="432"/>
          </w:tcPr>
          <w:p>
            <w:pPr>
              <w:spacing w:after="40"/>
            </w:pPr>
            <w:r/>
            <w:r>
              <w:rPr>
                <w:b w:val="0"/>
                <w:sz w:val="19"/>
              </w:rPr>
              <w:t>7</w:t>
            </w:r>
          </w:p>
        </w:tc>
        <w:tc>
          <w:tcPr>
            <w:tcW w:type="dxa" w:w="1872"/>
          </w:tcPr>
          <w:p>
            <w:pPr>
              <w:spacing w:after="40"/>
            </w:pPr>
            <w:r/>
            <w:r>
              <w:rPr>
                <w:b w:val="0"/>
                <w:sz w:val="19"/>
              </w:rPr>
              <w:t>Deciding — habit</w:t>
            </w:r>
          </w:p>
        </w:tc>
        <w:tc>
          <w:tcPr>
            <w:tcW w:type="dxa" w:w="7200"/>
          </w:tcPr>
          <w:p>
            <w:pPr>
              <w:spacing w:after="40"/>
            </w:pPr>
            <w:r/>
            <w:r>
              <w:rPr>
                <w:b w:val="0"/>
                <w:sz w:val="19"/>
              </w:rPr>
              <w:t>Was there anything you kept doing out of habit, even if it wasn't the best way?</w:t>
            </w:r>
          </w:p>
        </w:tc>
      </w:tr>
      <w:tr>
        <w:tc>
          <w:tcPr>
            <w:tcW w:type="dxa" w:w="432"/>
          </w:tcPr>
          <w:p>
            <w:pPr>
              <w:spacing w:after="40"/>
            </w:pPr>
            <w:r/>
            <w:r>
              <w:rPr>
                <w:b w:val="0"/>
                <w:sz w:val="19"/>
              </w:rPr>
              <w:t>8</w:t>
            </w:r>
          </w:p>
        </w:tc>
        <w:tc>
          <w:tcPr>
            <w:tcW w:type="dxa" w:w="1872"/>
          </w:tcPr>
          <w:p>
            <w:pPr>
              <w:spacing w:after="40"/>
            </w:pPr>
            <w:r/>
            <w:r>
              <w:rPr>
                <w:b w:val="0"/>
                <w:sz w:val="19"/>
              </w:rPr>
              <w:t>Consumption</w:t>
            </w:r>
          </w:p>
        </w:tc>
        <w:tc>
          <w:tcPr>
            <w:tcW w:type="dxa" w:w="7200"/>
          </w:tcPr>
          <w:p>
            <w:pPr>
              <w:spacing w:after="40"/>
            </w:pPr>
            <w:r/>
            <w:r>
              <w:rPr>
                <w:b w:val="0"/>
                <w:sz w:val="19"/>
              </w:rPr>
              <w:t>Once you'd booked things, how did you keep track of your plan and your spending? Did you ever lose track of what you'd already booked or spent?</w:t>
            </w:r>
          </w:p>
        </w:tc>
      </w:tr>
      <w:tr>
        <w:tc>
          <w:tcPr>
            <w:tcW w:type="dxa" w:w="432"/>
          </w:tcPr>
          <w:p>
            <w:pPr>
              <w:spacing w:after="40"/>
            </w:pPr>
            <w:r/>
            <w:r>
              <w:rPr>
                <w:b w:val="0"/>
                <w:sz w:val="19"/>
              </w:rPr>
              <w:t>9</w:t>
            </w:r>
          </w:p>
        </w:tc>
        <w:tc>
          <w:tcPr>
            <w:tcW w:type="dxa" w:w="1872"/>
          </w:tcPr>
          <w:p>
            <w:pPr>
              <w:spacing w:after="40"/>
            </w:pPr>
            <w:r/>
            <w:r>
              <w:rPr>
                <w:b w:val="0"/>
                <w:sz w:val="19"/>
              </w:rPr>
              <w:t>Satisfaction / regret</w:t>
            </w:r>
          </w:p>
        </w:tc>
        <w:tc>
          <w:tcPr>
            <w:tcW w:type="dxa" w:w="7200"/>
          </w:tcPr>
          <w:p>
            <w:pPr>
              <w:spacing w:after="40"/>
            </w:pPr>
            <w:r/>
            <w:r>
              <w:rPr>
                <w:b w:val="0"/>
                <w:sz w:val="19"/>
              </w:rPr>
              <w:t>Looking back, what worked well? What would you never do again? Was there a moment you thought "this shouldn't be this hard"?</w:t>
            </w:r>
          </w:p>
        </w:tc>
      </w:tr>
      <w:tr>
        <w:tc>
          <w:tcPr>
            <w:tcW w:type="dxa" w:w="432"/>
          </w:tcPr>
          <w:p>
            <w:pPr>
              <w:spacing w:after="40"/>
            </w:pPr>
            <w:r/>
            <w:r>
              <w:rPr>
                <w:b w:val="0"/>
                <w:sz w:val="19"/>
              </w:rPr>
              <w:t>10</w:t>
            </w:r>
          </w:p>
        </w:tc>
        <w:tc>
          <w:tcPr>
            <w:tcW w:type="dxa" w:w="1872"/>
          </w:tcPr>
          <w:p>
            <w:pPr>
              <w:spacing w:after="40"/>
            </w:pPr>
            <w:r/>
            <w:r>
              <w:rPr>
                <w:b w:val="0"/>
                <w:sz w:val="19"/>
              </w:rPr>
              <w:t>Wrap-up</w:t>
            </w:r>
          </w:p>
        </w:tc>
        <w:tc>
          <w:tcPr>
            <w:tcW w:type="dxa" w:w="7200"/>
          </w:tcPr>
          <w:p>
            <w:pPr>
              <w:spacing w:after="40"/>
            </w:pPr>
            <w:r/>
            <w:r>
              <w:rPr>
                <w:b w:val="0"/>
                <w:sz w:val="19"/>
              </w:rPr>
              <w:t>If someone built the perfect tool for planning your next trip, what would it do for you?</w:t>
            </w:r>
          </w:p>
        </w:tc>
      </w:tr>
    </w:tbl>
    <w:p>
      <w:pPr>
        <w:spacing w:after="40"/>
      </w:pPr>
    </w:p>
    <w:p>
      <w:pPr>
        <w:pStyle w:val="Heading2"/>
      </w:pPr>
      <w:r>
        <w:t>Evidence</w:t>
      </w:r>
    </w:p>
    <w:tbl>
      <w:tblPr>
        <w:tblStyle w:val="TableGrid"/>
        <w:tblW w:type="auto" w:w="0"/>
        <w:jc w:val="center"/>
        <w:tblLook w:firstColumn="1" w:firstRow="1" w:lastColumn="0" w:lastRow="0" w:noHBand="0" w:noVBand="1" w:val="04A0"/>
      </w:tblPr>
      <w:tblGrid>
        <w:gridCol w:w="4896"/>
        <w:gridCol w:w="4896"/>
      </w:tblGrid>
      <w:tr>
        <w:tc>
          <w:tcPr>
            <w:tcW w:type="dxa" w:w="2448"/>
            <w:shd w:val="clear" w:fill="14453D"/>
          </w:tcPr>
          <w:p>
            <w:pPr>
              <w:spacing w:after="40"/>
            </w:pPr>
            <w:r/>
            <w:r>
              <w:rPr>
                <w:b/>
                <w:color w:val="FFFFFF"/>
                <w:sz w:val="19"/>
              </w:rPr>
              <w:t>Artefact</w:t>
            </w:r>
          </w:p>
        </w:tc>
        <w:tc>
          <w:tcPr>
            <w:tcW w:type="dxa" w:w="7056"/>
            <w:shd w:val="clear" w:fill="14453D"/>
          </w:tcPr>
          <w:p>
            <w:pPr>
              <w:spacing w:after="40"/>
            </w:pPr>
            <w:r/>
            <w:r>
              <w:rPr>
                <w:b/>
                <w:color w:val="FFFFFF"/>
                <w:sz w:val="19"/>
              </w:rPr>
              <w:t>Link</w:t>
            </w:r>
          </w:p>
        </w:tc>
      </w:tr>
      <w:tr>
        <w:tc>
          <w:tcPr>
            <w:tcW w:type="dxa" w:w="2448"/>
          </w:tcPr>
          <w:p>
            <w:pPr>
              <w:spacing w:after="40"/>
            </w:pPr>
            <w:r/>
            <w:r>
              <w:rPr>
                <w:b w:val="0"/>
                <w:sz w:val="19"/>
              </w:rPr>
              <w:t>Interview recordings</w:t>
            </w:r>
          </w:p>
        </w:tc>
        <w:tc>
          <w:tcPr>
            <w:tcW w:type="dxa" w:w="7056"/>
          </w:tcPr>
          <w:p>
            <w:pPr>
              <w:spacing w:after="40"/>
            </w:pPr>
            <w:r/>
            <w:r>
              <w:rPr>
                <w:b w:val="0"/>
                <w:sz w:val="19"/>
              </w:rPr>
              <w:t>https://drive.google.com/drive/folders/1yiCTZ4YJTHeOnPm_pLVV9-shvfJw44-k</w:t>
            </w:r>
          </w:p>
        </w:tc>
      </w:tr>
      <w:tr>
        <w:tc>
          <w:tcPr>
            <w:tcW w:type="dxa" w:w="2448"/>
          </w:tcPr>
          <w:p>
            <w:pPr>
              <w:spacing w:after="40"/>
            </w:pPr>
            <w:r/>
            <w:r>
              <w:rPr>
                <w:b w:val="0"/>
                <w:sz w:val="19"/>
              </w:rPr>
              <w:t>Collection form</w:t>
            </w:r>
          </w:p>
        </w:tc>
        <w:tc>
          <w:tcPr>
            <w:tcW w:type="dxa" w:w="7056"/>
          </w:tcPr>
          <w:p>
            <w:pPr>
              <w:spacing w:after="40"/>
            </w:pPr>
            <w:r/>
            <w:r>
              <w:rPr>
                <w:b w:val="0"/>
                <w:sz w:val="19"/>
              </w:rPr>
              <w:t>https://forms.gle/3ZgW7KTDZnFQMbcdA</w:t>
            </w:r>
          </w:p>
        </w:tc>
      </w:tr>
      <w:tr>
        <w:tc>
          <w:tcPr>
            <w:tcW w:type="dxa" w:w="2448"/>
          </w:tcPr>
          <w:p>
            <w:pPr>
              <w:spacing w:after="40"/>
            </w:pPr>
            <w:r/>
            <w:r>
              <w:rPr>
                <w:b w:val="0"/>
                <w:sz w:val="19"/>
              </w:rPr>
              <w:t>Response sheet</w:t>
            </w:r>
          </w:p>
        </w:tc>
        <w:tc>
          <w:tcPr>
            <w:tcW w:type="dxa" w:w="7056"/>
          </w:tcPr>
          <w:p>
            <w:pPr>
              <w:spacing w:after="40"/>
            </w:pPr>
            <w:r/>
            <w:r>
              <w:rPr>
                <w:b w:val="0"/>
                <w:sz w:val="19"/>
              </w:rPr>
              <w:t>https://docs.google.com/spreadsheets/d/1aB4qdZWV1mrz3TsJ7M8LPNKvAvWIgDmHMDUcRljwx80</w:t>
            </w:r>
          </w:p>
        </w:tc>
      </w:tr>
    </w:tbl>
    <w:p>
      <w:pPr>
        <w:spacing w:after="40"/>
      </w:pPr>
    </w:p>
    <w:p>
      <w:pPr>
        <w:pStyle w:val="Heading2"/>
      </w:pPr>
      <w:r>
        <w:t>What the interviews changed in the product</w:t>
      </w:r>
    </w:p>
    <w:p>
      <w:pPr>
        <w:spacing w:after="120"/>
      </w:pPr>
      <w:r>
        <w:rPr>
          <w:b w:val="0"/>
          <w:i w:val="0"/>
          <w:sz w:val="21"/>
        </w:rPr>
        <w:t>Recording the findings matters less than recording what moved because of them:</w:t>
      </w:r>
    </w:p>
    <w:tbl>
      <w:tblPr>
        <w:tblStyle w:val="TableGrid"/>
        <w:tblW w:type="auto" w:w="0"/>
        <w:jc w:val="center"/>
        <w:tblLook w:firstColumn="1" w:firstRow="1" w:lastColumn="0" w:lastRow="0" w:noHBand="0" w:noVBand="1" w:val="04A0"/>
      </w:tblPr>
      <w:tblGrid>
        <w:gridCol w:w="4896"/>
        <w:gridCol w:w="4896"/>
      </w:tblGrid>
      <w:tr>
        <w:tc>
          <w:tcPr>
            <w:tcW w:type="dxa" w:w="4176"/>
            <w:shd w:val="clear" w:fill="14453D"/>
          </w:tcPr>
          <w:p>
            <w:pPr>
              <w:spacing w:after="40"/>
            </w:pPr>
            <w:r/>
            <w:r>
              <w:rPr>
                <w:b/>
                <w:color w:val="FFFFFF"/>
                <w:sz w:val="19"/>
              </w:rPr>
              <w:t>Finding</w:t>
            </w:r>
          </w:p>
        </w:tc>
        <w:tc>
          <w:tcPr>
            <w:tcW w:type="dxa" w:w="5328"/>
            <w:shd w:val="clear" w:fill="14453D"/>
          </w:tcPr>
          <w:p>
            <w:pPr>
              <w:spacing w:after="40"/>
            </w:pPr>
            <w:r/>
            <w:r>
              <w:rPr>
                <w:b/>
                <w:color w:val="FFFFFF"/>
                <w:sz w:val="19"/>
              </w:rPr>
              <w:t>Consequence in the build</w:t>
            </w:r>
          </w:p>
        </w:tc>
      </w:tr>
      <w:tr>
        <w:tc>
          <w:tcPr>
            <w:tcW w:type="dxa" w:w="4176"/>
          </w:tcPr>
          <w:p>
            <w:pPr>
              <w:spacing w:after="40"/>
            </w:pPr>
            <w:r/>
            <w:r>
              <w:rPr>
                <w:b w:val="0"/>
                <w:sz w:val="19"/>
              </w:rPr>
              <w:t>Every participant used multiple tools and re-entered the same context</w:t>
            </w:r>
          </w:p>
        </w:tc>
        <w:tc>
          <w:tcPr>
            <w:tcW w:type="dxa" w:w="5328"/>
          </w:tcPr>
          <w:p>
            <w:pPr>
              <w:spacing w:after="40"/>
            </w:pPr>
            <w:r/>
            <w:r>
              <w:rPr>
                <w:b w:val="0"/>
                <w:sz w:val="19"/>
              </w:rPr>
              <w:t>The single brief carries end to end; no agent asks again for something already given.</w:t>
            </w:r>
          </w:p>
        </w:tc>
      </w:tr>
      <w:tr>
        <w:tc>
          <w:tcPr>
            <w:tcW w:type="dxa" w:w="4176"/>
          </w:tcPr>
          <w:p>
            <w:pPr>
              <w:spacing w:after="40"/>
            </w:pPr>
            <w:r/>
            <w:r>
              <w:rPr>
                <w:b w:val="0"/>
                <w:sz w:val="19"/>
              </w:rPr>
              <w:t>Tracking spend was consistently described as the worst part, and always happened after the fact</w:t>
            </w:r>
          </w:p>
        </w:tc>
        <w:tc>
          <w:tcPr>
            <w:tcW w:type="dxa" w:w="5328"/>
          </w:tcPr>
          <w:p>
            <w:pPr>
              <w:spacing w:after="40"/>
            </w:pPr>
            <w:r/>
            <w:r>
              <w:rPr>
                <w:b w:val="0"/>
                <w:sz w:val="19"/>
              </w:rPr>
              <w:t>The budget is allocated before anything is booked and re-priced on every change, rather than reconciled afterwards.</w:t>
            </w:r>
          </w:p>
        </w:tc>
      </w:tr>
      <w:tr>
        <w:tc>
          <w:tcPr>
            <w:tcW w:type="dxa" w:w="4176"/>
          </w:tcPr>
          <w:p>
            <w:pPr>
              <w:spacing w:after="40"/>
            </w:pPr>
            <w:r/>
            <w:r>
              <w:rPr>
                <w:b w:val="0"/>
                <w:sz w:val="19"/>
              </w:rPr>
              <w:t>Group trips broke down at agreement, not at booking</w:t>
            </w:r>
          </w:p>
        </w:tc>
        <w:tc>
          <w:tcPr>
            <w:tcW w:type="dxa" w:w="5328"/>
          </w:tcPr>
          <w:p>
            <w:pPr>
              <w:spacing w:after="40"/>
            </w:pPr>
            <w:r/>
            <w:r>
              <w:rPr>
                <w:b w:val="0"/>
                <w:sz w:val="19"/>
              </w:rPr>
              <w:t>One Advocate per person and a published concession matrix with a fairness floor — the product shows who gave up what.</w:t>
            </w:r>
          </w:p>
        </w:tc>
      </w:tr>
      <w:tr>
        <w:tc>
          <w:tcPr>
            <w:tcW w:type="dxa" w:w="4176"/>
          </w:tcPr>
          <w:p>
            <w:pPr>
              <w:spacing w:after="40"/>
            </w:pPr>
            <w:r/>
            <w:r>
              <w:rPr>
                <w:b w:val="0"/>
                <w:sz w:val="19"/>
              </w:rPr>
              <w:t>Participants distrusted recommendations they could not interrogate</w:t>
            </w:r>
          </w:p>
        </w:tc>
        <w:tc>
          <w:tcPr>
            <w:tcW w:type="dxa" w:w="5328"/>
          </w:tcPr>
          <w:p>
            <w:pPr>
              <w:spacing w:after="40"/>
            </w:pPr>
            <w:r/>
            <w:r>
              <w:rPr>
                <w:b w:val="0"/>
                <w:sz w:val="19"/>
              </w:rPr>
              <w:t>Discovery must evidence every non-negotiable, the Referee states conflicts in rupees, and the raw agent log is on every trip page.</w:t>
            </w:r>
          </w:p>
        </w:tc>
      </w:tr>
    </w:tbl>
    <w:p>
      <w:pPr>
        <w:spacing w:after="40"/>
      </w:pPr>
    </w:p>
    <w:p>
      <w:r>
        <w:br w:type="page"/>
      </w:r>
    </w:p>
    <w:p>
      <w:pPr>
        <w:pStyle w:val="Heading1"/>
      </w:pPr>
      <w:r>
        <w:t>11 · Sample project plan</w:t>
      </w:r>
    </w:p>
    <w:p>
      <w:pPr>
        <w:spacing w:after="120"/>
      </w:pPr>
      <w:r>
        <w:rPr>
          <w:b w:val="0"/>
          <w:i w:val="0"/>
          <w:sz w:val="21"/>
        </w:rPr>
        <w:t>The plan is sequenced by the pipeline's real data dependencies rather than by calendar convenience: you cannot test Discovery without Mood &amp; Intent feeding it structured intent, and you cannot test Booking without an Itinerary to book from.</w:t>
      </w:r>
    </w:p>
    <w:tbl>
      <w:tblPr>
        <w:tblStyle w:val="TableGrid"/>
        <w:tblW w:type="auto" w:w="0"/>
        <w:jc w:val="center"/>
        <w:tblLook w:firstColumn="1" w:firstRow="1" w:lastColumn="0" w:lastRow="0" w:noHBand="0" w:noVBand="1" w:val="04A0"/>
      </w:tblPr>
      <w:tblGrid>
        <w:gridCol w:w="3264"/>
        <w:gridCol w:w="3264"/>
        <w:gridCol w:w="3264"/>
      </w:tblGrid>
      <w:tr>
        <w:tc>
          <w:tcPr>
            <w:tcW w:type="dxa" w:w="2520"/>
            <w:shd w:val="clear" w:fill="14453D"/>
          </w:tcPr>
          <w:p>
            <w:pPr>
              <w:spacing w:after="40"/>
            </w:pPr>
            <w:r/>
            <w:r>
              <w:rPr>
                <w:b/>
                <w:color w:val="FFFFFF"/>
                <w:sz w:val="19"/>
              </w:rPr>
              <w:t>Phase</w:t>
            </w:r>
          </w:p>
        </w:tc>
        <w:tc>
          <w:tcPr>
            <w:tcW w:type="dxa" w:w="5400"/>
            <w:shd w:val="clear" w:fill="14453D"/>
          </w:tcPr>
          <w:p>
            <w:pPr>
              <w:spacing w:after="40"/>
            </w:pPr>
            <w:r/>
            <w:r>
              <w:rPr>
                <w:b/>
                <w:color w:val="FFFFFF"/>
                <w:sz w:val="19"/>
              </w:rPr>
              <w:t>Milestone</w:t>
            </w:r>
          </w:p>
        </w:tc>
        <w:tc>
          <w:tcPr>
            <w:tcW w:type="dxa" w:w="1584"/>
            <w:shd w:val="clear" w:fill="14453D"/>
          </w:tcPr>
          <w:p>
            <w:pPr>
              <w:spacing w:after="40"/>
            </w:pPr>
            <w:r/>
            <w:r>
              <w:rPr>
                <w:b/>
                <w:color w:val="FFFFFF"/>
                <w:sz w:val="19"/>
              </w:rPr>
              <w:t>Status</w:t>
            </w:r>
          </w:p>
        </w:tc>
      </w:tr>
      <w:tr>
        <w:tc>
          <w:tcPr>
            <w:tcW w:type="dxa" w:w="2520"/>
          </w:tcPr>
          <w:p>
            <w:pPr>
              <w:spacing w:after="40"/>
            </w:pPr>
            <w:r/>
            <w:r>
              <w:rPr>
                <w:b w:val="0"/>
                <w:sz w:val="19"/>
              </w:rPr>
              <w:t>Initiation</w:t>
            </w:r>
          </w:p>
        </w:tc>
        <w:tc>
          <w:tcPr>
            <w:tcW w:type="dxa" w:w="5400"/>
          </w:tcPr>
          <w:p>
            <w:pPr>
              <w:spacing w:after="40"/>
            </w:pPr>
            <w:r/>
            <w:r>
              <w:rPr>
                <w:b w:val="0"/>
                <w:sz w:val="19"/>
              </w:rPr>
              <w:t>Problem statement finalised, six personas validated against Phase 1</w:t>
            </w:r>
          </w:p>
        </w:tc>
        <w:tc>
          <w:tcPr>
            <w:tcW w:type="dxa" w:w="1584"/>
          </w:tcPr>
          <w:p>
            <w:pPr>
              <w:spacing w:after="40"/>
            </w:pPr>
            <w:r/>
            <w:r>
              <w:rPr>
                <w:b w:val="0"/>
                <w:sz w:val="19"/>
              </w:rPr>
              <w:t>Complete</w:t>
            </w:r>
          </w:p>
        </w:tc>
      </w:tr>
      <w:tr>
        <w:tc>
          <w:tcPr>
            <w:tcW w:type="dxa" w:w="2520"/>
          </w:tcPr>
          <w:p>
            <w:pPr>
              <w:spacing w:after="40"/>
            </w:pPr>
            <w:r/>
            <w:r>
              <w:rPr>
                <w:b w:val="0"/>
                <w:sz w:val="19"/>
              </w:rPr>
              <w:t>Planning</w:t>
            </w:r>
          </w:p>
        </w:tc>
        <w:tc>
          <w:tcPr>
            <w:tcW w:type="dxa" w:w="5400"/>
          </w:tcPr>
          <w:p>
            <w:pPr>
              <w:spacing w:after="40"/>
            </w:pPr>
            <w:r/>
            <w:r>
              <w:rPr>
                <w:b w:val="0"/>
                <w:sz w:val="19"/>
              </w:rPr>
              <w:t>61-story backlog groomed in Jira, six sprints scheduled, Definition of Done agreed</w:t>
            </w:r>
          </w:p>
        </w:tc>
        <w:tc>
          <w:tcPr>
            <w:tcW w:type="dxa" w:w="1584"/>
          </w:tcPr>
          <w:p>
            <w:pPr>
              <w:spacing w:after="40"/>
            </w:pPr>
            <w:r/>
            <w:r>
              <w:rPr>
                <w:b w:val="0"/>
                <w:sz w:val="19"/>
              </w:rPr>
              <w:t>Complete</w:t>
            </w:r>
          </w:p>
        </w:tc>
      </w:tr>
      <w:tr>
        <w:tc>
          <w:tcPr>
            <w:tcW w:type="dxa" w:w="2520"/>
          </w:tcPr>
          <w:p>
            <w:pPr>
              <w:spacing w:after="40"/>
            </w:pPr>
            <w:r/>
            <w:r>
              <w:rPr>
                <w:b w:val="0"/>
                <w:sz w:val="19"/>
              </w:rPr>
              <w:t>Sprint 1 — Foundation</w:t>
            </w:r>
          </w:p>
        </w:tc>
        <w:tc>
          <w:tcPr>
            <w:tcW w:type="dxa" w:w="5400"/>
          </w:tcPr>
          <w:p>
            <w:pPr>
              <w:spacing w:after="40"/>
            </w:pPr>
            <w:r/>
            <w:r>
              <w:rPr>
                <w:b w:val="0"/>
                <w:sz w:val="19"/>
              </w:rPr>
              <w:t>Landing and planner, entry-path architecture, design system, deployment pipeline</w:t>
            </w:r>
          </w:p>
        </w:tc>
        <w:tc>
          <w:tcPr>
            <w:tcW w:type="dxa" w:w="1584"/>
          </w:tcPr>
          <w:p>
            <w:pPr>
              <w:spacing w:after="40"/>
            </w:pPr>
            <w:r/>
            <w:r>
              <w:rPr>
                <w:b w:val="0"/>
                <w:sz w:val="19"/>
              </w:rPr>
              <w:t>Complete</w:t>
            </w:r>
          </w:p>
        </w:tc>
      </w:tr>
      <w:tr>
        <w:tc>
          <w:tcPr>
            <w:tcW w:type="dxa" w:w="2520"/>
          </w:tcPr>
          <w:p>
            <w:pPr>
              <w:spacing w:after="40"/>
            </w:pPr>
            <w:r/>
            <w:r>
              <w:rPr>
                <w:b w:val="0"/>
                <w:sz w:val="19"/>
              </w:rPr>
              <w:t>Sprint 2 — Mood &amp; Intent</w:t>
            </w:r>
          </w:p>
        </w:tc>
        <w:tc>
          <w:tcPr>
            <w:tcW w:type="dxa" w:w="5400"/>
          </w:tcPr>
          <w:p>
            <w:pPr>
              <w:spacing w:after="40"/>
            </w:pPr>
            <w:r/>
            <w:r>
              <w:rPr>
                <w:b w:val="0"/>
                <w:sz w:val="19"/>
              </w:rPr>
              <w:t>Quiz flows per persona, four Intent variants, preference memory</w:t>
            </w:r>
          </w:p>
        </w:tc>
        <w:tc>
          <w:tcPr>
            <w:tcW w:type="dxa" w:w="1584"/>
          </w:tcPr>
          <w:p>
            <w:pPr>
              <w:spacing w:after="40"/>
            </w:pPr>
            <w:r/>
            <w:r>
              <w:rPr>
                <w:b w:val="0"/>
                <w:sz w:val="19"/>
              </w:rPr>
              <w:t>Complete</w:t>
            </w:r>
          </w:p>
        </w:tc>
      </w:tr>
      <w:tr>
        <w:tc>
          <w:tcPr>
            <w:tcW w:type="dxa" w:w="2520"/>
          </w:tcPr>
          <w:p>
            <w:pPr>
              <w:spacing w:after="40"/>
            </w:pPr>
            <w:r/>
            <w:r>
              <w:rPr>
                <w:b w:val="0"/>
                <w:sz w:val="19"/>
              </w:rPr>
              <w:t>Sprint 3 — Discovery</w:t>
            </w:r>
          </w:p>
        </w:tc>
        <w:tc>
          <w:tcPr>
            <w:tcW w:type="dxa" w:w="5400"/>
          </w:tcPr>
          <w:p>
            <w:pPr>
              <w:spacing w:after="40"/>
            </w:pPr>
            <w:r/>
            <w:r>
              <w:rPr>
                <w:b w:val="0"/>
                <w:sz w:val="19"/>
              </w:rPr>
              <w:t>Destination matching, mood-fidelity rules, non-negotiable evidencing, India scope enforcement</w:t>
            </w:r>
          </w:p>
        </w:tc>
        <w:tc>
          <w:tcPr>
            <w:tcW w:type="dxa" w:w="1584"/>
          </w:tcPr>
          <w:p>
            <w:pPr>
              <w:spacing w:after="40"/>
            </w:pPr>
            <w:r/>
            <w:r>
              <w:rPr>
                <w:b w:val="0"/>
                <w:sz w:val="19"/>
              </w:rPr>
              <w:t>Complete</w:t>
            </w:r>
          </w:p>
        </w:tc>
      </w:tr>
      <w:tr>
        <w:tc>
          <w:tcPr>
            <w:tcW w:type="dxa" w:w="2520"/>
          </w:tcPr>
          <w:p>
            <w:pPr>
              <w:spacing w:after="40"/>
            </w:pPr>
            <w:r/>
            <w:r>
              <w:rPr>
                <w:b w:val="0"/>
                <w:sz w:val="19"/>
              </w:rPr>
              <w:t>Sprint 4 — Budget</w:t>
            </w:r>
          </w:p>
        </w:tc>
        <w:tc>
          <w:tcPr>
            <w:tcW w:type="dxa" w:w="5400"/>
          </w:tcPr>
          <w:p>
            <w:pPr>
              <w:spacing w:after="40"/>
            </w:pPr>
            <w:r/>
            <w:r>
              <w:rPr>
                <w:b w:val="0"/>
                <w:sz w:val="19"/>
              </w:rPr>
              <w:t>Allocation logic, deterministic arithmetic, policy caps</w:t>
            </w:r>
          </w:p>
        </w:tc>
        <w:tc>
          <w:tcPr>
            <w:tcW w:type="dxa" w:w="1584"/>
          </w:tcPr>
          <w:p>
            <w:pPr>
              <w:spacing w:after="40"/>
            </w:pPr>
            <w:r/>
            <w:r>
              <w:rPr>
                <w:b w:val="0"/>
                <w:sz w:val="19"/>
              </w:rPr>
              <w:t>Complete</w:t>
            </w:r>
          </w:p>
        </w:tc>
      </w:tr>
      <w:tr>
        <w:tc>
          <w:tcPr>
            <w:tcW w:type="dxa" w:w="2520"/>
          </w:tcPr>
          <w:p>
            <w:pPr>
              <w:spacing w:after="40"/>
            </w:pPr>
            <w:r/>
            <w:r>
              <w:rPr>
                <w:b w:val="0"/>
                <w:sz w:val="19"/>
              </w:rPr>
              <w:t>Sprint 5 — Itinerary &amp; Booking</w:t>
            </w:r>
          </w:p>
        </w:tc>
        <w:tc>
          <w:tcPr>
            <w:tcW w:type="dxa" w:w="5400"/>
          </w:tcPr>
          <w:p>
            <w:pPr>
              <w:spacing w:after="40"/>
            </w:pPr>
            <w:r/>
            <w:r>
              <w:rPr>
                <w:b w:val="0"/>
                <w:sz w:val="19"/>
              </w:rPr>
              <w:t>Day-by-day plan, simulated bookings, approval gates, deep links</w:t>
            </w:r>
          </w:p>
        </w:tc>
        <w:tc>
          <w:tcPr>
            <w:tcW w:type="dxa" w:w="1584"/>
          </w:tcPr>
          <w:p>
            <w:pPr>
              <w:spacing w:after="40"/>
            </w:pPr>
            <w:r/>
            <w:r>
              <w:rPr>
                <w:b w:val="0"/>
                <w:sz w:val="19"/>
              </w:rPr>
              <w:t>Complete</w:t>
            </w:r>
          </w:p>
        </w:tc>
      </w:tr>
      <w:tr>
        <w:tc>
          <w:tcPr>
            <w:tcW w:type="dxa" w:w="2520"/>
          </w:tcPr>
          <w:p>
            <w:pPr>
              <w:spacing w:after="40"/>
            </w:pPr>
            <w:r/>
            <w:r>
              <w:rPr>
                <w:b w:val="0"/>
                <w:sz w:val="19"/>
              </w:rPr>
              <w:t>Sprint 6 — Referee &amp; Notification</w:t>
            </w:r>
          </w:p>
        </w:tc>
        <w:tc>
          <w:tcPr>
            <w:tcW w:type="dxa" w:w="5400"/>
          </w:tcPr>
          <w:p>
            <w:pPr>
              <w:spacing w:after="40"/>
            </w:pPr>
            <w:r/>
            <w:r>
              <w:rPr>
                <w:b w:val="0"/>
                <w:sz w:val="19"/>
              </w:rPr>
              <w:t>Three conflict classes, the backward edge, Advocates and consensus, reminder schedule</w:t>
            </w:r>
          </w:p>
        </w:tc>
        <w:tc>
          <w:tcPr>
            <w:tcW w:type="dxa" w:w="1584"/>
          </w:tcPr>
          <w:p>
            <w:pPr>
              <w:spacing w:after="40"/>
            </w:pPr>
            <w:r/>
            <w:r>
              <w:rPr>
                <w:b w:val="0"/>
                <w:sz w:val="19"/>
              </w:rPr>
              <w:t>Complete</w:t>
            </w:r>
          </w:p>
        </w:tc>
      </w:tr>
      <w:tr>
        <w:tc>
          <w:tcPr>
            <w:tcW w:type="dxa" w:w="2520"/>
          </w:tcPr>
          <w:p>
            <w:pPr>
              <w:spacing w:after="40"/>
            </w:pPr>
            <w:r/>
            <w:r>
              <w:rPr>
                <w:b w:val="0"/>
                <w:sz w:val="19"/>
              </w:rPr>
              <w:t>Sprint 7 — Traveller control (added)</w:t>
            </w:r>
          </w:p>
        </w:tc>
        <w:tc>
          <w:tcPr>
            <w:tcW w:type="dxa" w:w="5400"/>
          </w:tcPr>
          <w:p>
            <w:pPr>
              <w:spacing w:after="40"/>
            </w:pPr>
            <w:r/>
            <w:r>
              <w:rPr>
                <w:b w:val="0"/>
                <w:sz w:val="19"/>
              </w:rPr>
              <w:t>Options and override, real places, approve/confirm/save sequencing, in-app reminders, sign-in, multilingual</w:t>
            </w:r>
          </w:p>
        </w:tc>
        <w:tc>
          <w:tcPr>
            <w:tcW w:type="dxa" w:w="1584"/>
          </w:tcPr>
          <w:p>
            <w:pPr>
              <w:spacing w:after="40"/>
            </w:pPr>
            <w:r/>
            <w:r>
              <w:rPr>
                <w:b w:val="0"/>
                <w:sz w:val="19"/>
              </w:rPr>
              <w:t>Complete</w:t>
            </w:r>
          </w:p>
        </w:tc>
      </w:tr>
      <w:tr>
        <w:tc>
          <w:tcPr>
            <w:tcW w:type="dxa" w:w="2520"/>
          </w:tcPr>
          <w:p>
            <w:pPr>
              <w:spacing w:after="40"/>
            </w:pPr>
            <w:r/>
            <w:r>
              <w:rPr>
                <w:b w:val="0"/>
                <w:sz w:val="19"/>
              </w:rPr>
              <w:t>Monitoring &amp; controlling</w:t>
            </w:r>
          </w:p>
        </w:tc>
        <w:tc>
          <w:tcPr>
            <w:tcW w:type="dxa" w:w="5400"/>
          </w:tcPr>
          <w:p>
            <w:pPr>
              <w:spacing w:after="40"/>
            </w:pPr>
            <w:r/>
            <w:r>
              <w:rPr>
                <w:b w:val="0"/>
                <w:sz w:val="19"/>
              </w:rPr>
              <w:t>Stand-ups, sprint reviews with a live demo, retrospectives, decision log maintained continuously</w:t>
            </w:r>
          </w:p>
        </w:tc>
        <w:tc>
          <w:tcPr>
            <w:tcW w:type="dxa" w:w="1584"/>
          </w:tcPr>
          <w:p>
            <w:pPr>
              <w:spacing w:after="40"/>
            </w:pPr>
            <w:r/>
            <w:r>
              <w:rPr>
                <w:b w:val="0"/>
                <w:sz w:val="19"/>
              </w:rPr>
              <w:t>Ongoing</w:t>
            </w:r>
          </w:p>
        </w:tc>
      </w:tr>
      <w:tr>
        <w:tc>
          <w:tcPr>
            <w:tcW w:type="dxa" w:w="2520"/>
          </w:tcPr>
          <w:p>
            <w:pPr>
              <w:spacing w:after="40"/>
            </w:pPr>
            <w:r/>
            <w:r>
              <w:rPr>
                <w:b w:val="0"/>
                <w:sz w:val="19"/>
              </w:rPr>
              <w:t>Closing — Release 0.1.1</w:t>
            </w:r>
          </w:p>
        </w:tc>
        <w:tc>
          <w:tcPr>
            <w:tcW w:type="dxa" w:w="5400"/>
          </w:tcPr>
          <w:p>
            <w:pPr>
              <w:spacing w:after="40"/>
            </w:pPr>
            <w:r/>
            <w:r>
              <w:rPr>
                <w:b w:val="0"/>
                <w:sz w:val="19"/>
              </w:rPr>
              <w:t>MVP demo recorded, PRD finalised, wireframes delivered, transition to UAT</w:t>
            </w:r>
          </w:p>
        </w:tc>
        <w:tc>
          <w:tcPr>
            <w:tcW w:type="dxa" w:w="1584"/>
          </w:tcPr>
          <w:p>
            <w:pPr>
              <w:spacing w:after="40"/>
            </w:pPr>
            <w:r/>
            <w:r>
              <w:rPr>
                <w:b w:val="0"/>
                <w:sz w:val="19"/>
              </w:rPr>
              <w:t>In progress</w:t>
            </w:r>
          </w:p>
        </w:tc>
      </w:tr>
    </w:tbl>
    <w:p>
      <w:pPr>
        <w:spacing w:after="40"/>
      </w:pPr>
    </w:p>
    <w:p>
      <w:pPr>
        <w:pStyle w:val="Heading2"/>
      </w:pPr>
      <w:r>
        <w:t>Why this sequencing</w:t>
      </w:r>
    </w:p>
    <w:p>
      <w:pPr>
        <w:pStyle w:val="ListBullet"/>
        <w:spacing w:after="60"/>
      </w:pPr>
      <w:r>
        <w:rPr>
          <w:b/>
          <w:sz w:val="21"/>
        </w:rPr>
        <w:t>Sprint 4 checkpoint</w:t>
      </w:r>
      <w:r>
        <w:rPr>
          <w:b w:val="0"/>
          <w:sz w:val="21"/>
        </w:rPr>
        <w:t xml:space="preserve"> — Mood → Discovery → Budget functional end to end. The earliest point the core hypothesis can be validated internally, before the full MVP exists.</w:t>
      </w:r>
    </w:p>
    <w:p>
      <w:pPr>
        <w:pStyle w:val="ListBullet"/>
        <w:spacing w:after="60"/>
      </w:pPr>
      <w:r>
        <w:rPr>
          <w:b/>
          <w:sz w:val="21"/>
        </w:rPr>
        <w:t>Sprint 6 checkpoint</w:t>
      </w:r>
      <w:r>
        <w:rPr>
          <w:b w:val="0"/>
          <w:sz w:val="21"/>
        </w:rPr>
        <w:t xml:space="preserve"> — the full pipeline is demonstrable including arbitration, which is the first moment the product is distinguishable from a single long prompt.</w:t>
      </w:r>
    </w:p>
    <w:p>
      <w:pPr>
        <w:pStyle w:val="ListBullet"/>
        <w:spacing w:after="60"/>
      </w:pPr>
      <w:r>
        <w:rPr>
          <w:b/>
          <w:sz w:val="21"/>
        </w:rPr>
        <w:t>Sprint 7 was added, not planned.</w:t>
      </w:r>
      <w:r>
        <w:rPr>
          <w:b w:val="0"/>
          <w:sz w:val="21"/>
        </w:rPr>
        <w:t xml:space="preserve"> Building the pipeline made it obvious that a plan the traveller cannot change is a demo rather than a product. Adding it is the plan reacting to evidence, which is the point of working in sprints.</w:t>
      </w:r>
    </w:p>
    <w:p>
      <w:pPr>
        <w:pStyle w:val="Heading2"/>
      </w:pPr>
      <w:r>
        <w:t>Capacity buffer and ownership</w:t>
      </w:r>
    </w:p>
    <w:p>
      <w:pPr>
        <w:spacing w:after="120"/>
      </w:pPr>
      <w:r>
        <w:rPr>
          <w:b w:val="0"/>
          <w:i w:val="0"/>
          <w:sz w:val="21"/>
        </w:rPr>
        <w:t>Roughly 20% of each sprint is reserved for unforeseen work rather than committing full estimated velocity. A lean team without an explicit buffer either misses every sprint goal or quietly cuts testing. Every phase has a named owner group rather than "the team", because ambiguous ownership across four or five people with different skill concentrations is a real risk rather than a formality.</w:t>
      </w:r>
    </w:p>
    <w:p>
      <w:r>
        <w:br w:type="page"/>
      </w:r>
    </w:p>
    <w:p>
      <w:pPr>
        <w:pStyle w:val="Heading1"/>
      </w:pPr>
      <w:r>
        <w:t>12 · What methodology will you use, and why?</w:t>
      </w:r>
    </w:p>
    <w:tbl>
      <w:tblPr>
        <w:tblStyle w:val="TableGrid"/>
        <w:tblW w:type="auto" w:w="0"/>
        <w:tblLook w:firstColumn="1" w:firstRow="1" w:lastColumn="0" w:lastRow="0" w:noHBand="0" w:noVBand="1" w:val="04A0"/>
      </w:tblPr>
      <w:tblGrid>
        <w:gridCol w:w="9792"/>
      </w:tblGrid>
      <w:tr>
        <w:tc>
          <w:tcPr>
            <w:tcW w:type="dxa" w:w="9792"/>
            <w:shd w:val="clear" w:fill="F1F5F3"/>
          </w:tcPr>
          <w:p>
            <w:pPr>
              <w:spacing w:after="40"/>
            </w:pPr>
            <w:r/>
            <w:r>
              <w:rPr>
                <w:b/>
                <w:color w:val="14453D"/>
                <w:sz w:val="20"/>
              </w:rPr>
              <w:t xml:space="preserve">Answer: </w:t>
            </w:r>
            <w:r>
              <w:rPr>
                <w:b/>
                <w:sz w:val="20"/>
              </w:rPr>
              <w:t>Agile</w:t>
            </w:r>
            <w:r>
              <w:rPr>
                <w:b w:val="0"/>
                <w:sz w:val="20"/>
              </w:rPr>
              <w:t xml:space="preserve"> as the approach, </w:t>
            </w:r>
            <w:r>
              <w:rPr>
                <w:b/>
                <w:sz w:val="20"/>
              </w:rPr>
              <w:t>Scrum</w:t>
            </w:r>
            <w:r>
              <w:rPr>
                <w:b w:val="0"/>
                <w:sz w:val="20"/>
              </w:rPr>
              <w:t xml:space="preserve"> as the methodology for the build, transitioning to </w:t>
            </w:r>
            <w:r>
              <w:rPr>
                <w:b/>
                <w:sz w:val="20"/>
              </w:rPr>
              <w:t>Kanban</w:t>
            </w:r>
            <w:r>
              <w:rPr>
                <w:b w:val="0"/>
                <w:sz w:val="20"/>
              </w:rPr>
              <w:t xml:space="preserve"> for post-launch maintenance — all run in </w:t>
            </w:r>
            <w:r>
              <w:rPr>
                <w:b/>
                <w:sz w:val="20"/>
              </w:rPr>
              <w:t>Jira</w:t>
            </w:r>
            <w:r>
              <w:rPr>
                <w:b w:val="0"/>
                <w:sz w:val="20"/>
              </w:rPr>
              <w:t>.</w:t>
            </w:r>
          </w:p>
        </w:tc>
      </w:tr>
    </w:tbl>
    <w:p>
      <w:pPr>
        <w:spacing w:after="40"/>
      </w:pPr>
    </w:p>
    <w:p>
      <w:pPr>
        <w:spacing w:after="120"/>
      </w:pPr>
      <w:r>
        <w:rPr>
          <w:b w:val="0"/>
          <w:i w:val="0"/>
          <w:sz w:val="21"/>
        </w:rPr>
        <w:t>These three terms are often used interchangeably and are not the same thing:</w:t>
      </w:r>
    </w:p>
    <w:p>
      <w:pPr>
        <w:pStyle w:val="ListBullet"/>
        <w:spacing w:after="60"/>
      </w:pPr>
      <w:r>
        <w:rPr>
          <w:b/>
          <w:sz w:val="21"/>
        </w:rPr>
        <w:t>Agile</w:t>
      </w:r>
      <w:r>
        <w:rPr>
          <w:b w:val="0"/>
          <w:sz w:val="21"/>
        </w:rPr>
        <w:t xml:space="preserve"> is the philosophy — iterative delivery, adapting as you learn, small increments over a big-bang release. It is a mindset, not something you do directly.</w:t>
      </w:r>
    </w:p>
    <w:p>
      <w:pPr>
        <w:pStyle w:val="ListBullet"/>
        <w:spacing w:after="60"/>
      </w:pPr>
      <w:r>
        <w:rPr>
          <w:b/>
          <w:sz w:val="21"/>
        </w:rPr>
        <w:t>Scrum</w:t>
      </w:r>
      <w:r>
        <w:rPr>
          <w:b w:val="0"/>
          <w:sz w:val="21"/>
        </w:rPr>
        <w:t xml:space="preserve"> is the methodology that implements it — sprints, stand-ups, reviews, retrospectives, and defined roles.</w:t>
      </w:r>
    </w:p>
    <w:p>
      <w:pPr>
        <w:pStyle w:val="ListBullet"/>
        <w:spacing w:after="60"/>
      </w:pPr>
      <w:r>
        <w:rPr>
          <w:b/>
          <w:sz w:val="21"/>
        </w:rPr>
        <w:t>Jira</w:t>
      </w:r>
      <w:r>
        <w:rPr>
          <w:b w:val="0"/>
          <w:sz w:val="21"/>
        </w:rPr>
        <w:t xml:space="preserve"> is the tool where the backlog, sprints and board actually live. It supports both Scrum and Kanban boards, which is why the post-launch switch is a change of board type rather than of tooling.</w:t>
      </w:r>
    </w:p>
    <w:p>
      <w:pPr>
        <w:pStyle w:val="Heading2"/>
      </w:pPr>
      <w:r>
        <w:t>Why Scrum over Waterfall</w:t>
      </w:r>
    </w:p>
    <w:p>
      <w:pPr>
        <w:spacing w:after="120"/>
      </w:pPr>
      <w:r>
        <w:rPr>
          <w:b w:val="0"/>
          <w:i w:val="0"/>
          <w:sz w:val="21"/>
        </w:rPr>
        <w:t>Waterfall suits fixed requirements. Ours were not fixed, and we can prove it: the MVP scope changed mid-build when the Referee turned out to be load-bearing rather than optional, and again when persona paths proved far cheaper than estimated. Waterfall would have locked in assumptions about agent behaviour before any of them had been tested.</w:t>
      </w:r>
    </w:p>
    <w:p>
      <w:pPr>
        <w:pStyle w:val="Heading2"/>
      </w:pPr>
      <w:r>
        <w:t>Why Scrum over Kanban for the build</w:t>
      </w:r>
    </w:p>
    <w:p>
      <w:pPr>
        <w:pStyle w:val="ListBullet"/>
        <w:spacing w:after="60"/>
      </w:pPr>
      <w:r>
        <w:rPr>
          <w:b/>
          <w:sz w:val="21"/>
        </w:rPr>
        <w:t>Sequential dependencies</w:t>
      </w:r>
      <w:r>
        <w:rPr>
          <w:b w:val="0"/>
          <w:sz w:val="21"/>
        </w:rPr>
        <w:t xml:space="preserve"> — Booking cannot be built before an Itinerary exists to book from. Sprint goals enforce that sequencing; continuous flow does not.</w:t>
      </w:r>
    </w:p>
    <w:p>
      <w:pPr>
        <w:pStyle w:val="ListBullet"/>
        <w:spacing w:after="60"/>
      </w:pPr>
      <w:r>
        <w:rPr>
          <w:b/>
          <w:sz w:val="21"/>
        </w:rPr>
        <w:t>Fixed scope for a fixed window</w:t>
      </w:r>
      <w:r>
        <w:rPr>
          <w:b w:val="0"/>
          <w:sz w:val="21"/>
        </w:rPr>
        <w:t xml:space="preserve"> — the Must-have list from Section 7 is a commitment, which is what sprint commitment models are for.</w:t>
      </w:r>
    </w:p>
    <w:p>
      <w:pPr>
        <w:pStyle w:val="Heading2"/>
      </w:pPr>
      <w:r>
        <w:t>Why switch to Kanban after launch</w:t>
      </w:r>
    </w:p>
    <w:p>
      <w:pPr>
        <w:spacing w:after="120"/>
      </w:pPr>
      <w:r>
        <w:rPr>
          <w:b w:val="0"/>
          <w:i w:val="0"/>
          <w:sz w:val="21"/>
        </w:rPr>
        <w:t>Post-launch work is reactive: bug triage, support escalations, small tuning. Forcing that into two-week sprints means padding with filler or breaking commitments every time something urgent lands. This is matching the methodology to the phase, not indecision between two.</w:t>
      </w:r>
    </w:p>
    <w:p>
      <w:pPr>
        <w:pStyle w:val="Heading2"/>
      </w:pPr>
      <w:r>
        <w:t>Roles and ceremonies</w:t>
      </w:r>
    </w:p>
    <w:tbl>
      <w:tblPr>
        <w:tblStyle w:val="TableGrid"/>
        <w:tblW w:type="auto" w:w="0"/>
        <w:jc w:val="center"/>
        <w:tblLook w:firstColumn="1" w:firstRow="1" w:lastColumn="0" w:lastRow="0" w:noHBand="0" w:noVBand="1" w:val="04A0"/>
      </w:tblPr>
      <w:tblGrid>
        <w:gridCol w:w="4896"/>
        <w:gridCol w:w="4896"/>
      </w:tblGrid>
      <w:tr>
        <w:tc>
          <w:tcPr>
            <w:tcW w:type="dxa" w:w="2160"/>
            <w:shd w:val="clear" w:fill="14453D"/>
          </w:tcPr>
          <w:p>
            <w:pPr>
              <w:spacing w:after="40"/>
            </w:pPr>
            <w:r/>
            <w:r>
              <w:rPr>
                <w:b/>
                <w:color w:val="FFFFFF"/>
                <w:sz w:val="19"/>
              </w:rPr>
              <w:t>Role</w:t>
            </w:r>
          </w:p>
        </w:tc>
        <w:tc>
          <w:tcPr>
            <w:tcW w:type="dxa" w:w="7344"/>
            <w:shd w:val="clear" w:fill="14453D"/>
          </w:tcPr>
          <w:p>
            <w:pPr>
              <w:spacing w:after="40"/>
            </w:pPr>
            <w:r/>
            <w:r>
              <w:rPr>
                <w:b/>
                <w:color w:val="FFFFFF"/>
                <w:sz w:val="19"/>
              </w:rPr>
              <w:t>Responsibility</w:t>
            </w:r>
          </w:p>
        </w:tc>
      </w:tr>
      <w:tr>
        <w:tc>
          <w:tcPr>
            <w:tcW w:type="dxa" w:w="2160"/>
          </w:tcPr>
          <w:p>
            <w:pPr>
              <w:spacing w:after="40"/>
            </w:pPr>
            <w:r/>
            <w:r>
              <w:rPr>
                <w:b w:val="0"/>
                <w:sz w:val="19"/>
              </w:rPr>
              <w:t>Product Owner</w:t>
            </w:r>
          </w:p>
        </w:tc>
        <w:tc>
          <w:tcPr>
            <w:tcW w:type="dxa" w:w="7344"/>
          </w:tcPr>
          <w:p>
            <w:pPr>
              <w:spacing w:after="40"/>
            </w:pPr>
            <w:r/>
            <w:r>
              <w:rPr>
                <w:b w:val="0"/>
                <w:sz w:val="19"/>
              </w:rPr>
              <w:t>Owns and prioritises the 61-story backlog; makes the RICE and MoSCoW scope calls</w:t>
            </w:r>
          </w:p>
        </w:tc>
      </w:tr>
      <w:tr>
        <w:tc>
          <w:tcPr>
            <w:tcW w:type="dxa" w:w="2160"/>
          </w:tcPr>
          <w:p>
            <w:pPr>
              <w:spacing w:after="40"/>
            </w:pPr>
            <w:r/>
            <w:r>
              <w:rPr>
                <w:b w:val="0"/>
                <w:sz w:val="19"/>
              </w:rPr>
              <w:t>Scrum Master</w:t>
            </w:r>
          </w:p>
        </w:tc>
        <w:tc>
          <w:tcPr>
            <w:tcW w:type="dxa" w:w="7344"/>
          </w:tcPr>
          <w:p>
            <w:pPr>
              <w:spacing w:after="40"/>
            </w:pPr>
            <w:r/>
            <w:r>
              <w:rPr>
                <w:b w:val="0"/>
                <w:sz w:val="19"/>
              </w:rPr>
              <w:t>Facilitates ceremonies and removes blockers; explicitly not a task-assigner</w:t>
            </w:r>
          </w:p>
        </w:tc>
      </w:tr>
      <w:tr>
        <w:tc>
          <w:tcPr>
            <w:tcW w:type="dxa" w:w="2160"/>
          </w:tcPr>
          <w:p>
            <w:pPr>
              <w:spacing w:after="40"/>
            </w:pPr>
            <w:r/>
            <w:r>
              <w:rPr>
                <w:b w:val="0"/>
                <w:sz w:val="19"/>
              </w:rPr>
              <w:t>Development team</w:t>
            </w:r>
          </w:p>
        </w:tc>
        <w:tc>
          <w:tcPr>
            <w:tcW w:type="dxa" w:w="7344"/>
          </w:tcPr>
          <w:p>
            <w:pPr>
              <w:spacing w:after="40"/>
            </w:pPr>
            <w:r/>
            <w:r>
              <w:rPr>
                <w:b w:val="0"/>
                <w:sz w:val="19"/>
              </w:rPr>
              <w:t>Collectively owns sprint delivery and self-organises around the sprint goal</w:t>
            </w:r>
          </w:p>
        </w:tc>
      </w:tr>
    </w:tbl>
    <w:p>
      <w:pPr>
        <w:spacing w:after="40"/>
      </w:pPr>
    </w:p>
    <w:p>
      <w:pPr>
        <w:spacing w:after="120"/>
      </w:pPr>
      <w:r>
        <w:rPr>
          <w:b/>
          <w:i w:val="0"/>
          <w:sz w:val="21"/>
        </w:rPr>
        <w:t>Sprint Planning → Daily Stand-up (15 min) → Sprint Review (a live demo, which also satisfies the Phase 2 presentation requirement) → Retrospective</w:t>
      </w:r>
      <w:r>
        <w:rPr>
          <w:b w:val="0"/>
          <w:i w:val="0"/>
          <w:sz w:val="21"/>
        </w:rPr>
        <w:t>, every sprint without exception. Skipping retrospectives is the most common way a small team quietly loses the adaptability Scrum is supposed to provide.</w:t>
      </w:r>
    </w:p>
    <w:p>
      <w:r>
        <w:br w:type="page"/>
      </w:r>
    </w:p>
    <w:p>
      <w:pPr>
        <w:pStyle w:val="Heading1"/>
      </w:pPr>
      <w:r>
        <w:t>13 · Jira board</w:t>
      </w:r>
    </w:p>
    <w:p>
      <w:pPr>
        <w:spacing w:after="120"/>
      </w:pPr>
      <w:r>
        <w:rPr>
          <w:b w:val="0"/>
          <w:i w:val="0"/>
          <w:sz w:val="21"/>
        </w:rPr>
        <w:t>The 61-story backlog is groomed into six sprints in Jira, tagged by agent (Mood &amp; Intent, Discovery, Budget, Itinerary, Booking, Referee, Notification) and by discipline (Platform, Backend, Data, Integrations, Security, QA). QA stories are distributed one per sprint rather than batched at the end.</w:t>
      </w:r>
    </w:p>
    <w:tbl>
      <w:tblPr>
        <w:tblStyle w:val="TableGrid"/>
        <w:tblW w:type="auto" w:w="0"/>
        <w:tblLook w:firstColumn="1" w:firstRow="1" w:lastColumn="0" w:lastRow="0" w:noHBand="0" w:noVBand="1" w:val="04A0"/>
      </w:tblPr>
      <w:tblGrid>
        <w:gridCol w:w="9792"/>
      </w:tblGrid>
      <w:tr>
        <w:tc>
          <w:tcPr>
            <w:tcW w:type="dxa" w:w="9792"/>
            <w:shd w:val="clear" w:fill="FDF3F1"/>
          </w:tcPr>
          <w:p>
            <w:r/>
            <w:r>
              <w:rPr>
                <w:b/>
                <w:color w:val="B4361E"/>
                <w:sz w:val="20"/>
              </w:rPr>
              <w:t xml:space="preserve">[ TO BE INSERTED ] </w:t>
            </w:r>
            <w:r>
              <w:rPr>
                <w:sz w:val="20"/>
              </w:rPr>
              <w:t>Jira board screenshots — backlog by sprint (6 images) and the active Scrum board (1 image).</w:t>
            </w:r>
            <w:r>
              <w:rPr>
                <w:i/>
                <w:color w:val="5B6B66"/>
                <w:sz w:val="18"/>
              </w:rPr>
              <w:t xml:space="preserve">  —  Already captured by the team; paste them here at full width.</w:t>
            </w:r>
          </w:p>
        </w:tc>
      </w:tr>
    </w:tbl>
    <w:p>
      <w:pPr>
        <w:spacing w:after="40"/>
      </w:pPr>
    </w:p>
    <w:tbl>
      <w:tblPr>
        <w:tblStyle w:val="TableGrid"/>
        <w:tblW w:type="auto" w:w="0"/>
        <w:jc w:val="center"/>
        <w:tblLook w:firstColumn="1" w:firstRow="1" w:lastColumn="0" w:lastRow="0" w:noHBand="0" w:noVBand="1" w:val="04A0"/>
      </w:tblPr>
      <w:tblGrid>
        <w:gridCol w:w="3264"/>
        <w:gridCol w:w="3264"/>
        <w:gridCol w:w="3264"/>
      </w:tblGrid>
      <w:tr>
        <w:tc>
          <w:tcPr>
            <w:tcW w:type="dxa" w:w="1296"/>
            <w:shd w:val="clear" w:fill="14453D"/>
          </w:tcPr>
          <w:p>
            <w:pPr>
              <w:spacing w:after="40"/>
            </w:pPr>
            <w:r/>
            <w:r>
              <w:rPr>
                <w:b/>
                <w:color w:val="FFFFFF"/>
                <w:sz w:val="19"/>
              </w:rPr>
              <w:t>Sprint</w:t>
            </w:r>
          </w:p>
        </w:tc>
        <w:tc>
          <w:tcPr>
            <w:tcW w:type="dxa" w:w="6768"/>
            <w:shd w:val="clear" w:fill="14453D"/>
          </w:tcPr>
          <w:p>
            <w:pPr>
              <w:spacing w:after="40"/>
            </w:pPr>
            <w:r/>
            <w:r>
              <w:rPr>
                <w:b/>
                <w:color w:val="FFFFFF"/>
                <w:sz w:val="19"/>
              </w:rPr>
              <w:t>Focus</w:t>
            </w:r>
          </w:p>
        </w:tc>
        <w:tc>
          <w:tcPr>
            <w:tcW w:type="dxa" w:w="1440"/>
            <w:shd w:val="clear" w:fill="14453D"/>
          </w:tcPr>
          <w:p>
            <w:pPr>
              <w:spacing w:after="40"/>
            </w:pPr>
            <w:r/>
            <w:r>
              <w:rPr>
                <w:b/>
                <w:color w:val="FFFFFF"/>
                <w:sz w:val="19"/>
              </w:rPr>
              <w:t>Stories</w:t>
            </w:r>
          </w:p>
        </w:tc>
      </w:tr>
      <w:tr>
        <w:tc>
          <w:tcPr>
            <w:tcW w:type="dxa" w:w="1296"/>
          </w:tcPr>
          <w:p>
            <w:pPr>
              <w:spacing w:after="40"/>
            </w:pPr>
            <w:r/>
            <w:r>
              <w:rPr>
                <w:b w:val="0"/>
                <w:sz w:val="19"/>
              </w:rPr>
              <w:t>Sprint 1</w:t>
            </w:r>
          </w:p>
        </w:tc>
        <w:tc>
          <w:tcPr>
            <w:tcW w:type="dxa" w:w="6768"/>
          </w:tcPr>
          <w:p>
            <w:pPr>
              <w:spacing w:after="40"/>
            </w:pPr>
            <w:r/>
            <w:r>
              <w:rPr>
                <w:b w:val="0"/>
                <w:sz w:val="19"/>
              </w:rPr>
              <w:t>Platform foundation, auth gate, language and accessibility controls, security</w:t>
            </w:r>
          </w:p>
        </w:tc>
        <w:tc>
          <w:tcPr>
            <w:tcW w:type="dxa" w:w="1440"/>
          </w:tcPr>
          <w:p>
            <w:pPr>
              <w:spacing w:after="40"/>
            </w:pPr>
            <w:r/>
            <w:r>
              <w:rPr>
                <w:b w:val="0"/>
                <w:sz w:val="19"/>
              </w:rPr>
              <w:t>9</w:t>
            </w:r>
          </w:p>
        </w:tc>
      </w:tr>
      <w:tr>
        <w:tc>
          <w:tcPr>
            <w:tcW w:type="dxa" w:w="1296"/>
          </w:tcPr>
          <w:p>
            <w:pPr>
              <w:spacing w:after="40"/>
            </w:pPr>
            <w:r/>
            <w:r>
              <w:rPr>
                <w:b w:val="0"/>
                <w:sz w:val="19"/>
              </w:rPr>
              <w:t>Sprint 2</w:t>
            </w:r>
          </w:p>
        </w:tc>
        <w:tc>
          <w:tcPr>
            <w:tcW w:type="dxa" w:w="6768"/>
          </w:tcPr>
          <w:p>
            <w:pPr>
              <w:spacing w:after="40"/>
            </w:pPr>
            <w:r/>
            <w:r>
              <w:rPr>
                <w:b w:val="0"/>
                <w:sz w:val="19"/>
              </w:rPr>
              <w:t>Mood &amp; Intent Agent across personas, preference memory, localisation</w:t>
            </w:r>
          </w:p>
        </w:tc>
        <w:tc>
          <w:tcPr>
            <w:tcW w:type="dxa" w:w="1440"/>
          </w:tcPr>
          <w:p>
            <w:pPr>
              <w:spacing w:after="40"/>
            </w:pPr>
            <w:r/>
            <w:r>
              <w:rPr>
                <w:b w:val="0"/>
                <w:sz w:val="19"/>
              </w:rPr>
              <w:t>9</w:t>
            </w:r>
          </w:p>
        </w:tc>
      </w:tr>
      <w:tr>
        <w:tc>
          <w:tcPr>
            <w:tcW w:type="dxa" w:w="1296"/>
          </w:tcPr>
          <w:p>
            <w:pPr>
              <w:spacing w:after="40"/>
            </w:pPr>
            <w:r/>
            <w:r>
              <w:rPr>
                <w:b w:val="0"/>
                <w:sz w:val="19"/>
              </w:rPr>
              <w:t>Sprint 3</w:t>
            </w:r>
          </w:p>
        </w:tc>
        <w:tc>
          <w:tcPr>
            <w:tcW w:type="dxa" w:w="6768"/>
          </w:tcPr>
          <w:p>
            <w:pPr>
              <w:spacing w:after="40"/>
            </w:pPr>
            <w:r/>
            <w:r>
              <w:rPr>
                <w:b w:val="0"/>
                <w:sz w:val="19"/>
              </w:rPr>
              <w:t>Discovery Agent, adapter layer, regional-bias validation</w:t>
            </w:r>
          </w:p>
        </w:tc>
        <w:tc>
          <w:tcPr>
            <w:tcW w:type="dxa" w:w="1440"/>
          </w:tcPr>
          <w:p>
            <w:pPr>
              <w:spacing w:after="40"/>
            </w:pPr>
            <w:r/>
            <w:r>
              <w:rPr>
                <w:b w:val="0"/>
                <w:sz w:val="19"/>
              </w:rPr>
              <w:t>7</w:t>
            </w:r>
          </w:p>
        </w:tc>
      </w:tr>
      <w:tr>
        <w:tc>
          <w:tcPr>
            <w:tcW w:type="dxa" w:w="1296"/>
          </w:tcPr>
          <w:p>
            <w:pPr>
              <w:spacing w:after="40"/>
            </w:pPr>
            <w:r/>
            <w:r>
              <w:rPr>
                <w:b w:val="0"/>
                <w:sz w:val="19"/>
              </w:rPr>
              <w:t>Sprint 4</w:t>
            </w:r>
          </w:p>
        </w:tc>
        <w:tc>
          <w:tcPr>
            <w:tcW w:type="dxa" w:w="6768"/>
          </w:tcPr>
          <w:p>
            <w:pPr>
              <w:spacing w:after="40"/>
            </w:pPr>
            <w:r/>
            <w:r>
              <w:rPr>
                <w:b w:val="0"/>
                <w:sz w:val="19"/>
              </w:rPr>
              <w:t>Budget Agent, allocation and splits, transactional data, encryption at rest</w:t>
            </w:r>
          </w:p>
        </w:tc>
        <w:tc>
          <w:tcPr>
            <w:tcW w:type="dxa" w:w="1440"/>
          </w:tcPr>
          <w:p>
            <w:pPr>
              <w:spacing w:after="40"/>
            </w:pPr>
            <w:r/>
            <w:r>
              <w:rPr>
                <w:b w:val="0"/>
                <w:sz w:val="19"/>
              </w:rPr>
              <w:t>9</w:t>
            </w:r>
          </w:p>
        </w:tc>
      </w:tr>
      <w:tr>
        <w:tc>
          <w:tcPr>
            <w:tcW w:type="dxa" w:w="1296"/>
          </w:tcPr>
          <w:p>
            <w:pPr>
              <w:spacing w:after="40"/>
            </w:pPr>
            <w:r/>
            <w:r>
              <w:rPr>
                <w:b w:val="0"/>
                <w:sz w:val="19"/>
              </w:rPr>
              <w:t>Sprint 5</w:t>
            </w:r>
          </w:p>
        </w:tc>
        <w:tc>
          <w:tcPr>
            <w:tcW w:type="dxa" w:w="6768"/>
          </w:tcPr>
          <w:p>
            <w:pPr>
              <w:spacing w:after="40"/>
            </w:pPr>
            <w:r/>
            <w:r>
              <w:rPr>
                <w:b w:val="0"/>
                <w:sz w:val="19"/>
              </w:rPr>
              <w:t>Itinerary and Booking Agents, provider adapters, load and fallback testing</w:t>
            </w:r>
          </w:p>
        </w:tc>
        <w:tc>
          <w:tcPr>
            <w:tcW w:type="dxa" w:w="1440"/>
          </w:tcPr>
          <w:p>
            <w:pPr>
              <w:spacing w:after="40"/>
            </w:pPr>
            <w:r/>
            <w:r>
              <w:rPr>
                <w:b w:val="0"/>
                <w:sz w:val="19"/>
              </w:rPr>
              <w:t>11</w:t>
            </w:r>
          </w:p>
        </w:tc>
      </w:tr>
      <w:tr>
        <w:tc>
          <w:tcPr>
            <w:tcW w:type="dxa" w:w="1296"/>
          </w:tcPr>
          <w:p>
            <w:pPr>
              <w:spacing w:after="40"/>
            </w:pPr>
            <w:r/>
            <w:r>
              <w:rPr>
                <w:b w:val="0"/>
                <w:sz w:val="19"/>
              </w:rPr>
              <w:t>Sprint 6</w:t>
            </w:r>
          </w:p>
        </w:tc>
        <w:tc>
          <w:tcPr>
            <w:tcW w:type="dxa" w:w="6768"/>
          </w:tcPr>
          <w:p>
            <w:pPr>
              <w:spacing w:after="40"/>
            </w:pPr>
            <w:r/>
            <w:r>
              <w:rPr>
                <w:b w:val="0"/>
                <w:sz w:val="19"/>
              </w:rPr>
              <w:t>Referee and Notification Agents, scheduling, regression suite, moderated UAT</w:t>
            </w:r>
          </w:p>
        </w:tc>
        <w:tc>
          <w:tcPr>
            <w:tcW w:type="dxa" w:w="1440"/>
          </w:tcPr>
          <w:p>
            <w:pPr>
              <w:spacing w:after="40"/>
            </w:pPr>
            <w:r/>
            <w:r>
              <w:rPr>
                <w:b w:val="0"/>
                <w:sz w:val="19"/>
              </w:rPr>
              <w:t>16</w:t>
            </w:r>
          </w:p>
        </w:tc>
      </w:tr>
    </w:tbl>
    <w:p>
      <w:pPr>
        <w:spacing w:after="40"/>
      </w:pPr>
    </w:p>
    <w:p>
      <w:r>
        <w:br w:type="page"/>
      </w:r>
    </w:p>
    <w:p>
      <w:pPr>
        <w:pStyle w:val="Heading1"/>
      </w:pPr>
      <w:r>
        <w:t>14 · Ethical considerations</w:t>
      </w:r>
    </w:p>
    <w:p>
      <w:pPr>
        <w:spacing w:after="120"/>
      </w:pPr>
      <w:r>
        <w:rPr>
          <w:b w:val="0"/>
          <w:i w:val="0"/>
          <w:sz w:val="21"/>
        </w:rPr>
        <w:t>Each risk below is tied to a specific agent's specific behaviour, because that is the level at which a risk is real and mitigable. Generic "AI can be biased" statements are not actionable.</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fill="14453D"/>
          </w:tcPr>
          <w:p>
            <w:pPr>
              <w:spacing w:after="40"/>
            </w:pPr>
            <w:r/>
            <w:r>
              <w:rPr>
                <w:b/>
                <w:color w:val="FFFFFF"/>
                <w:sz w:val="18"/>
              </w:rPr>
              <w:t>Risk</w:t>
            </w:r>
          </w:p>
        </w:tc>
        <w:tc>
          <w:tcPr>
            <w:tcW w:type="dxa" w:w="3600"/>
            <w:shd w:val="clear" w:fill="14453D"/>
          </w:tcPr>
          <w:p>
            <w:pPr>
              <w:spacing w:after="40"/>
            </w:pPr>
            <w:r/>
            <w:r>
              <w:rPr>
                <w:b/>
                <w:color w:val="FFFFFF"/>
                <w:sz w:val="18"/>
              </w:rPr>
              <w:t>Why it is specific to TripME</w:t>
            </w:r>
          </w:p>
        </w:tc>
        <w:tc>
          <w:tcPr>
            <w:tcW w:type="dxa" w:w="4032"/>
            <w:shd w:val="clear" w:fill="14453D"/>
          </w:tcPr>
          <w:p>
            <w:pPr>
              <w:spacing w:after="40"/>
            </w:pPr>
            <w:r/>
            <w:r>
              <w:rPr>
                <w:b/>
                <w:color w:val="FFFFFF"/>
                <w:sz w:val="18"/>
              </w:rPr>
              <w:t>Mitigation — and whether it is live</w:t>
            </w:r>
          </w:p>
        </w:tc>
      </w:tr>
      <w:tr>
        <w:tc>
          <w:tcPr>
            <w:tcW w:type="dxa" w:w="1872"/>
          </w:tcPr>
          <w:p>
            <w:pPr>
              <w:spacing w:after="40"/>
            </w:pPr>
            <w:r/>
            <w:r>
              <w:rPr>
                <w:b w:val="0"/>
                <w:sz w:val="18"/>
              </w:rPr>
              <w:t>Privacy versus personalisation</w:t>
            </w:r>
          </w:p>
        </w:tc>
        <w:tc>
          <w:tcPr>
            <w:tcW w:type="dxa" w:w="3600"/>
          </w:tcPr>
          <w:p>
            <w:pPr>
              <w:spacing w:after="40"/>
            </w:pPr>
            <w:r/>
            <w:r>
              <w:rPr>
                <w:b w:val="0"/>
                <w:sz w:val="18"/>
              </w:rPr>
              <w:t>Mood, budget and location are genuinely sensitive, and the Mood and Budget agents depend on them.</w:t>
            </w:r>
          </w:p>
        </w:tc>
        <w:tc>
          <w:tcPr>
            <w:tcW w:type="dxa" w:w="4032"/>
          </w:tcPr>
          <w:p>
            <w:pPr>
              <w:spacing w:after="40"/>
            </w:pPr>
            <w:r/>
            <w:r>
              <w:rPr>
                <w:b/>
                <w:sz w:val="18"/>
              </w:rPr>
              <w:t>Live.</w:t>
            </w:r>
            <w:r>
              <w:rPr>
                <w:b w:val="0"/>
                <w:sz w:val="18"/>
              </w:rPr>
              <w:t xml:space="preserve"> Trips never leave the device. An account holds a name, email and picture — never a trip. Stated on the sign-in page and the privacy section, not buried.</w:t>
            </w:r>
          </w:p>
        </w:tc>
      </w:tr>
      <w:tr>
        <w:tc>
          <w:tcPr>
            <w:tcW w:type="dxa" w:w="1872"/>
          </w:tcPr>
          <w:p>
            <w:pPr>
              <w:spacing w:after="40"/>
            </w:pPr>
            <w:r/>
            <w:r>
              <w:rPr>
                <w:b w:val="0"/>
                <w:sz w:val="18"/>
              </w:rPr>
              <w:t>Bias in recommendations</w:t>
            </w:r>
          </w:p>
        </w:tc>
        <w:tc>
          <w:tcPr>
            <w:tcW w:type="dxa" w:w="3600"/>
          </w:tcPr>
          <w:p>
            <w:pPr>
              <w:spacing w:after="40"/>
            </w:pPr>
            <w:r/>
            <w:r>
              <w:rPr>
                <w:b w:val="0"/>
                <w:sz w:val="18"/>
              </w:rPr>
              <w:t>If Discovery leans on popularity, smaller Indian heritage towns lose to metros purely because more has been written about them.</w:t>
            </w:r>
          </w:p>
        </w:tc>
        <w:tc>
          <w:tcPr>
            <w:tcW w:type="dxa" w:w="4032"/>
          </w:tcPr>
          <w:p>
            <w:pPr>
              <w:spacing w:after="40"/>
            </w:pPr>
            <w:r/>
            <w:r>
              <w:rPr>
                <w:b/>
                <w:sz w:val="18"/>
              </w:rPr>
              <w:t>Partly live.</w:t>
            </w:r>
            <w:r>
              <w:rPr>
                <w:b w:val="0"/>
                <w:sz w:val="18"/>
              </w:rPr>
              <w:t xml:space="preserve"> Mood-fidelity rules force category fit over popularity, and real places come from open map data rather than model memory. A standing audit of regional coverage is owed.</w:t>
            </w:r>
          </w:p>
        </w:tc>
      </w:tr>
      <w:tr>
        <w:tc>
          <w:tcPr>
            <w:tcW w:type="dxa" w:w="1872"/>
          </w:tcPr>
          <w:p>
            <w:pPr>
              <w:spacing w:after="40"/>
            </w:pPr>
            <w:r/>
            <w:r>
              <w:rPr>
                <w:b w:val="0"/>
                <w:sz w:val="18"/>
              </w:rPr>
              <w:t>Silent substitution</w:t>
            </w:r>
          </w:p>
        </w:tc>
        <w:tc>
          <w:tcPr>
            <w:tcW w:type="dxa" w:w="3600"/>
          </w:tcPr>
          <w:p>
            <w:pPr>
              <w:spacing w:after="40"/>
            </w:pPr>
            <w:r/>
            <w:r>
              <w:rPr>
                <w:b w:val="0"/>
                <w:sz w:val="18"/>
              </w:rPr>
              <w:t>A traveller asking for somewhere we cannot serve could simply be given somewhere else.</w:t>
            </w:r>
          </w:p>
        </w:tc>
        <w:tc>
          <w:tcPr>
            <w:tcW w:type="dxa" w:w="4032"/>
          </w:tcPr>
          <w:p>
            <w:pPr>
              <w:spacing w:after="40"/>
            </w:pPr>
            <w:r/>
            <w:r>
              <w:rPr>
                <w:b/>
                <w:sz w:val="18"/>
              </w:rPr>
              <w:t>Live.</w:t>
            </w:r>
            <w:r>
              <w:rPr>
                <w:b w:val="0"/>
                <w:sz w:val="18"/>
              </w:rPr>
              <w:t xml:space="preserve"> Out-of-scope requests are named at the form, and Discovery must open its reasoning by explaining the swap. Never silently substituted.</w:t>
            </w:r>
          </w:p>
        </w:tc>
      </w:tr>
      <w:tr>
        <w:tc>
          <w:tcPr>
            <w:tcW w:type="dxa" w:w="1872"/>
          </w:tcPr>
          <w:p>
            <w:pPr>
              <w:spacing w:after="40"/>
            </w:pPr>
            <w:r/>
            <w:r>
              <w:rPr>
                <w:b w:val="0"/>
                <w:sz w:val="18"/>
              </w:rPr>
              <w:t>Financial accountability</w:t>
            </w:r>
          </w:p>
        </w:tc>
        <w:tc>
          <w:tcPr>
            <w:tcW w:type="dxa" w:w="3600"/>
          </w:tcPr>
          <w:p>
            <w:pPr>
              <w:spacing w:after="40"/>
            </w:pPr>
            <w:r/>
            <w:r>
              <w:rPr>
                <w:b w:val="0"/>
                <w:sz w:val="18"/>
              </w:rPr>
              <w:t>An agent preparing spend is qualitatively different from a chatbot giving advice.</w:t>
            </w:r>
          </w:p>
        </w:tc>
        <w:tc>
          <w:tcPr>
            <w:tcW w:type="dxa" w:w="4032"/>
          </w:tcPr>
          <w:p>
            <w:pPr>
              <w:spacing w:after="40"/>
            </w:pPr>
            <w:r/>
            <w:r>
              <w:rPr>
                <w:b/>
                <w:sz w:val="18"/>
              </w:rPr>
              <w:t>Live.</w:t>
            </w:r>
            <w:r>
              <w:rPr>
                <w:b w:val="0"/>
                <w:sz w:val="18"/>
              </w:rPr>
              <w:t xml:space="preserve"> Approval gates above a threshold, approvals revoked when amounts change, and money computed in code rather than by a model.</w:t>
            </w:r>
          </w:p>
        </w:tc>
      </w:tr>
      <w:tr>
        <w:tc>
          <w:tcPr>
            <w:tcW w:type="dxa" w:w="1872"/>
          </w:tcPr>
          <w:p>
            <w:pPr>
              <w:spacing w:after="40"/>
            </w:pPr>
            <w:r/>
            <w:r>
              <w:rPr>
                <w:b w:val="0"/>
                <w:sz w:val="18"/>
              </w:rPr>
              <w:t>Dark patterns in pricing</w:t>
            </w:r>
          </w:p>
        </w:tc>
        <w:tc>
          <w:tcPr>
            <w:tcW w:type="dxa" w:w="3600"/>
          </w:tcPr>
          <w:p>
            <w:pPr>
              <w:spacing w:after="40"/>
            </w:pPr>
            <w:r/>
            <w:r>
              <w:rPr>
                <w:b w:val="0"/>
                <w:sz w:val="18"/>
              </w:rPr>
              <w:t>An urgency-styled "lock now, save 20%" banner sits on the line between incentive and manipulation.</w:t>
            </w:r>
          </w:p>
        </w:tc>
        <w:tc>
          <w:tcPr>
            <w:tcW w:type="dxa" w:w="4032"/>
          </w:tcPr>
          <w:p>
            <w:pPr>
              <w:spacing w:after="40"/>
            </w:pPr>
            <w:r/>
            <w:r>
              <w:rPr>
                <w:b/>
                <w:sz w:val="18"/>
              </w:rPr>
              <w:t>Not applicable yet</w:t>
            </w:r>
            <w:r>
              <w:rPr>
                <w:b w:val="0"/>
                <w:sz w:val="18"/>
              </w:rPr>
              <w:t xml:space="preserve"> — no pricing exists. Committed in advance: genuine verifiable discounts only, a penalty-free dismissal, and no fake scarcity counters.</w:t>
            </w:r>
          </w:p>
        </w:tc>
      </w:tr>
      <w:tr>
        <w:tc>
          <w:tcPr>
            <w:tcW w:type="dxa" w:w="1872"/>
          </w:tcPr>
          <w:p>
            <w:pPr>
              <w:spacing w:after="40"/>
            </w:pPr>
            <w:r/>
            <w:r>
              <w:rPr>
                <w:b w:val="0"/>
                <w:sz w:val="18"/>
              </w:rPr>
              <w:t>Accessibility as exclusion</w:t>
            </w:r>
          </w:p>
        </w:tc>
        <w:tc>
          <w:tcPr>
            <w:tcW w:type="dxa" w:w="3600"/>
          </w:tcPr>
          <w:p>
            <w:pPr>
              <w:spacing w:after="40"/>
            </w:pPr>
            <w:r/>
            <w:r>
              <w:rPr>
                <w:b w:val="0"/>
                <w:sz w:val="18"/>
              </w:rPr>
              <w:t>Excluding low-digital-fluency or differently-abled travellers from a product aimed partly at pilgrimage travellers is exclusion, not a rough edge.</w:t>
            </w:r>
          </w:p>
        </w:tc>
        <w:tc>
          <w:tcPr>
            <w:tcW w:type="dxa" w:w="4032"/>
          </w:tcPr>
          <w:p>
            <w:pPr>
              <w:spacing w:after="40"/>
            </w:pPr>
            <w:r/>
            <w:r>
              <w:rPr>
                <w:b/>
                <w:sz w:val="18"/>
              </w:rPr>
              <w:t>Partly live.</w:t>
            </w:r>
            <w:r>
              <w:rPr>
                <w:b w:val="0"/>
                <w:sz w:val="18"/>
              </w:rPr>
              <w:t xml:space="preserve"> Seven languages including translated agent output; keyboard reachability and accessible names fixed in QA. Voice input and large-text mode are owed and scoped.</w:t>
            </w:r>
          </w:p>
        </w:tc>
      </w:tr>
      <w:tr>
        <w:tc>
          <w:tcPr>
            <w:tcW w:type="dxa" w:w="1872"/>
          </w:tcPr>
          <w:p>
            <w:pPr>
              <w:spacing w:after="40"/>
            </w:pPr>
            <w:r/>
            <w:r>
              <w:rPr>
                <w:b w:val="0"/>
                <w:sz w:val="18"/>
              </w:rPr>
              <w:t>Engagement manipulation via notifications</w:t>
            </w:r>
          </w:p>
        </w:tc>
        <w:tc>
          <w:tcPr>
            <w:tcW w:type="dxa" w:w="3600"/>
          </w:tcPr>
          <w:p>
            <w:pPr>
              <w:spacing w:after="40"/>
            </w:pPr>
            <w:r/>
            <w:r>
              <w:rPr>
                <w:b w:val="0"/>
                <w:sz w:val="18"/>
              </w:rPr>
              <w:t>It would be easy to tune reminders to maximise app opens rather than to serve the trip.</w:t>
            </w:r>
          </w:p>
        </w:tc>
        <w:tc>
          <w:tcPr>
            <w:tcW w:type="dxa" w:w="4032"/>
          </w:tcPr>
          <w:p>
            <w:pPr>
              <w:spacing w:after="40"/>
            </w:pPr>
            <w:r/>
            <w:r>
              <w:rPr>
                <w:b/>
                <w:sz w:val="18"/>
              </w:rPr>
              <w:t>Live.</w:t>
            </w:r>
            <w:r>
              <w:rPr>
                <w:b w:val="0"/>
                <w:sz w:val="18"/>
              </w:rPr>
              <w:t xml:space="preserve"> Reminders are time-anchored to real events only, off by default, opt-in per trip, and switchable off in one click.</w:t>
            </w:r>
          </w:p>
        </w:tc>
      </w:tr>
    </w:tbl>
    <w:p>
      <w:pPr>
        <w:spacing w:after="40"/>
      </w:pPr>
    </w:p>
    <w:p>
      <w:pPr>
        <w:pStyle w:val="Heading2"/>
      </w:pPr>
      <w:r>
        <w:t>How this is operationalised rather than stated</w:t>
      </w:r>
    </w:p>
    <w:p>
      <w:pPr>
        <w:spacing w:after="120"/>
      </w:pPr>
      <w:r>
        <w:rPr>
          <w:b w:val="0"/>
          <w:i w:val="0"/>
          <w:sz w:val="21"/>
        </w:rPr>
        <w:t>Three standing questions at every sprint review:</w:t>
      </w:r>
    </w:p>
    <w:p>
      <w:pPr>
        <w:pStyle w:val="ListNumber"/>
        <w:spacing w:after="60"/>
      </w:pPr>
      <w:r>
        <w:rPr>
          <w:b w:val="0"/>
          <w:sz w:val="21"/>
        </w:rPr>
        <w:t>Who benefits and who could be harmed by this specific agent decision this sprint?</w:t>
      </w:r>
    </w:p>
    <w:p>
      <w:pPr>
        <w:pStyle w:val="ListNumber"/>
        <w:spacing w:after="60"/>
      </w:pPr>
      <w:r>
        <w:rPr>
          <w:b w:val="0"/>
          <w:sz w:val="21"/>
        </w:rPr>
        <w:t>Is the reasoning transparent enough that a user could challenge it — could they ask "why did you suggest this?" and get a real answer?</w:t>
      </w:r>
    </w:p>
    <w:p>
      <w:pPr>
        <w:pStyle w:val="ListNumber"/>
        <w:spacing w:after="60"/>
      </w:pPr>
      <w:r>
        <w:rPr>
          <w:b w:val="0"/>
          <w:sz w:val="21"/>
        </w:rPr>
        <w:t>Could we defend this design publicly if a journalist or regulator called it a dark pattern?</w:t>
      </w:r>
    </w:p>
    <w:p>
      <w:pPr>
        <w:spacing w:after="120"/>
      </w:pPr>
      <w:r>
        <w:rPr>
          <w:b w:val="0"/>
          <w:i w:val="0"/>
          <w:sz w:val="21"/>
        </w:rPr>
        <w:t>If a feature cannot survive the third question, it is redesigned until it can.</w:t>
      </w:r>
    </w:p>
    <w:p>
      <w:r>
        <w:br w:type="page"/>
      </w:r>
    </w:p>
    <w:p>
      <w:pPr>
        <w:pStyle w:val="Heading1"/>
      </w:pPr>
      <w:r>
        <w:t>15 · Lean Canvas</w:t>
      </w:r>
    </w:p>
    <w:tbl>
      <w:tblPr>
        <w:tblStyle w:val="TableGrid"/>
        <w:tblW w:type="auto" w:w="0"/>
        <w:jc w:val="center"/>
        <w:tblLook w:firstColumn="1" w:firstRow="1" w:lastColumn="0" w:lastRow="0" w:noHBand="0" w:noVBand="1" w:val="04A0"/>
      </w:tblPr>
      <w:tblGrid>
        <w:gridCol w:w="4896"/>
        <w:gridCol w:w="4896"/>
      </w:tblGrid>
      <w:tr>
        <w:tc>
          <w:tcPr>
            <w:tcW w:type="dxa" w:w="1944"/>
            <w:shd w:val="clear" w:fill="14453D"/>
          </w:tcPr>
          <w:p>
            <w:pPr>
              <w:spacing w:after="40"/>
            </w:pPr>
            <w:r/>
            <w:r>
              <w:rPr>
                <w:b/>
                <w:color w:val="FFFFFF"/>
                <w:sz w:val="19"/>
              </w:rPr>
              <w:t>Block</w:t>
            </w:r>
          </w:p>
        </w:tc>
        <w:tc>
          <w:tcPr>
            <w:tcW w:type="dxa" w:w="7560"/>
            <w:shd w:val="clear" w:fill="14453D"/>
          </w:tcPr>
          <w:p>
            <w:pPr>
              <w:spacing w:after="40"/>
            </w:pPr>
            <w:r/>
            <w:r>
              <w:rPr>
                <w:b/>
                <w:color w:val="FFFFFF"/>
                <w:sz w:val="19"/>
              </w:rPr>
              <w:t>Content</w:t>
            </w:r>
          </w:p>
        </w:tc>
      </w:tr>
      <w:tr>
        <w:tc>
          <w:tcPr>
            <w:tcW w:type="dxa" w:w="1944"/>
          </w:tcPr>
          <w:p>
            <w:pPr>
              <w:spacing w:after="40"/>
            </w:pPr>
            <w:r/>
            <w:r>
              <w:rPr>
                <w:b w:val="0"/>
                <w:sz w:val="19"/>
              </w:rPr>
              <w:t>Problem</w:t>
            </w:r>
          </w:p>
        </w:tc>
        <w:tc>
          <w:tcPr>
            <w:tcW w:type="dxa" w:w="7560"/>
          </w:tcPr>
          <w:p>
            <w:pPr>
              <w:spacing w:after="40"/>
            </w:pPr>
            <w:r/>
            <w:r>
              <w:rPr>
                <w:b w:val="0"/>
                <w:sz w:val="19"/>
              </w:rPr>
              <w:t>Travellers use six to eight disconnected apps for discovery, booking, local logistics and expense tracking. Budget overruns are normal, group trips are hard to coordinate, and no app holds a single source of truth for planned versus actual spend.</w:t>
            </w:r>
          </w:p>
        </w:tc>
      </w:tr>
      <w:tr>
        <w:tc>
          <w:tcPr>
            <w:tcW w:type="dxa" w:w="1944"/>
          </w:tcPr>
          <w:p>
            <w:pPr>
              <w:spacing w:after="40"/>
            </w:pPr>
            <w:r/>
            <w:r>
              <w:rPr>
                <w:b w:val="0"/>
                <w:sz w:val="19"/>
              </w:rPr>
              <w:t>Existing alternatives</w:t>
            </w:r>
          </w:p>
        </w:tc>
        <w:tc>
          <w:tcPr>
            <w:tcW w:type="dxa" w:w="7560"/>
          </w:tcPr>
          <w:p>
            <w:pPr>
              <w:spacing w:after="40"/>
            </w:pPr>
            <w:r/>
            <w:r>
              <w:rPr>
                <w:b w:val="0"/>
                <w:sz w:val="19"/>
              </w:rPr>
              <w:t>OTAs (MakeMyTrip, Booking.com); inspiration platforms (Instagram, blogs); itinerary tools (Wanderlog); expense tools (Splitwise, spreadsheets); traditional travel agents.</w:t>
            </w:r>
          </w:p>
        </w:tc>
      </w:tr>
      <w:tr>
        <w:tc>
          <w:tcPr>
            <w:tcW w:type="dxa" w:w="1944"/>
          </w:tcPr>
          <w:p>
            <w:pPr>
              <w:spacing w:after="40"/>
            </w:pPr>
            <w:r/>
            <w:r>
              <w:rPr>
                <w:b w:val="0"/>
                <w:sz w:val="19"/>
              </w:rPr>
              <w:t>Customer segments</w:t>
            </w:r>
          </w:p>
        </w:tc>
        <w:tc>
          <w:tcPr>
            <w:tcW w:type="dxa" w:w="7560"/>
          </w:tcPr>
          <w:p>
            <w:pPr>
              <w:spacing w:after="40"/>
            </w:pPr>
            <w:r/>
            <w:r>
              <w:rPr>
                <w:b w:val="0"/>
                <w:sz w:val="19"/>
              </w:rPr>
              <w:t>Solo travellers, couples, groups of friends, families, pilgrimage travellers and corporate travellers. Beachhead: solo and couple travellers in Tier-1 India who feel planning friction most sharply.</w:t>
            </w:r>
          </w:p>
        </w:tc>
      </w:tr>
      <w:tr>
        <w:tc>
          <w:tcPr>
            <w:tcW w:type="dxa" w:w="1944"/>
          </w:tcPr>
          <w:p>
            <w:pPr>
              <w:spacing w:after="40"/>
            </w:pPr>
            <w:r/>
            <w:r>
              <w:rPr>
                <w:b w:val="0"/>
                <w:sz w:val="19"/>
              </w:rPr>
              <w:t>Early adopters</w:t>
            </w:r>
          </w:p>
        </w:tc>
        <w:tc>
          <w:tcPr>
            <w:tcW w:type="dxa" w:w="7560"/>
          </w:tcPr>
          <w:p>
            <w:pPr>
              <w:spacing w:after="40"/>
            </w:pPr>
            <w:r/>
            <w:r>
              <w:rPr>
                <w:b w:val="0"/>
                <w:sz w:val="19"/>
              </w:rPr>
              <w:t>Frequent short-trip planners; group organisers who currently run WhatsApp polls and Splitwise; budget-conscious travellers juggling several booking apps.</w:t>
            </w:r>
          </w:p>
        </w:tc>
      </w:tr>
      <w:tr>
        <w:tc>
          <w:tcPr>
            <w:tcW w:type="dxa" w:w="1944"/>
          </w:tcPr>
          <w:p>
            <w:pPr>
              <w:spacing w:after="40"/>
            </w:pPr>
            <w:r/>
            <w:r>
              <w:rPr>
                <w:b w:val="0"/>
                <w:sz w:val="19"/>
              </w:rPr>
              <w:t>Unique value proposition</w:t>
            </w:r>
          </w:p>
        </w:tc>
        <w:tc>
          <w:tcPr>
            <w:tcW w:type="dxa" w:w="7560"/>
          </w:tcPr>
          <w:p>
            <w:pPr>
              <w:spacing w:after="40"/>
            </w:pPr>
            <w:r/>
            <w:r>
              <w:rPr>
                <w:b w:val="0"/>
                <w:sz w:val="19"/>
              </w:rPr>
              <w:t>One app to plan, price and commit to an entire trip — where the agents show their reasoning, argue with each other in front of you, and the budget is enforced rather than estimated.</w:t>
            </w:r>
          </w:p>
        </w:tc>
      </w:tr>
      <w:tr>
        <w:tc>
          <w:tcPr>
            <w:tcW w:type="dxa" w:w="1944"/>
          </w:tcPr>
          <w:p>
            <w:pPr>
              <w:spacing w:after="40"/>
            </w:pPr>
            <w:r/>
            <w:r>
              <w:rPr>
                <w:b w:val="0"/>
                <w:sz w:val="19"/>
              </w:rPr>
              <w:t>Solution</w:t>
            </w:r>
          </w:p>
        </w:tc>
        <w:tc>
          <w:tcPr>
            <w:tcW w:type="dxa" w:w="7560"/>
          </w:tcPr>
          <w:p>
            <w:pPr>
              <w:spacing w:after="40"/>
            </w:pPr>
            <w:r/>
            <w:r>
              <w:rPr>
                <w:b w:val="0"/>
                <w:sz w:val="19"/>
              </w:rPr>
              <w:t>A seven-agent pipeline with typed handoffs and a backward edge: mood-first intent capture, destination discovery with evidence, budget allocation enforced in code, day-by-day itinerary, simulated bookings behind approval gates, arbitration across three conflict classes, and reminders.</w:t>
            </w:r>
          </w:p>
        </w:tc>
      </w:tr>
      <w:tr>
        <w:tc>
          <w:tcPr>
            <w:tcW w:type="dxa" w:w="1944"/>
          </w:tcPr>
          <w:p>
            <w:pPr>
              <w:spacing w:after="40"/>
            </w:pPr>
            <w:r/>
            <w:r>
              <w:rPr>
                <w:b w:val="0"/>
                <w:sz w:val="19"/>
              </w:rPr>
              <w:t>Unfair advantage</w:t>
            </w:r>
          </w:p>
        </w:tc>
        <w:tc>
          <w:tcPr>
            <w:tcW w:type="dxa" w:w="7560"/>
          </w:tcPr>
          <w:p>
            <w:pPr>
              <w:spacing w:after="40"/>
            </w:pPr>
            <w:r/>
            <w:r>
              <w:rPr>
                <w:b w:val="0"/>
                <w:sz w:val="19"/>
              </w:rPr>
              <w:t>The arbitration layer and the trip-state schema. Anyone can call a language model; reconciling five travellers' moods into one plan, then defending it against a budget in public, is the part that is hard to copy. Plus an India-forward cultural depth that global products treat as a long tail.</w:t>
            </w:r>
          </w:p>
        </w:tc>
      </w:tr>
      <w:tr>
        <w:tc>
          <w:tcPr>
            <w:tcW w:type="dxa" w:w="1944"/>
          </w:tcPr>
          <w:p>
            <w:pPr>
              <w:spacing w:after="40"/>
            </w:pPr>
            <w:r/>
            <w:r>
              <w:rPr>
                <w:b w:val="0"/>
                <w:sz w:val="19"/>
              </w:rPr>
              <w:t>Key metrics</w:t>
            </w:r>
          </w:p>
        </w:tc>
        <w:tc>
          <w:tcPr>
            <w:tcW w:type="dxa" w:w="7560"/>
          </w:tcPr>
          <w:p>
            <w:pPr>
              <w:spacing w:after="40"/>
            </w:pPr>
            <w:r/>
            <w:r>
              <w:rPr>
                <w:b w:val="0"/>
                <w:sz w:val="19"/>
              </w:rPr>
              <w:t>Plan completion rate, agent time to plan, override rate, confirm rate, 30-day return, and — post-monetisation — booking conversion and average booking value.</w:t>
            </w:r>
          </w:p>
        </w:tc>
      </w:tr>
      <w:tr>
        <w:tc>
          <w:tcPr>
            <w:tcW w:type="dxa" w:w="1944"/>
          </w:tcPr>
          <w:p>
            <w:pPr>
              <w:spacing w:after="40"/>
            </w:pPr>
            <w:r/>
            <w:r>
              <w:rPr>
                <w:b w:val="0"/>
                <w:sz w:val="19"/>
              </w:rPr>
              <w:t>Channels</w:t>
            </w:r>
          </w:p>
        </w:tc>
        <w:tc>
          <w:tcPr>
            <w:tcW w:type="dxa" w:w="7560"/>
          </w:tcPr>
          <w:p>
            <w:pPr>
              <w:spacing w:after="40"/>
            </w:pPr>
            <w:r/>
            <w:r>
              <w:rPr>
                <w:b w:val="0"/>
                <w:sz w:val="19"/>
              </w:rPr>
              <w:t>Owned web product and content; community seeding in travel groups; referral built into the moment a plan completes; partnerships with heritage and experience providers. Detailed in Section 20.</w:t>
            </w:r>
          </w:p>
        </w:tc>
      </w:tr>
      <w:tr>
        <w:tc>
          <w:tcPr>
            <w:tcW w:type="dxa" w:w="1944"/>
          </w:tcPr>
          <w:p>
            <w:pPr>
              <w:spacing w:after="40"/>
            </w:pPr>
            <w:r/>
            <w:r>
              <w:rPr>
                <w:b w:val="0"/>
                <w:sz w:val="19"/>
              </w:rPr>
              <w:t>Cost structure</w:t>
            </w:r>
          </w:p>
        </w:tc>
        <w:tc>
          <w:tcPr>
            <w:tcW w:type="dxa" w:w="7560"/>
          </w:tcPr>
          <w:p>
            <w:pPr>
              <w:spacing w:after="40"/>
            </w:pPr>
            <w:r/>
            <w:r>
              <w:rPr>
                <w:b w:val="0"/>
                <w:sz w:val="19"/>
              </w:rPr>
              <w:t>Engineering and design; model inference; provider API integration; payment processing; support tooling; acquisition. Today: zero — every dependency runs inside a free tier.</w:t>
            </w:r>
          </w:p>
        </w:tc>
      </w:tr>
      <w:tr>
        <w:tc>
          <w:tcPr>
            <w:tcW w:type="dxa" w:w="1944"/>
          </w:tcPr>
          <w:p>
            <w:pPr>
              <w:spacing w:after="40"/>
            </w:pPr>
            <w:r/>
            <w:r>
              <w:rPr>
                <w:b w:val="0"/>
                <w:sz w:val="19"/>
              </w:rPr>
              <w:t>Revenue structure</w:t>
            </w:r>
          </w:p>
        </w:tc>
        <w:tc>
          <w:tcPr>
            <w:tcW w:type="dxa" w:w="7560"/>
          </w:tcPr>
          <w:p>
            <w:pPr>
              <w:spacing w:after="40"/>
            </w:pPr>
            <w:r/>
            <w:r>
              <w:rPr>
                <w:b w:val="0"/>
                <w:sz w:val="19"/>
              </w:rPr>
              <w:t>Booking commission; freemium-to-Pro for group splitting and cross-trip analytics; affiliate placements for curated experiences; early-bird whole-plan lock-in; corporate travel tier.</w:t>
            </w:r>
          </w:p>
        </w:tc>
      </w:tr>
    </w:tbl>
    <w:p>
      <w:pPr>
        <w:spacing w:after="40"/>
      </w:pPr>
    </w:p>
    <w:tbl>
      <w:tblPr>
        <w:tblStyle w:val="TableGrid"/>
        <w:tblW w:type="auto" w:w="0"/>
        <w:tblLook w:firstColumn="1" w:firstRow="1" w:lastColumn="0" w:lastRow="0" w:noHBand="0" w:noVBand="1" w:val="04A0"/>
      </w:tblPr>
      <w:tblGrid>
        <w:gridCol w:w="9792"/>
      </w:tblGrid>
      <w:tr>
        <w:tc>
          <w:tcPr>
            <w:tcW w:type="dxa" w:w="9792"/>
            <w:shd w:val="clear" w:fill="F1F5F3"/>
          </w:tcPr>
          <w:p>
            <w:pPr>
              <w:spacing w:after="40"/>
            </w:pPr>
            <w:r/>
            <w:r>
              <w:rPr>
                <w:b/>
                <w:color w:val="14453D"/>
                <w:sz w:val="20"/>
              </w:rPr>
              <w:t xml:space="preserve">Correction from the earlier canvas: </w:t>
            </w:r>
            <w:r>
              <w:rPr>
                <w:b w:val="0"/>
                <w:sz w:val="20"/>
              </w:rPr>
              <w:t>the Unfair Advantage previously read "Direct-to-Engine Binding: proprietary pathway bypassing manual intent translation barriers." That is not a claim anyone can evaluate. It has been replaced with the thing that is actually hard to copy and which we can demonstrate on screen.</w:t>
            </w:r>
          </w:p>
        </w:tc>
      </w:tr>
    </w:tbl>
    <w:p>
      <w:pPr>
        <w:spacing w:after="40"/>
      </w:pPr>
    </w:p>
    <w:p>
      <w:r>
        <w:br w:type="page"/>
      </w:r>
    </w:p>
    <w:p>
      <w:pPr>
        <w:pStyle w:val="Heading1"/>
      </w:pPr>
      <w:r>
        <w:t>16 · STP — Segmentation, Targeting, Positioning</w:t>
      </w:r>
    </w:p>
    <w:p>
      <w:pPr>
        <w:pStyle w:val="Heading2"/>
      </w:pPr>
      <w:r>
        <w:t>16.1 Segmentation</w:t>
      </w:r>
    </w:p>
    <w:tbl>
      <w:tblPr>
        <w:tblStyle w:val="TableGrid"/>
        <w:tblW w:type="auto" w:w="0"/>
        <w:jc w:val="center"/>
        <w:tblLook w:firstColumn="1" w:firstRow="1" w:lastColumn="0" w:lastRow="0" w:noHBand="0" w:noVBand="1" w:val="04A0"/>
      </w:tblPr>
      <w:tblGrid>
        <w:gridCol w:w="4896"/>
        <w:gridCol w:w="4896"/>
      </w:tblGrid>
      <w:tr>
        <w:tc>
          <w:tcPr>
            <w:tcW w:type="dxa" w:w="2160"/>
            <w:shd w:val="clear" w:fill="14453D"/>
          </w:tcPr>
          <w:p>
            <w:pPr>
              <w:spacing w:after="40"/>
            </w:pPr>
            <w:r/>
            <w:r>
              <w:rPr>
                <w:b/>
                <w:color w:val="FFFFFF"/>
                <w:sz w:val="19"/>
              </w:rPr>
              <w:t>Basis</w:t>
            </w:r>
          </w:p>
        </w:tc>
        <w:tc>
          <w:tcPr>
            <w:tcW w:type="dxa" w:w="7344"/>
            <w:shd w:val="clear" w:fill="14453D"/>
          </w:tcPr>
          <w:p>
            <w:pPr>
              <w:spacing w:after="40"/>
            </w:pPr>
            <w:r/>
            <w:r>
              <w:rPr>
                <w:b/>
                <w:color w:val="FFFFFF"/>
                <w:sz w:val="19"/>
              </w:rPr>
              <w:t>Segments</w:t>
            </w:r>
          </w:p>
        </w:tc>
      </w:tr>
      <w:tr>
        <w:tc>
          <w:tcPr>
            <w:tcW w:type="dxa" w:w="2160"/>
          </w:tcPr>
          <w:p>
            <w:pPr>
              <w:spacing w:after="40"/>
            </w:pPr>
            <w:r/>
            <w:r>
              <w:rPr>
                <w:b w:val="0"/>
                <w:sz w:val="19"/>
              </w:rPr>
              <w:t>Behavioural — planning style</w:t>
            </w:r>
          </w:p>
        </w:tc>
        <w:tc>
          <w:tcPr>
            <w:tcW w:type="dxa" w:w="7344"/>
          </w:tcPr>
          <w:p>
            <w:pPr>
              <w:spacing w:after="40"/>
            </w:pPr>
            <w:r/>
            <w:r>
              <w:rPr>
                <w:b w:val="0"/>
                <w:sz w:val="19"/>
              </w:rPr>
              <w:t>Unplanned trippers · frequent optimisers · group organisers · household planners · calendar-bound pilgrims · policy-bound business travellers</w:t>
            </w:r>
          </w:p>
        </w:tc>
      </w:tr>
      <w:tr>
        <w:tc>
          <w:tcPr>
            <w:tcW w:type="dxa" w:w="2160"/>
          </w:tcPr>
          <w:p>
            <w:pPr>
              <w:spacing w:after="40"/>
            </w:pPr>
            <w:r/>
            <w:r>
              <w:rPr>
                <w:b w:val="0"/>
                <w:sz w:val="19"/>
              </w:rPr>
              <w:t>Need-based</w:t>
            </w:r>
          </w:p>
        </w:tc>
        <w:tc>
          <w:tcPr>
            <w:tcW w:type="dxa" w:w="7344"/>
          </w:tcPr>
          <w:p>
            <w:pPr>
              <w:spacing w:after="40"/>
            </w:pPr>
            <w:r/>
            <w:r>
              <w:rPr>
                <w:b w:val="0"/>
                <w:sz w:val="19"/>
              </w:rPr>
              <w:t>Decision support (where do I even go) · coordination (whose trip is this) · cost certainty (what will this actually cost) · compliance (will this be reimbursed)</w:t>
            </w:r>
          </w:p>
        </w:tc>
      </w:tr>
      <w:tr>
        <w:tc>
          <w:tcPr>
            <w:tcW w:type="dxa" w:w="2160"/>
          </w:tcPr>
          <w:p>
            <w:pPr>
              <w:spacing w:after="40"/>
            </w:pPr>
            <w:r/>
            <w:r>
              <w:rPr>
                <w:b w:val="0"/>
                <w:sz w:val="19"/>
              </w:rPr>
              <w:t>Demographic</w:t>
            </w:r>
          </w:p>
        </w:tc>
        <w:tc>
          <w:tcPr>
            <w:tcW w:type="dxa" w:w="7344"/>
          </w:tcPr>
          <w:p>
            <w:pPr>
              <w:spacing w:after="40"/>
            </w:pPr>
            <w:r/>
            <w:r>
              <w:rPr>
                <w:b w:val="0"/>
                <w:sz w:val="19"/>
              </w:rPr>
              <w:t>22–35 urban professionals; 35–50 household planners; 55+ pilgrimage travellers; B2B corporate travel desks</w:t>
            </w:r>
          </w:p>
        </w:tc>
      </w:tr>
      <w:tr>
        <w:tc>
          <w:tcPr>
            <w:tcW w:type="dxa" w:w="2160"/>
          </w:tcPr>
          <w:p>
            <w:pPr>
              <w:spacing w:after="40"/>
            </w:pPr>
            <w:r/>
            <w:r>
              <w:rPr>
                <w:b w:val="0"/>
                <w:sz w:val="19"/>
              </w:rPr>
              <w:t>Geographic</w:t>
            </w:r>
          </w:p>
        </w:tc>
        <w:tc>
          <w:tcPr>
            <w:tcW w:type="dxa" w:w="7344"/>
          </w:tcPr>
          <w:p>
            <w:pPr>
              <w:spacing w:after="40"/>
            </w:pPr>
            <w:r/>
            <w:r>
              <w:rPr>
                <w:b w:val="0"/>
                <w:sz w:val="19"/>
              </w:rPr>
              <w:t>Tier-1 and Tier-2 Indian cities, planning domestic travel</w:t>
            </w:r>
          </w:p>
        </w:tc>
      </w:tr>
      <w:tr>
        <w:tc>
          <w:tcPr>
            <w:tcW w:type="dxa" w:w="2160"/>
          </w:tcPr>
          <w:p>
            <w:pPr>
              <w:spacing w:after="40"/>
            </w:pPr>
            <w:r/>
            <w:r>
              <w:rPr>
                <w:b w:val="0"/>
                <w:sz w:val="19"/>
              </w:rPr>
              <w:t>Psychographic</w:t>
            </w:r>
          </w:p>
        </w:tc>
        <w:tc>
          <w:tcPr>
            <w:tcW w:type="dxa" w:w="7344"/>
          </w:tcPr>
          <w:p>
            <w:pPr>
              <w:spacing w:after="40"/>
            </w:pPr>
            <w:r/>
            <w:r>
              <w:rPr>
                <w:b w:val="0"/>
                <w:sz w:val="19"/>
              </w:rPr>
              <w:t>Experience-led rather than deal-led; mistrustful of opaque recommendations; already pay in time rather than money</w:t>
            </w:r>
          </w:p>
        </w:tc>
      </w:tr>
    </w:tbl>
    <w:p>
      <w:pPr>
        <w:spacing w:after="40"/>
      </w:pPr>
    </w:p>
    <w:p>
      <w:pPr>
        <w:pStyle w:val="Heading2"/>
      </w:pPr>
      <w:r>
        <w:t>16.2 Targeting</w:t>
      </w:r>
    </w:p>
    <w:p>
      <w:pPr>
        <w:spacing w:after="120"/>
      </w:pPr>
      <w:r>
        <w:rPr>
          <w:b w:val="0"/>
          <w:i w:val="0"/>
          <w:sz w:val="21"/>
        </w:rPr>
        <w:t xml:space="preserve">The product supports six paths. </w:t>
      </w:r>
      <w:r>
        <w:rPr>
          <w:b/>
          <w:i w:val="0"/>
          <w:sz w:val="21"/>
        </w:rPr>
        <w:t>Acquisition targets two of them first</w:t>
      </w:r>
      <w:r>
        <w:rPr>
          <w:b w:val="0"/>
          <w:i w:val="0"/>
          <w:sz w:val="21"/>
        </w:rPr>
        <w:t xml:space="preserve"> — and the distinction between "what the product supports" and "who we go after" is the whole point of this section.</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14453D"/>
          </w:tcPr>
          <w:p>
            <w:pPr>
              <w:spacing w:after="40"/>
            </w:pPr>
            <w:r/>
            <w:r>
              <w:rPr>
                <w:b/>
                <w:color w:val="FFFFFF"/>
                <w:sz w:val="19"/>
              </w:rPr>
              <w:t>Segment</w:t>
            </w:r>
          </w:p>
        </w:tc>
        <w:tc>
          <w:tcPr>
            <w:tcW w:type="dxa" w:w="1728"/>
            <w:shd w:val="clear" w:fill="14453D"/>
          </w:tcPr>
          <w:p>
            <w:pPr>
              <w:spacing w:after="40"/>
            </w:pPr>
            <w:r/>
            <w:r>
              <w:rPr>
                <w:b/>
                <w:color w:val="FFFFFF"/>
                <w:sz w:val="19"/>
              </w:rPr>
              <w:t>Priority</w:t>
            </w:r>
          </w:p>
        </w:tc>
        <w:tc>
          <w:tcPr>
            <w:tcW w:type="dxa" w:w="5616"/>
            <w:shd w:val="clear" w:fill="14453D"/>
          </w:tcPr>
          <w:p>
            <w:pPr>
              <w:spacing w:after="40"/>
            </w:pPr>
            <w:r/>
            <w:r>
              <w:rPr>
                <w:b/>
                <w:color w:val="FFFFFF"/>
                <w:sz w:val="19"/>
              </w:rPr>
              <w:t>Why</w:t>
            </w:r>
          </w:p>
        </w:tc>
      </w:tr>
      <w:tr>
        <w:tc>
          <w:tcPr>
            <w:tcW w:type="dxa" w:w="2160"/>
          </w:tcPr>
          <w:p>
            <w:pPr>
              <w:spacing w:after="40"/>
            </w:pPr>
            <w:r/>
            <w:r>
              <w:rPr>
                <w:b w:val="0"/>
                <w:sz w:val="19"/>
              </w:rPr>
              <w:t>Unplanned tripper (Solo)</w:t>
            </w:r>
          </w:p>
        </w:tc>
        <w:tc>
          <w:tcPr>
            <w:tcW w:type="dxa" w:w="1728"/>
          </w:tcPr>
          <w:p>
            <w:pPr>
              <w:spacing w:after="40"/>
            </w:pPr>
            <w:r/>
            <w:r>
              <w:rPr>
                <w:b w:val="0"/>
                <w:sz w:val="19"/>
              </w:rPr>
              <w:t>Primary</w:t>
            </w:r>
          </w:p>
        </w:tc>
        <w:tc>
          <w:tcPr>
            <w:tcW w:type="dxa" w:w="5616"/>
          </w:tcPr>
          <w:p>
            <w:pPr>
              <w:spacing w:after="40"/>
            </w:pPr>
            <w:r/>
            <w:r>
              <w:rPr>
                <w:b w:val="0"/>
                <w:sz w:val="19"/>
              </w:rPr>
              <w:t>The purest test of mood-first: someone with no destination in mind. Fast decision loop, easiest to acquire, quickest feedback.</w:t>
            </w:r>
          </w:p>
        </w:tc>
      </w:tr>
      <w:tr>
        <w:tc>
          <w:tcPr>
            <w:tcW w:type="dxa" w:w="2160"/>
          </w:tcPr>
          <w:p>
            <w:pPr>
              <w:spacing w:after="40"/>
            </w:pPr>
            <w:r/>
            <w:r>
              <w:rPr>
                <w:b w:val="0"/>
                <w:sz w:val="19"/>
              </w:rPr>
              <w:t>Couple</w:t>
            </w:r>
          </w:p>
        </w:tc>
        <w:tc>
          <w:tcPr>
            <w:tcW w:type="dxa" w:w="1728"/>
          </w:tcPr>
          <w:p>
            <w:pPr>
              <w:spacing w:after="40"/>
            </w:pPr>
            <w:r/>
            <w:r>
              <w:rPr>
                <w:b w:val="0"/>
                <w:sz w:val="19"/>
              </w:rPr>
              <w:t>Primary</w:t>
            </w:r>
          </w:p>
        </w:tc>
        <w:tc>
          <w:tcPr>
            <w:tcW w:type="dxa" w:w="5616"/>
          </w:tcPr>
          <w:p>
            <w:pPr>
              <w:spacing w:after="40"/>
            </w:pPr>
            <w:r/>
            <w:r>
              <w:rPr>
                <w:b w:val="0"/>
                <w:sz w:val="19"/>
              </w:rPr>
              <w:t>Introduces genuine multi-person arbitration at the smallest possible scale — two Advocates, not five.</w:t>
            </w:r>
          </w:p>
        </w:tc>
      </w:tr>
      <w:tr>
        <w:tc>
          <w:tcPr>
            <w:tcW w:type="dxa" w:w="2160"/>
          </w:tcPr>
          <w:p>
            <w:pPr>
              <w:spacing w:after="40"/>
            </w:pPr>
            <w:r/>
            <w:r>
              <w:rPr>
                <w:b w:val="0"/>
                <w:sz w:val="19"/>
              </w:rPr>
              <w:t>Group organiser</w:t>
            </w:r>
          </w:p>
        </w:tc>
        <w:tc>
          <w:tcPr>
            <w:tcW w:type="dxa" w:w="1728"/>
          </w:tcPr>
          <w:p>
            <w:pPr>
              <w:spacing w:after="40"/>
            </w:pPr>
            <w:r/>
            <w:r>
              <w:rPr>
                <w:b w:val="0"/>
                <w:sz w:val="19"/>
              </w:rPr>
              <w:t>Secondary (month 3+)</w:t>
            </w:r>
          </w:p>
        </w:tc>
        <w:tc>
          <w:tcPr>
            <w:tcW w:type="dxa" w:w="5616"/>
          </w:tcPr>
          <w:p>
            <w:pPr>
              <w:spacing w:after="40"/>
            </w:pPr>
            <w:r/>
            <w:r>
              <w:rPr>
                <w:b w:val="0"/>
                <w:sz w:val="19"/>
              </w:rPr>
              <w:t>Highest pain and inherently viral, since a group trip brings four more users. Deferred only because the coordination loop needs the core validated first.</w:t>
            </w:r>
          </w:p>
        </w:tc>
      </w:tr>
      <w:tr>
        <w:tc>
          <w:tcPr>
            <w:tcW w:type="dxa" w:w="2160"/>
          </w:tcPr>
          <w:p>
            <w:pPr>
              <w:spacing w:after="40"/>
            </w:pPr>
            <w:r/>
            <w:r>
              <w:rPr>
                <w:b w:val="0"/>
                <w:sz w:val="19"/>
              </w:rPr>
              <w:t>Family</w:t>
            </w:r>
          </w:p>
        </w:tc>
        <w:tc>
          <w:tcPr>
            <w:tcW w:type="dxa" w:w="1728"/>
          </w:tcPr>
          <w:p>
            <w:pPr>
              <w:spacing w:after="40"/>
            </w:pPr>
            <w:r/>
            <w:r>
              <w:rPr>
                <w:b w:val="0"/>
                <w:sz w:val="19"/>
              </w:rPr>
              <w:t>Secondary (month 3+)</w:t>
            </w:r>
          </w:p>
        </w:tc>
        <w:tc>
          <w:tcPr>
            <w:tcW w:type="dxa" w:w="5616"/>
          </w:tcPr>
          <w:p>
            <w:pPr>
              <w:spacing w:after="40"/>
            </w:pPr>
            <w:r/>
            <w:r>
              <w:rPr>
                <w:b w:val="0"/>
                <w:sz w:val="19"/>
              </w:rPr>
              <w:t>Seasonal demand around school holidays; strong retention once trusted.</w:t>
            </w:r>
          </w:p>
        </w:tc>
      </w:tr>
      <w:tr>
        <w:tc>
          <w:tcPr>
            <w:tcW w:type="dxa" w:w="2160"/>
          </w:tcPr>
          <w:p>
            <w:pPr>
              <w:spacing w:after="40"/>
            </w:pPr>
            <w:r/>
            <w:r>
              <w:rPr>
                <w:b w:val="0"/>
                <w:sz w:val="19"/>
              </w:rPr>
              <w:t>Pilgrimage</w:t>
            </w:r>
          </w:p>
        </w:tc>
        <w:tc>
          <w:tcPr>
            <w:tcW w:type="dxa" w:w="1728"/>
          </w:tcPr>
          <w:p>
            <w:pPr>
              <w:spacing w:after="40"/>
            </w:pPr>
            <w:r/>
            <w:r>
              <w:rPr>
                <w:b w:val="0"/>
                <w:sz w:val="19"/>
              </w:rPr>
              <w:t>Tertiary</w:t>
            </w:r>
          </w:p>
        </w:tc>
        <w:tc>
          <w:tcPr>
            <w:tcW w:type="dxa" w:w="5616"/>
          </w:tcPr>
          <w:p>
            <w:pPr>
              <w:spacing w:after="40"/>
            </w:pPr>
            <w:r/>
            <w:r>
              <w:rPr>
                <w:b w:val="0"/>
                <w:sz w:val="19"/>
              </w:rPr>
              <w:t>Genuinely underserved and strategically important for India-forward positioning, but requires voice and large-text work before acquisition spend is honest.</w:t>
            </w:r>
          </w:p>
        </w:tc>
      </w:tr>
      <w:tr>
        <w:tc>
          <w:tcPr>
            <w:tcW w:type="dxa" w:w="2160"/>
          </w:tcPr>
          <w:p>
            <w:pPr>
              <w:spacing w:after="40"/>
            </w:pPr>
            <w:r/>
            <w:r>
              <w:rPr>
                <w:b w:val="0"/>
                <w:sz w:val="19"/>
              </w:rPr>
              <w:t>Corporate</w:t>
            </w:r>
          </w:p>
        </w:tc>
        <w:tc>
          <w:tcPr>
            <w:tcW w:type="dxa" w:w="1728"/>
          </w:tcPr>
          <w:p>
            <w:pPr>
              <w:spacing w:after="40"/>
            </w:pPr>
            <w:r/>
            <w:r>
              <w:rPr>
                <w:b w:val="0"/>
                <w:sz w:val="19"/>
              </w:rPr>
              <w:t>Tertiary (B2B motion)</w:t>
            </w:r>
          </w:p>
        </w:tc>
        <w:tc>
          <w:tcPr>
            <w:tcW w:type="dxa" w:w="5616"/>
          </w:tcPr>
          <w:p>
            <w:pPr>
              <w:spacing w:after="40"/>
            </w:pPr>
            <w:r/>
            <w:r>
              <w:rPr>
                <w:b w:val="0"/>
                <w:sz w:val="19"/>
              </w:rPr>
              <w:t>Different buyer, different sales cycle, different compliance bar. A separate motion, not a campaign.</w:t>
            </w:r>
          </w:p>
        </w:tc>
      </w:tr>
    </w:tbl>
    <w:p>
      <w:pPr>
        <w:spacing w:after="40"/>
      </w:pPr>
    </w:p>
    <w:tbl>
      <w:tblPr>
        <w:tblStyle w:val="TableGrid"/>
        <w:tblW w:type="auto" w:w="0"/>
        <w:tblLook w:firstColumn="1" w:firstRow="1" w:lastColumn="0" w:lastRow="0" w:noHBand="0" w:noVBand="1" w:val="04A0"/>
      </w:tblPr>
      <w:tblGrid>
        <w:gridCol w:w="9792"/>
      </w:tblGrid>
      <w:tr>
        <w:tc>
          <w:tcPr>
            <w:tcW w:type="dxa" w:w="9792"/>
            <w:shd w:val="clear" w:fill="F1F5F3"/>
          </w:tcPr>
          <w:p>
            <w:pPr>
              <w:spacing w:after="40"/>
            </w:pPr>
            <w:r/>
            <w:r>
              <w:rPr>
                <w:b/>
                <w:color w:val="14453D"/>
                <w:sz w:val="20"/>
              </w:rPr>
              <w:t xml:space="preserve">Deliberate restraint: </w:t>
            </w:r>
            <w:r>
              <w:rPr>
                <w:b w:val="0"/>
                <w:sz w:val="20"/>
              </w:rPr>
              <w:t>no acquisition is built for pilgrimage or corporate in Phase 1. They remain documented, supported personas on the roadmap — not launch targets. Marketing a path we have not yet made accessible would be the dishonest kind of growth.</w:t>
            </w:r>
          </w:p>
        </w:tc>
      </w:tr>
    </w:tbl>
    <w:p>
      <w:pPr>
        <w:spacing w:after="40"/>
      </w:pPr>
    </w:p>
    <w:p>
      <w:pPr>
        <w:pStyle w:val="Heading2"/>
      </w:pPr>
      <w:r>
        <w:t>16.3 Positioning</w:t>
      </w:r>
    </w:p>
    <w:tbl>
      <w:tblPr>
        <w:tblStyle w:val="TableGrid"/>
        <w:tblW w:type="auto" w:w="0"/>
        <w:tblLook w:firstColumn="1" w:firstRow="1" w:lastColumn="0" w:lastRow="0" w:noHBand="0" w:noVBand="1" w:val="04A0"/>
      </w:tblPr>
      <w:tblGrid>
        <w:gridCol w:w="9792"/>
      </w:tblGrid>
      <w:tr>
        <w:tc>
          <w:tcPr>
            <w:tcW w:type="dxa" w:w="9792"/>
            <w:shd w:val="clear" w:fill="F1F5F3"/>
          </w:tcPr>
          <w:p>
            <w:pPr>
              <w:spacing w:after="40"/>
            </w:pPr>
            <w:r/>
            <w:r>
              <w:rPr>
                <w:b/>
                <w:color w:val="14453D"/>
                <w:sz w:val="20"/>
              </w:rPr>
              <w:t xml:space="preserve">Positioning statement: </w:t>
            </w:r>
            <w:r>
              <w:rPr>
                <w:b/>
                <w:sz w:val="20"/>
              </w:rPr>
              <w:t>For</w:t>
            </w:r>
            <w:r>
              <w:rPr>
                <w:b w:val="0"/>
                <w:sz w:val="20"/>
              </w:rPr>
              <w:t xml:space="preserve"> Indian travellers who lose hours to fragmented planning and never quite know what a trip will cost, </w:t>
            </w:r>
            <w:r>
              <w:rPr>
                <w:b/>
                <w:sz w:val="20"/>
              </w:rPr>
              <w:t>TripME</w:t>
            </w:r>
            <w:r>
              <w:rPr>
                <w:b w:val="0"/>
                <w:sz w:val="20"/>
              </w:rPr>
              <w:t xml:space="preserve"> is a trip operating system </w:t>
            </w:r>
            <w:r>
              <w:rPr>
                <w:b/>
                <w:sz w:val="20"/>
              </w:rPr>
              <w:t>that</w:t>
            </w:r>
            <w:r>
              <w:rPr>
                <w:b w:val="0"/>
                <w:sz w:val="20"/>
              </w:rPr>
              <w:t xml:space="preserve"> turns one mood and one budget into a complete, costed, committable plan — </w:t>
            </w:r>
            <w:r>
              <w:rPr>
                <w:b/>
                <w:sz w:val="20"/>
              </w:rPr>
              <w:t>unlike</w:t>
            </w:r>
            <w:r>
              <w:rPr>
                <w:b w:val="0"/>
                <w:sz w:val="20"/>
              </w:rPr>
              <w:t xml:space="preserve"> OTAs that assume you already know where you are going, or itinerary tools that ignore money entirely — </w:t>
            </w:r>
            <w:r>
              <w:rPr>
                <w:b/>
                <w:sz w:val="20"/>
              </w:rPr>
              <w:t>because</w:t>
            </w:r>
            <w:r>
              <w:rPr>
                <w:b w:val="0"/>
                <w:sz w:val="20"/>
              </w:rPr>
              <w:t xml:space="preserve"> seven specialised agents plan it, argue about it in front of you, and are held to your budget in code rather than by estimate.</w:t>
            </w:r>
          </w:p>
        </w:tc>
      </w:tr>
    </w:tbl>
    <w:p>
      <w:pPr>
        <w:spacing w:after="40"/>
      </w:pPr>
    </w:p>
    <w:tbl>
      <w:tblPr>
        <w:tblStyle w:val="TableGrid"/>
        <w:tblW w:type="auto" w:w="0"/>
        <w:jc w:val="center"/>
        <w:tblLook w:firstColumn="1" w:firstRow="1" w:lastColumn="0" w:lastRow="0" w:noHBand="0" w:noVBand="1" w:val="04A0"/>
      </w:tblPr>
      <w:tblGrid>
        <w:gridCol w:w="3264"/>
        <w:gridCol w:w="3264"/>
        <w:gridCol w:w="3264"/>
      </w:tblGrid>
      <w:tr>
        <w:tc>
          <w:tcPr>
            <w:tcW w:type="dxa" w:w="2304"/>
            <w:shd w:val="clear" w:fill="14453D"/>
          </w:tcPr>
          <w:p>
            <w:pPr>
              <w:spacing w:after="40"/>
            </w:pPr>
            <w:r/>
            <w:r>
              <w:rPr>
                <w:b/>
                <w:color w:val="FFFFFF"/>
                <w:sz w:val="19"/>
              </w:rPr>
              <w:t>Competitor</w:t>
            </w:r>
          </w:p>
        </w:tc>
        <w:tc>
          <w:tcPr>
            <w:tcW w:type="dxa" w:w="2736"/>
            <w:shd w:val="clear" w:fill="14453D"/>
          </w:tcPr>
          <w:p>
            <w:pPr>
              <w:spacing w:after="40"/>
            </w:pPr>
            <w:r/>
            <w:r>
              <w:rPr>
                <w:b/>
                <w:color w:val="FFFFFF"/>
                <w:sz w:val="19"/>
              </w:rPr>
              <w:t>Their position</w:t>
            </w:r>
          </w:p>
        </w:tc>
        <w:tc>
          <w:tcPr>
            <w:tcW w:type="dxa" w:w="4464"/>
            <w:shd w:val="clear" w:fill="14453D"/>
          </w:tcPr>
          <w:p>
            <w:pPr>
              <w:spacing w:after="40"/>
            </w:pPr>
            <w:r/>
            <w:r>
              <w:rPr>
                <w:b/>
                <w:color w:val="FFFFFF"/>
                <w:sz w:val="19"/>
              </w:rPr>
              <w:t>Our wedge</w:t>
            </w:r>
          </w:p>
        </w:tc>
      </w:tr>
      <w:tr>
        <w:tc>
          <w:tcPr>
            <w:tcW w:type="dxa" w:w="2304"/>
          </w:tcPr>
          <w:p>
            <w:pPr>
              <w:spacing w:after="40"/>
            </w:pPr>
            <w:r/>
            <w:r>
              <w:rPr>
                <w:b w:val="0"/>
                <w:sz w:val="19"/>
              </w:rPr>
              <w:t>MakeMyTrip / Booking.com</w:t>
            </w:r>
          </w:p>
        </w:tc>
        <w:tc>
          <w:tcPr>
            <w:tcW w:type="dxa" w:w="2736"/>
          </w:tcPr>
          <w:p>
            <w:pPr>
              <w:spacing w:after="40"/>
            </w:pPr>
            <w:r/>
            <w:r>
              <w:rPr>
                <w:b w:val="0"/>
                <w:sz w:val="19"/>
              </w:rPr>
              <w:t>Inventory and price</w:t>
            </w:r>
          </w:p>
        </w:tc>
        <w:tc>
          <w:tcPr>
            <w:tcW w:type="dxa" w:w="4464"/>
          </w:tcPr>
          <w:p>
            <w:pPr>
              <w:spacing w:after="40"/>
            </w:pPr>
            <w:r/>
            <w:r>
              <w:rPr>
                <w:b w:val="0"/>
                <w:sz w:val="19"/>
              </w:rPr>
              <w:t>They start where you already know the answer; we start at the question.</w:t>
            </w:r>
          </w:p>
        </w:tc>
      </w:tr>
      <w:tr>
        <w:tc>
          <w:tcPr>
            <w:tcW w:type="dxa" w:w="2304"/>
          </w:tcPr>
          <w:p>
            <w:pPr>
              <w:spacing w:after="40"/>
            </w:pPr>
            <w:r/>
            <w:r>
              <w:rPr>
                <w:b w:val="0"/>
                <w:sz w:val="19"/>
              </w:rPr>
              <w:t>Google Travel / Skyscanner</w:t>
            </w:r>
          </w:p>
        </w:tc>
        <w:tc>
          <w:tcPr>
            <w:tcW w:type="dxa" w:w="2736"/>
          </w:tcPr>
          <w:p>
            <w:pPr>
              <w:spacing w:after="40"/>
            </w:pPr>
            <w:r/>
            <w:r>
              <w:rPr>
                <w:b w:val="0"/>
                <w:sz w:val="19"/>
              </w:rPr>
              <w:t>Speed of search</w:t>
            </w:r>
          </w:p>
        </w:tc>
        <w:tc>
          <w:tcPr>
            <w:tcW w:type="dxa" w:w="4464"/>
          </w:tcPr>
          <w:p>
            <w:pPr>
              <w:spacing w:after="40"/>
            </w:pPr>
            <w:r/>
            <w:r>
              <w:rPr>
                <w:b w:val="0"/>
                <w:sz w:val="19"/>
              </w:rPr>
              <w:t>Search returns options; we return a decision, with reasoning attached.</w:t>
            </w:r>
          </w:p>
        </w:tc>
      </w:tr>
      <w:tr>
        <w:tc>
          <w:tcPr>
            <w:tcW w:type="dxa" w:w="2304"/>
          </w:tcPr>
          <w:p>
            <w:pPr>
              <w:spacing w:after="40"/>
            </w:pPr>
            <w:r/>
            <w:r>
              <w:rPr>
                <w:b w:val="0"/>
                <w:sz w:val="19"/>
              </w:rPr>
              <w:t>Wanderlog / TripIt</w:t>
            </w:r>
          </w:p>
        </w:tc>
        <w:tc>
          <w:tcPr>
            <w:tcW w:type="dxa" w:w="2736"/>
          </w:tcPr>
          <w:p>
            <w:pPr>
              <w:spacing w:after="40"/>
            </w:pPr>
            <w:r/>
            <w:r>
              <w:rPr>
                <w:b w:val="0"/>
                <w:sz w:val="19"/>
              </w:rPr>
              <w:t>Organising a plan you have</w:t>
            </w:r>
          </w:p>
        </w:tc>
        <w:tc>
          <w:tcPr>
            <w:tcW w:type="dxa" w:w="4464"/>
          </w:tcPr>
          <w:p>
            <w:pPr>
              <w:spacing w:after="40"/>
            </w:pPr>
            <w:r/>
            <w:r>
              <w:rPr>
                <w:b w:val="0"/>
                <w:sz w:val="19"/>
              </w:rPr>
              <w:t>We produce the plan and hold it to a budget.</w:t>
            </w:r>
          </w:p>
        </w:tc>
      </w:tr>
      <w:tr>
        <w:tc>
          <w:tcPr>
            <w:tcW w:type="dxa" w:w="2304"/>
          </w:tcPr>
          <w:p>
            <w:pPr>
              <w:spacing w:after="40"/>
            </w:pPr>
            <w:r/>
            <w:r>
              <w:rPr>
                <w:b w:val="0"/>
                <w:sz w:val="19"/>
              </w:rPr>
              <w:t>Splitwise</w:t>
            </w:r>
          </w:p>
        </w:tc>
        <w:tc>
          <w:tcPr>
            <w:tcW w:type="dxa" w:w="2736"/>
          </w:tcPr>
          <w:p>
            <w:pPr>
              <w:spacing w:after="40"/>
            </w:pPr>
            <w:r/>
            <w:r>
              <w:rPr>
                <w:b w:val="0"/>
                <w:sz w:val="19"/>
              </w:rPr>
              <w:t>Settling up afterwards</w:t>
            </w:r>
          </w:p>
        </w:tc>
        <w:tc>
          <w:tcPr>
            <w:tcW w:type="dxa" w:w="4464"/>
          </w:tcPr>
          <w:p>
            <w:pPr>
              <w:spacing w:after="40"/>
            </w:pPr>
            <w:r/>
            <w:r>
              <w:rPr>
                <w:b w:val="0"/>
                <w:sz w:val="19"/>
              </w:rPr>
              <w:t>We split what was actually approved, during the trip.</w:t>
            </w:r>
          </w:p>
        </w:tc>
      </w:tr>
      <w:tr>
        <w:tc>
          <w:tcPr>
            <w:tcW w:type="dxa" w:w="2304"/>
          </w:tcPr>
          <w:p>
            <w:pPr>
              <w:spacing w:after="40"/>
            </w:pPr>
            <w:r/>
            <w:r>
              <w:rPr>
                <w:b w:val="0"/>
                <w:sz w:val="19"/>
              </w:rPr>
              <w:t>ChatGPT and general assistants</w:t>
            </w:r>
          </w:p>
        </w:tc>
        <w:tc>
          <w:tcPr>
            <w:tcW w:type="dxa" w:w="2736"/>
          </w:tcPr>
          <w:p>
            <w:pPr>
              <w:spacing w:after="40"/>
            </w:pPr>
            <w:r/>
            <w:r>
              <w:rPr>
                <w:b w:val="0"/>
                <w:sz w:val="19"/>
              </w:rPr>
              <w:t>A plausible itinerary in prose</w:t>
            </w:r>
          </w:p>
        </w:tc>
        <w:tc>
          <w:tcPr>
            <w:tcW w:type="dxa" w:w="4464"/>
          </w:tcPr>
          <w:p>
            <w:pPr>
              <w:spacing w:after="40"/>
            </w:pPr>
            <w:r/>
            <w:r>
              <w:rPr>
                <w:b w:val="0"/>
                <w:sz w:val="19"/>
              </w:rPr>
              <w:t>One model with no memory of your budget, no arbitration, no bookings and no accountability. Ours disagree with each other and the money is enforced in code.</w:t>
            </w:r>
          </w:p>
        </w:tc>
      </w:tr>
    </w:tbl>
    <w:p>
      <w:pPr>
        <w:spacing w:after="40"/>
      </w:pPr>
    </w:p>
    <w:p>
      <w:r>
        <w:br w:type="page"/>
      </w:r>
    </w:p>
    <w:p>
      <w:pPr>
        <w:pStyle w:val="Heading1"/>
      </w:pPr>
      <w:r>
        <w:t>17 · Branding the product</w:t>
      </w:r>
    </w:p>
    <w:tbl>
      <w:tblPr>
        <w:tblStyle w:val="TableGrid"/>
        <w:tblW w:type="auto" w:w="0"/>
        <w:jc w:val="center"/>
        <w:tblLook w:firstColumn="1" w:firstRow="1" w:lastColumn="0" w:lastRow="0" w:noHBand="0" w:noVBand="1" w:val="04A0"/>
      </w:tblPr>
      <w:tblGrid>
        <w:gridCol w:w="3264"/>
        <w:gridCol w:w="3264"/>
        <w:gridCol w:w="3264"/>
      </w:tblGrid>
      <w:tr>
        <w:tc>
          <w:tcPr>
            <w:tcW w:type="dxa" w:w="1584"/>
            <w:shd w:val="clear" w:fill="14453D"/>
          </w:tcPr>
          <w:p>
            <w:pPr>
              <w:spacing w:after="40"/>
            </w:pPr>
            <w:r/>
            <w:r>
              <w:rPr>
                <w:b/>
                <w:color w:val="FFFFFF"/>
                <w:sz w:val="19"/>
              </w:rPr>
              <w:t>Element</w:t>
            </w:r>
          </w:p>
        </w:tc>
        <w:tc>
          <w:tcPr>
            <w:tcW w:type="dxa" w:w="3312"/>
            <w:shd w:val="clear" w:fill="14453D"/>
          </w:tcPr>
          <w:p>
            <w:pPr>
              <w:spacing w:after="40"/>
            </w:pPr>
            <w:r/>
            <w:r>
              <w:rPr>
                <w:b/>
                <w:color w:val="FFFFFF"/>
                <w:sz w:val="19"/>
              </w:rPr>
              <w:t>Decision</w:t>
            </w:r>
          </w:p>
        </w:tc>
        <w:tc>
          <w:tcPr>
            <w:tcW w:type="dxa" w:w="4608"/>
            <w:shd w:val="clear" w:fill="14453D"/>
          </w:tcPr>
          <w:p>
            <w:pPr>
              <w:spacing w:after="40"/>
            </w:pPr>
            <w:r/>
            <w:r>
              <w:rPr>
                <w:b/>
                <w:color w:val="FFFFFF"/>
                <w:sz w:val="19"/>
              </w:rPr>
              <w:t>Reasoning</w:t>
            </w:r>
          </w:p>
        </w:tc>
      </w:tr>
      <w:tr>
        <w:tc>
          <w:tcPr>
            <w:tcW w:type="dxa" w:w="1584"/>
          </w:tcPr>
          <w:p>
            <w:pPr>
              <w:spacing w:after="40"/>
            </w:pPr>
            <w:r/>
            <w:r>
              <w:rPr>
                <w:b w:val="0"/>
                <w:sz w:val="19"/>
              </w:rPr>
              <w:t>Name</w:t>
            </w:r>
          </w:p>
        </w:tc>
        <w:tc>
          <w:tcPr>
            <w:tcW w:type="dxa" w:w="3312"/>
          </w:tcPr>
          <w:p>
            <w:pPr>
              <w:spacing w:after="40"/>
            </w:pPr>
            <w:r/>
            <w:r>
              <w:rPr>
                <w:b w:val="0"/>
                <w:sz w:val="19"/>
              </w:rPr>
              <w:t>TripME</w:t>
            </w:r>
          </w:p>
        </w:tc>
        <w:tc>
          <w:tcPr>
            <w:tcW w:type="dxa" w:w="4608"/>
          </w:tcPr>
          <w:p>
            <w:pPr>
              <w:spacing w:after="40"/>
            </w:pPr>
            <w:r/>
            <w:r>
              <w:rPr>
                <w:b w:val="0"/>
                <w:sz w:val="19"/>
              </w:rPr>
              <w:t>Reads as both "trip me" (do this for me) and "trip, me" (it is mine). Short, pronounceable across Indian languages, and available.</w:t>
            </w:r>
          </w:p>
        </w:tc>
      </w:tr>
      <w:tr>
        <w:tc>
          <w:tcPr>
            <w:tcW w:type="dxa" w:w="1584"/>
          </w:tcPr>
          <w:p>
            <w:pPr>
              <w:spacing w:after="40"/>
            </w:pPr>
            <w:r/>
            <w:r>
              <w:rPr>
                <w:b w:val="0"/>
                <w:sz w:val="19"/>
              </w:rPr>
              <w:t>Tagline</w:t>
            </w:r>
          </w:p>
        </w:tc>
        <w:tc>
          <w:tcPr>
            <w:tcW w:type="dxa" w:w="3312"/>
          </w:tcPr>
          <w:p>
            <w:pPr>
              <w:spacing w:after="40"/>
            </w:pPr>
            <w:r/>
            <w:r>
              <w:rPr>
                <w:b w:val="0"/>
                <w:sz w:val="19"/>
              </w:rPr>
              <w:t>One mood. One budget. One complete trip.</w:t>
            </w:r>
          </w:p>
        </w:tc>
        <w:tc>
          <w:tcPr>
            <w:tcW w:type="dxa" w:w="4608"/>
          </w:tcPr>
          <w:p>
            <w:pPr>
              <w:spacing w:after="40"/>
            </w:pPr>
            <w:r/>
            <w:r>
              <w:rPr>
                <w:b w:val="0"/>
                <w:sz w:val="19"/>
              </w:rPr>
              <w:t>States the input and the output in seven words, and implicitly attacks fragmentation without naming a competitor.</w:t>
            </w:r>
          </w:p>
        </w:tc>
      </w:tr>
      <w:tr>
        <w:tc>
          <w:tcPr>
            <w:tcW w:type="dxa" w:w="1584"/>
          </w:tcPr>
          <w:p>
            <w:pPr>
              <w:spacing w:after="40"/>
            </w:pPr>
            <w:r/>
            <w:r>
              <w:rPr>
                <w:b w:val="0"/>
                <w:sz w:val="19"/>
              </w:rPr>
              <w:t>Positioning line</w:t>
            </w:r>
          </w:p>
        </w:tc>
        <w:tc>
          <w:tcPr>
            <w:tcW w:type="dxa" w:w="3312"/>
          </w:tcPr>
          <w:p>
            <w:pPr>
              <w:spacing w:after="40"/>
            </w:pPr>
            <w:r/>
            <w:r>
              <w:rPr>
                <w:b w:val="0"/>
                <w:sz w:val="19"/>
              </w:rPr>
              <w:t>A trip operating system, not a booking app.</w:t>
            </w:r>
          </w:p>
        </w:tc>
        <w:tc>
          <w:tcPr>
            <w:tcW w:type="dxa" w:w="4608"/>
          </w:tcPr>
          <w:p>
            <w:pPr>
              <w:spacing w:after="40"/>
            </w:pPr>
            <w:r/>
            <w:r>
              <w:rPr>
                <w:b w:val="0"/>
                <w:sz w:val="19"/>
              </w:rPr>
              <w:t>Used with evaluators, partners and investors rather than on the landing page — it is a category claim and needs the product behind it.</w:t>
            </w:r>
          </w:p>
        </w:tc>
      </w:tr>
      <w:tr>
        <w:tc>
          <w:tcPr>
            <w:tcW w:type="dxa" w:w="1584"/>
          </w:tcPr>
          <w:p>
            <w:pPr>
              <w:spacing w:after="40"/>
            </w:pPr>
            <w:r/>
            <w:r>
              <w:rPr>
                <w:b w:val="0"/>
                <w:sz w:val="19"/>
              </w:rPr>
              <w:t>Palette</w:t>
            </w:r>
          </w:p>
        </w:tc>
        <w:tc>
          <w:tcPr>
            <w:tcW w:type="dxa" w:w="3312"/>
          </w:tcPr>
          <w:p>
            <w:pPr>
              <w:spacing w:after="40"/>
            </w:pPr>
            <w:r/>
            <w:r>
              <w:rPr>
                <w:b w:val="0"/>
                <w:sz w:val="19"/>
              </w:rPr>
              <w:t>Pine (#14453D) as the ground, Marigold (#FFB52E) as the accent, on a soft off-white</w:t>
            </w:r>
          </w:p>
        </w:tc>
        <w:tc>
          <w:tcPr>
            <w:tcW w:type="dxa" w:w="4608"/>
          </w:tcPr>
          <w:p>
            <w:pPr>
              <w:spacing w:after="40"/>
            </w:pPr>
            <w:r/>
            <w:r>
              <w:rPr>
                <w:b w:val="0"/>
                <w:sz w:val="19"/>
              </w:rPr>
              <w:t>Pine is calm and considered rather than the saturated blues OTAs default to; marigold is warm, unmistakably Indian, and reserved almost entirely for the primary action.</w:t>
            </w:r>
          </w:p>
        </w:tc>
      </w:tr>
      <w:tr>
        <w:tc>
          <w:tcPr>
            <w:tcW w:type="dxa" w:w="1584"/>
          </w:tcPr>
          <w:p>
            <w:pPr>
              <w:spacing w:after="40"/>
            </w:pPr>
            <w:r/>
            <w:r>
              <w:rPr>
                <w:b w:val="0"/>
                <w:sz w:val="19"/>
              </w:rPr>
              <w:t>Typography</w:t>
            </w:r>
          </w:p>
        </w:tc>
        <w:tc>
          <w:tcPr>
            <w:tcW w:type="dxa" w:w="3312"/>
          </w:tcPr>
          <w:p>
            <w:pPr>
              <w:spacing w:after="40"/>
            </w:pPr>
            <w:r/>
            <w:r>
              <w:rPr>
                <w:b w:val="0"/>
                <w:sz w:val="19"/>
              </w:rPr>
              <w:t>Bricolage Grotesque for display, Inter for text, IBM Plex Mono for figures</w:t>
            </w:r>
          </w:p>
        </w:tc>
        <w:tc>
          <w:tcPr>
            <w:tcW w:type="dxa" w:w="4608"/>
          </w:tcPr>
          <w:p>
            <w:pPr>
              <w:spacing w:after="40"/>
            </w:pPr>
            <w:r/>
            <w:r>
              <w:rPr>
                <w:b w:val="0"/>
                <w:sz w:val="19"/>
              </w:rPr>
              <w:t>A characterful display face gives the brand a voice; monospaced numerals matter because this product asks people to trust its arithmetic.</w:t>
            </w:r>
          </w:p>
        </w:tc>
      </w:tr>
      <w:tr>
        <w:tc>
          <w:tcPr>
            <w:tcW w:type="dxa" w:w="1584"/>
          </w:tcPr>
          <w:p>
            <w:pPr>
              <w:spacing w:after="40"/>
            </w:pPr>
            <w:r/>
            <w:r>
              <w:rPr>
                <w:b w:val="0"/>
                <w:sz w:val="19"/>
              </w:rPr>
              <w:t>Logo</w:t>
            </w:r>
          </w:p>
        </w:tc>
        <w:tc>
          <w:tcPr>
            <w:tcW w:type="dxa" w:w="3312"/>
          </w:tcPr>
          <w:p>
            <w:pPr>
              <w:spacing w:after="40"/>
            </w:pPr>
            <w:r/>
            <w:r>
              <w:rPr>
                <w:b w:val="0"/>
                <w:sz w:val="19"/>
              </w:rPr>
              <w:t>Handwritten wordmark with a paper-plane ascender</w:t>
            </w:r>
          </w:p>
        </w:tc>
        <w:tc>
          <w:tcPr>
            <w:tcW w:type="dxa" w:w="4608"/>
          </w:tcPr>
          <w:p>
            <w:pPr>
              <w:spacing w:after="40"/>
            </w:pPr>
            <w:r/>
            <w:r>
              <w:rPr>
                <w:b w:val="0"/>
                <w:sz w:val="19"/>
              </w:rPr>
              <w:t>Handwritten because the product is personal rather than transactional. A simplified mark is used at favicon size, where the script is illegible.</w:t>
            </w:r>
          </w:p>
        </w:tc>
      </w:tr>
      <w:tr>
        <w:tc>
          <w:tcPr>
            <w:tcW w:type="dxa" w:w="1584"/>
          </w:tcPr>
          <w:p>
            <w:pPr>
              <w:spacing w:after="40"/>
            </w:pPr>
            <w:r/>
            <w:r>
              <w:rPr>
                <w:b w:val="0"/>
                <w:sz w:val="19"/>
              </w:rPr>
              <w:t>Voice</w:t>
            </w:r>
          </w:p>
        </w:tc>
        <w:tc>
          <w:tcPr>
            <w:tcW w:type="dxa" w:w="3312"/>
          </w:tcPr>
          <w:p>
            <w:pPr>
              <w:spacing w:after="40"/>
            </w:pPr>
            <w:r/>
            <w:r>
              <w:rPr>
                <w:b w:val="0"/>
                <w:sz w:val="19"/>
              </w:rPr>
              <w:t>Warm, plain, and specific. Never salesy; never apologetic.</w:t>
            </w:r>
          </w:p>
        </w:tc>
        <w:tc>
          <w:tcPr>
            <w:tcW w:type="dxa" w:w="4608"/>
          </w:tcPr>
          <w:p>
            <w:pPr>
              <w:spacing w:after="40"/>
            </w:pPr>
            <w:r/>
            <w:r>
              <w:rPr>
                <w:b w:val="0"/>
                <w:sz w:val="19"/>
              </w:rPr>
              <w:t>The product routinely tells the traveller what it cannot do. That only builds trust if the same voice is confident about what it can.</w:t>
            </w:r>
          </w:p>
        </w:tc>
      </w:tr>
      <w:tr>
        <w:tc>
          <w:tcPr>
            <w:tcW w:type="dxa" w:w="1584"/>
          </w:tcPr>
          <w:p>
            <w:pPr>
              <w:spacing w:after="40"/>
            </w:pPr>
            <w:r/>
            <w:r>
              <w:rPr>
                <w:b w:val="0"/>
                <w:sz w:val="19"/>
              </w:rPr>
              <w:t>Motion</w:t>
            </w:r>
          </w:p>
        </w:tc>
        <w:tc>
          <w:tcPr>
            <w:tcW w:type="dxa" w:w="3312"/>
          </w:tcPr>
          <w:p>
            <w:pPr>
              <w:spacing w:after="40"/>
            </w:pPr>
            <w:r/>
            <w:r>
              <w:rPr>
                <w:b w:val="0"/>
                <w:sz w:val="19"/>
              </w:rPr>
              <w:t>Restrained. A three.js globe on capable devices, disabled elsewhere.</w:t>
            </w:r>
          </w:p>
        </w:tc>
        <w:tc>
          <w:tcPr>
            <w:tcW w:type="dxa" w:w="4608"/>
          </w:tcPr>
          <w:p>
            <w:pPr>
              <w:spacing w:after="40"/>
            </w:pPr>
            <w:r/>
            <w:r>
              <w:rPr>
                <w:b w:val="0"/>
                <w:sz w:val="19"/>
              </w:rPr>
              <w:t>Atmosphere should not cost a traveller their battery or their data.</w:t>
            </w:r>
          </w:p>
        </w:tc>
      </w:tr>
    </w:tbl>
    <w:p>
      <w:pPr>
        <w:spacing w:after="40"/>
      </w:pPr>
    </w:p>
    <w:p>
      <w:pPr>
        <w:pStyle w:val="Heading2"/>
      </w:pPr>
      <w:r>
        <w:t>Brand promises, and how each is kept</w:t>
      </w:r>
    </w:p>
    <w:tbl>
      <w:tblPr>
        <w:tblStyle w:val="TableGrid"/>
        <w:tblW w:type="auto" w:w="0"/>
        <w:jc w:val="center"/>
        <w:tblLook w:firstColumn="1" w:firstRow="1" w:lastColumn="0" w:lastRow="0" w:noHBand="0" w:noVBand="1" w:val="04A0"/>
      </w:tblPr>
      <w:tblGrid>
        <w:gridCol w:w="4896"/>
        <w:gridCol w:w="4896"/>
      </w:tblGrid>
      <w:tr>
        <w:tc>
          <w:tcPr>
            <w:tcW w:type="dxa" w:w="2736"/>
            <w:shd w:val="clear" w:fill="14453D"/>
          </w:tcPr>
          <w:p>
            <w:pPr>
              <w:spacing w:after="40"/>
            </w:pPr>
            <w:r/>
            <w:r>
              <w:rPr>
                <w:b/>
                <w:color w:val="FFFFFF"/>
                <w:sz w:val="19"/>
              </w:rPr>
              <w:t>Promise</w:t>
            </w:r>
          </w:p>
        </w:tc>
        <w:tc>
          <w:tcPr>
            <w:tcW w:type="dxa" w:w="6768"/>
            <w:shd w:val="clear" w:fill="14453D"/>
          </w:tcPr>
          <w:p>
            <w:pPr>
              <w:spacing w:after="40"/>
            </w:pPr>
            <w:r/>
            <w:r>
              <w:rPr>
                <w:b/>
                <w:color w:val="FFFFFF"/>
                <w:sz w:val="19"/>
              </w:rPr>
              <w:t>How the product keeps it</w:t>
            </w:r>
          </w:p>
        </w:tc>
      </w:tr>
      <w:tr>
        <w:tc>
          <w:tcPr>
            <w:tcW w:type="dxa" w:w="2736"/>
          </w:tcPr>
          <w:p>
            <w:pPr>
              <w:spacing w:after="40"/>
            </w:pPr>
            <w:r/>
            <w:r>
              <w:rPr>
                <w:b w:val="0"/>
                <w:sz w:val="19"/>
              </w:rPr>
              <w:t>We will show our reasoning</w:t>
            </w:r>
          </w:p>
        </w:tc>
        <w:tc>
          <w:tcPr>
            <w:tcW w:type="dxa" w:w="6768"/>
          </w:tcPr>
          <w:p>
            <w:pPr>
              <w:spacing w:after="40"/>
            </w:pPr>
            <w:r/>
            <w:r>
              <w:rPr>
                <w:b w:val="0"/>
                <w:sz w:val="19"/>
              </w:rPr>
              <w:t>Non-negotiables evidenced line by line; the Referee states conflicts in rupees; the raw agent log is on every trip page.</w:t>
            </w:r>
          </w:p>
        </w:tc>
      </w:tr>
      <w:tr>
        <w:tc>
          <w:tcPr>
            <w:tcW w:type="dxa" w:w="2736"/>
          </w:tcPr>
          <w:p>
            <w:pPr>
              <w:spacing w:after="40"/>
            </w:pPr>
            <w:r/>
            <w:r>
              <w:rPr>
                <w:b w:val="0"/>
                <w:sz w:val="19"/>
              </w:rPr>
              <w:t>We will not overstate</w:t>
            </w:r>
          </w:p>
        </w:tc>
        <w:tc>
          <w:tcPr>
            <w:tcW w:type="dxa" w:w="6768"/>
          </w:tcPr>
          <w:p>
            <w:pPr>
              <w:spacing w:after="40"/>
            </w:pPr>
            <w:r/>
            <w:r>
              <w:rPr>
                <w:b w:val="0"/>
                <w:sz w:val="19"/>
              </w:rPr>
              <w:t>Bookings are labelled simulated; prices are marked estimates; undeliverable channels are named as post-MVP.</w:t>
            </w:r>
          </w:p>
        </w:tc>
      </w:tr>
      <w:tr>
        <w:tc>
          <w:tcPr>
            <w:tcW w:type="dxa" w:w="2736"/>
          </w:tcPr>
          <w:p>
            <w:pPr>
              <w:spacing w:after="40"/>
            </w:pPr>
            <w:r/>
            <w:r>
              <w:rPr>
                <w:b w:val="0"/>
                <w:sz w:val="19"/>
              </w:rPr>
              <w:t>Your trip is yours</w:t>
            </w:r>
          </w:p>
        </w:tc>
        <w:tc>
          <w:tcPr>
            <w:tcW w:type="dxa" w:w="6768"/>
          </w:tcPr>
          <w:p>
            <w:pPr>
              <w:spacing w:after="40"/>
            </w:pPr>
            <w:r/>
            <w:r>
              <w:rPr>
                <w:b w:val="0"/>
                <w:sz w:val="19"/>
              </w:rPr>
              <w:t>Every agent decision is overridable, and changing anything re-prices the trip.</w:t>
            </w:r>
          </w:p>
        </w:tc>
      </w:tr>
      <w:tr>
        <w:tc>
          <w:tcPr>
            <w:tcW w:type="dxa" w:w="2736"/>
          </w:tcPr>
          <w:p>
            <w:pPr>
              <w:spacing w:after="40"/>
            </w:pPr>
            <w:r/>
            <w:r>
              <w:rPr>
                <w:b w:val="0"/>
                <w:sz w:val="19"/>
              </w:rPr>
              <w:t>We will not keep what we do not need</w:t>
            </w:r>
          </w:p>
        </w:tc>
        <w:tc>
          <w:tcPr>
            <w:tcW w:type="dxa" w:w="6768"/>
          </w:tcPr>
          <w:p>
            <w:pPr>
              <w:spacing w:after="40"/>
            </w:pPr>
            <w:r/>
            <w:r>
              <w:rPr>
                <w:b w:val="0"/>
                <w:sz w:val="19"/>
              </w:rPr>
              <w:t>Trips never leave the device; an account holds only what Google returns.</w:t>
            </w:r>
          </w:p>
        </w:tc>
      </w:tr>
    </w:tbl>
    <w:p>
      <w:pPr>
        <w:spacing w:after="40"/>
      </w:pPr>
    </w:p>
    <w:p>
      <w:r>
        <w:br w:type="page"/>
      </w:r>
    </w:p>
    <w:p>
      <w:pPr>
        <w:pStyle w:val="Heading1"/>
      </w:pPr>
      <w:r>
        <w:t>18 · The 7Ms</w:t>
      </w:r>
    </w:p>
    <w:tbl>
      <w:tblPr>
        <w:tblStyle w:val="TableGrid"/>
        <w:tblW w:type="auto" w:w="0"/>
        <w:jc w:val="center"/>
        <w:tblLook w:firstColumn="1" w:firstRow="1" w:lastColumn="0" w:lastRow="0" w:noHBand="0" w:noVBand="1" w:val="04A0"/>
      </w:tblPr>
      <w:tblGrid>
        <w:gridCol w:w="4896"/>
        <w:gridCol w:w="4896"/>
      </w:tblGrid>
      <w:tr>
        <w:tc>
          <w:tcPr>
            <w:tcW w:type="dxa" w:w="1440"/>
            <w:shd w:val="clear" w:fill="14453D"/>
          </w:tcPr>
          <w:p>
            <w:pPr>
              <w:spacing w:after="40"/>
            </w:pPr>
            <w:r/>
            <w:r>
              <w:rPr>
                <w:b/>
                <w:color w:val="FFFFFF"/>
                <w:sz w:val="19"/>
              </w:rPr>
              <w:t>M</w:t>
            </w:r>
          </w:p>
        </w:tc>
        <w:tc>
          <w:tcPr>
            <w:tcW w:type="dxa" w:w="8064"/>
            <w:shd w:val="clear" w:fill="14453D"/>
          </w:tcPr>
          <w:p>
            <w:pPr>
              <w:spacing w:after="40"/>
            </w:pPr>
            <w:r/>
            <w:r>
              <w:rPr>
                <w:b/>
                <w:color w:val="FFFFFF"/>
                <w:sz w:val="19"/>
              </w:rPr>
              <w:t>Detail</w:t>
            </w:r>
          </w:p>
        </w:tc>
      </w:tr>
      <w:tr>
        <w:tc>
          <w:tcPr>
            <w:tcW w:type="dxa" w:w="1440"/>
          </w:tcPr>
          <w:p>
            <w:pPr>
              <w:spacing w:after="40"/>
            </w:pPr>
            <w:r/>
            <w:r>
              <w:rPr>
                <w:b w:val="0"/>
                <w:sz w:val="19"/>
              </w:rPr>
              <w:t>Market</w:t>
            </w:r>
          </w:p>
        </w:tc>
        <w:tc>
          <w:tcPr>
            <w:tcW w:type="dxa" w:w="8064"/>
          </w:tcPr>
          <w:p>
            <w:pPr>
              <w:spacing w:after="40"/>
            </w:pPr>
            <w:r/>
            <w:r>
              <w:rPr>
                <w:b w:val="0"/>
                <w:sz w:val="19"/>
              </w:rPr>
              <w:t>Indian domestic travel. Beachhead: solo travellers and couples in Tier-1 cities, expanding to groups and families by month three, with pilgrimage and corporate as later, separately-served motions. The pain addressed is fragmentation across planning, booking, local logistics and money.</w:t>
            </w:r>
          </w:p>
        </w:tc>
      </w:tr>
      <w:tr>
        <w:tc>
          <w:tcPr>
            <w:tcW w:type="dxa" w:w="1440"/>
          </w:tcPr>
          <w:p>
            <w:pPr>
              <w:spacing w:after="40"/>
            </w:pPr>
            <w:r/>
            <w:r>
              <w:rPr>
                <w:b w:val="0"/>
                <w:sz w:val="19"/>
              </w:rPr>
              <w:t>Mission</w:t>
            </w:r>
          </w:p>
        </w:tc>
        <w:tc>
          <w:tcPr>
            <w:tcW w:type="dxa" w:w="8064"/>
          </w:tcPr>
          <w:p>
            <w:pPr>
              <w:spacing w:after="40"/>
            </w:pPr>
            <w:r/>
            <w:r>
              <w:rPr>
                <w:b w:val="0"/>
                <w:sz w:val="19"/>
              </w:rPr>
              <w:t>One app for the whole trip lifecycle — mood-first planning, transparent budgeting, and a plan you can actually commit to. Near-term, everything serves one question: do travellers prefer an integrated, reasoning-visible system to a fragmented one?</w:t>
            </w:r>
          </w:p>
        </w:tc>
      </w:tr>
      <w:tr>
        <w:tc>
          <w:tcPr>
            <w:tcW w:type="dxa" w:w="1440"/>
          </w:tcPr>
          <w:p>
            <w:pPr>
              <w:spacing w:after="40"/>
            </w:pPr>
            <w:r/>
            <w:r>
              <w:rPr>
                <w:b w:val="0"/>
                <w:sz w:val="19"/>
              </w:rPr>
              <w:t>Message</w:t>
            </w:r>
          </w:p>
        </w:tc>
        <w:tc>
          <w:tcPr>
            <w:tcW w:type="dxa" w:w="8064"/>
          </w:tcPr>
          <w:p>
            <w:pPr>
              <w:spacing w:after="40"/>
            </w:pPr>
            <w:r/>
            <w:r>
              <w:rPr>
                <w:b w:val="0"/>
                <w:sz w:val="19"/>
              </w:rPr>
              <w:t>Narrative: TripME is a trip operating system, not a booking app. Four pillars — mood-first personalisation; India-forward cultural depth; budget certainty; end-to-end lifecycle coverage. Proof over claim: show one real mood becoming one real itinerary.</w:t>
            </w:r>
          </w:p>
        </w:tc>
      </w:tr>
      <w:tr>
        <w:tc>
          <w:tcPr>
            <w:tcW w:type="dxa" w:w="1440"/>
          </w:tcPr>
          <w:p>
            <w:pPr>
              <w:spacing w:after="40"/>
            </w:pPr>
            <w:r/>
            <w:r>
              <w:rPr>
                <w:b w:val="0"/>
                <w:sz w:val="19"/>
              </w:rPr>
              <w:t>Media</w:t>
            </w:r>
          </w:p>
        </w:tc>
        <w:tc>
          <w:tcPr>
            <w:tcW w:type="dxa" w:w="8064"/>
          </w:tcPr>
          <w:p>
            <w:pPr>
              <w:spacing w:after="40"/>
            </w:pPr>
            <w:r/>
            <w:r>
              <w:rPr>
                <w:b w:val="0"/>
                <w:sz w:val="19"/>
              </w:rPr>
              <w:t>Owned: the product itself, an SEO content hub on Indian heritage travel, and email. Earned: community seeding in travel groups, referral at the moment a plan completes, PR in tech and travel outlets. Paid: not in Phase 1 — there is no acquisition budget, and saying so is more useful than pretending.</w:t>
            </w:r>
          </w:p>
        </w:tc>
      </w:tr>
      <w:tr>
        <w:tc>
          <w:tcPr>
            <w:tcW w:type="dxa" w:w="1440"/>
          </w:tcPr>
          <w:p>
            <w:pPr>
              <w:spacing w:after="40"/>
            </w:pPr>
            <w:r/>
            <w:r>
              <w:rPr>
                <w:b w:val="0"/>
                <w:sz w:val="19"/>
              </w:rPr>
              <w:t>Money</w:t>
            </w:r>
          </w:p>
        </w:tc>
        <w:tc>
          <w:tcPr>
            <w:tcW w:type="dxa" w:w="8064"/>
          </w:tcPr>
          <w:p>
            <w:pPr>
              <w:spacing w:after="40"/>
            </w:pPr>
            <w:r/>
            <w:r>
              <w:rPr>
                <w:b w:val="0"/>
                <w:sz w:val="19"/>
              </w:rPr>
              <w:t>Phase 1 runs at zero marginal cost by design. Monetisation, in order of expected contribution: booking commission; freemium-to-Pro for group splitting and cross-trip analytics; affiliate placements for curated experiences; early-bird whole-plan lock-in; a corporate tier.</w:t>
            </w:r>
          </w:p>
        </w:tc>
      </w:tr>
      <w:tr>
        <w:tc>
          <w:tcPr>
            <w:tcW w:type="dxa" w:w="1440"/>
          </w:tcPr>
          <w:p>
            <w:pPr>
              <w:spacing w:after="40"/>
            </w:pPr>
            <w:r/>
            <w:r>
              <w:rPr>
                <w:b w:val="0"/>
                <w:sz w:val="19"/>
              </w:rPr>
              <w:t>Measurement</w:t>
            </w:r>
          </w:p>
        </w:tc>
        <w:tc>
          <w:tcPr>
            <w:tcW w:type="dxa" w:w="8064"/>
          </w:tcPr>
          <w:p>
            <w:pPr>
              <w:spacing w:after="40"/>
            </w:pPr>
            <w:r/>
            <w:r>
              <w:rPr>
                <w:b w:val="0"/>
                <w:sz w:val="19"/>
              </w:rPr>
              <w:t>Acquisition — visits and plan starts. Activation — plan completion rate (the single most important number in Phase 1). Engagement — override rate and confirm rate. Retention — 30-day return and trips per user. Trust — the proportion of testers who can explain what the Referee did. Revenue — deferred, and deliberately not measured yet.</w:t>
            </w:r>
          </w:p>
        </w:tc>
      </w:tr>
      <w:tr>
        <w:tc>
          <w:tcPr>
            <w:tcW w:type="dxa" w:w="1440"/>
          </w:tcPr>
          <w:p>
            <w:pPr>
              <w:spacing w:after="40"/>
            </w:pPr>
            <w:r/>
            <w:r>
              <w:rPr>
                <w:b w:val="0"/>
                <w:sz w:val="19"/>
              </w:rPr>
              <w:t>Management</w:t>
            </w:r>
          </w:p>
        </w:tc>
        <w:tc>
          <w:tcPr>
            <w:tcW w:type="dxa" w:w="8064"/>
          </w:tcPr>
          <w:p>
            <w:pPr>
              <w:spacing w:after="40"/>
            </w:pPr>
            <w:r/>
            <w:r>
              <w:rPr>
                <w:b w:val="0"/>
                <w:sz w:val="19"/>
              </w:rPr>
              <w:t>A four-to-five person team with named phase owners. Weekly syncs; a continuously maintained decision log so no choice has to be re-litigated; sprint reviews doubling as stakeholder demos; retrospectives without exception.</w:t>
            </w:r>
          </w:p>
        </w:tc>
      </w:tr>
    </w:tbl>
    <w:p>
      <w:pPr>
        <w:spacing w:after="40"/>
      </w:pPr>
    </w:p>
    <w:p>
      <w:r>
        <w:br w:type="page"/>
      </w:r>
    </w:p>
    <w:p>
      <w:pPr>
        <w:pStyle w:val="Heading1"/>
      </w:pPr>
      <w:r>
        <w:t>19 · How will you launch the product? End-to-end launch strategy</w:t>
      </w:r>
    </w:p>
    <w:tbl>
      <w:tblPr>
        <w:tblStyle w:val="TableGrid"/>
        <w:tblW w:type="auto" w:w="0"/>
        <w:tblLook w:firstColumn="1" w:firstRow="1" w:lastColumn="0" w:lastRow="0" w:noHBand="0" w:noVBand="1" w:val="04A0"/>
      </w:tblPr>
      <w:tblGrid>
        <w:gridCol w:w="9792"/>
      </w:tblGrid>
      <w:tr>
        <w:tc>
          <w:tcPr>
            <w:tcW w:type="dxa" w:w="9792"/>
            <w:shd w:val="clear" w:fill="F1F5F3"/>
          </w:tcPr>
          <w:p>
            <w:pPr>
              <w:spacing w:after="40"/>
            </w:pPr>
            <w:r/>
            <w:r>
              <w:rPr>
                <w:b/>
                <w:color w:val="14453D"/>
                <w:sz w:val="20"/>
              </w:rPr>
              <w:t xml:space="preserve">Launch objective: </w:t>
            </w:r>
            <w:r>
              <w:rPr>
                <w:b w:val="0"/>
                <w:sz w:val="20"/>
              </w:rPr>
              <w:t xml:space="preserve">Phase 1 is </w:t>
            </w:r>
            <w:r>
              <w:rPr>
                <w:b/>
                <w:sz w:val="20"/>
              </w:rPr>
              <w:t>validation-first, not revenue-first</w:t>
            </w:r>
            <w:r>
              <w:rPr>
                <w:b w:val="0"/>
                <w:sz w:val="20"/>
              </w:rPr>
              <w:t>. The launch exists to answer one question: will travellers give a mood and a budget, and find the resulting plan good enough to act on? There is no monetisation in this phase by design.</w:t>
            </w:r>
          </w:p>
        </w:tc>
      </w:tr>
    </w:tbl>
    <w:p>
      <w:pPr>
        <w:spacing w:after="40"/>
      </w:pPr>
    </w:p>
    <w:p>
      <w:pPr>
        <w:spacing w:after="120"/>
      </w:pPr>
      <w:r>
        <w:rPr>
          <w:b/>
          <w:i w:val="0"/>
          <w:sz w:val="21"/>
        </w:rPr>
        <w:t>Primary success criteria:</w:t>
      </w:r>
      <w:r>
        <w:rPr>
          <w:b w:val="0"/>
          <w:i w:val="0"/>
          <w:sz w:val="21"/>
        </w:rPr>
        <w:t xml:space="preserve"> plan completion rate · session-to-plan conversion · mood utilisation (are people using the mood entry or abandoning it) · override rate · 30-day return · NPS from the beta cohort. Every activity below exists to move those numbers.</w:t>
      </w:r>
    </w:p>
    <w:p>
      <w:pPr>
        <w:pStyle w:val="Heading2"/>
      </w:pPr>
      <w:r>
        <w:t>19.1 Launch philosophy — narrow before wide</w:t>
      </w:r>
    </w:p>
    <w:p>
      <w:pPr>
        <w:spacing w:after="120"/>
      </w:pPr>
      <w:r>
        <w:rPr>
          <w:b w:val="0"/>
          <w:i w:val="0"/>
          <w:sz w:val="21"/>
        </w:rPr>
        <w:t xml:space="preserve">Six personas are supported. </w:t>
      </w:r>
      <w:r>
        <w:rPr>
          <w:b/>
          <w:i w:val="0"/>
          <w:sz w:val="21"/>
        </w:rPr>
        <w:t>Only two are targeted at launch</w:t>
      </w:r>
      <w:r>
        <w:rPr>
          <w:b w:val="0"/>
          <w:i w:val="0"/>
          <w:sz w:val="21"/>
        </w:rPr>
        <w:t>: unplanned trippers and couples. This is sequencing, not oversight — both are individual users with fast decision loops, both are where mood-first is most differentiated, and neither requires the voice, large-text or policy work that pilgrimage and corporate acquisition would honestly need first.</w:t>
      </w:r>
    </w:p>
    <w:p>
      <w:pPr>
        <w:pStyle w:val="Heading2"/>
      </w:pPr>
      <w:r>
        <w:t>19.2 Phase 0 — Pre-launch (runs parallel to the build)</w:t>
      </w:r>
    </w:p>
    <w:p>
      <w:pPr>
        <w:pStyle w:val="ListBullet"/>
        <w:spacing w:after="60"/>
      </w:pPr>
      <w:r>
        <w:rPr>
          <w:b/>
          <w:sz w:val="21"/>
        </w:rPr>
        <w:t>Product track:</w:t>
      </w:r>
      <w:r>
        <w:rPr>
          <w:b w:val="0"/>
          <w:sz w:val="21"/>
        </w:rPr>
        <w:t xml:space="preserve"> finish the pipeline, the override layer and the reminder system; run the accessibility and failure-path passes; record the demo.</w:t>
      </w:r>
    </w:p>
    <w:p>
      <w:pPr>
        <w:pStyle w:val="ListBullet"/>
        <w:spacing w:after="60"/>
      </w:pPr>
      <w:r>
        <w:rPr>
          <w:b/>
          <w:sz w:val="21"/>
        </w:rPr>
        <w:t>Go-to-market track, in parallel rather than after:</w:t>
      </w:r>
      <w:r>
        <w:rPr>
          <w:b w:val="0"/>
          <w:sz w:val="21"/>
        </w:rPr>
        <w:t xml:space="preserve"> finalise brand and tagline (done); stand up a waitlist page led by the value proposition; seed a light content presence around the *feeling* of spontaneous travel with no product mentions yet; draft beta recruitment copy aimed at the two launch personas; and map five to ten micro-communities where they already gather — map them, do not post yet.</w:t>
      </w:r>
    </w:p>
    <w:p>
      <w:pPr>
        <w:pStyle w:val="ListBullet"/>
        <w:spacing w:after="60"/>
      </w:pPr>
      <w:r>
        <w:rPr>
          <w:b/>
          <w:sz w:val="21"/>
        </w:rPr>
        <w:t>Exit criteria:</w:t>
      </w:r>
      <w:r>
        <w:rPr>
          <w:b w:val="0"/>
          <w:sz w:val="21"/>
        </w:rPr>
        <w:t xml:space="preserve"> end-to-end pipeline working on the live URL, and a waitlist with real signups.</w:t>
      </w:r>
    </w:p>
    <w:p>
      <w:pPr>
        <w:pStyle w:val="Heading2"/>
      </w:pPr>
      <w:r>
        <w:t>19.3 Phase 1 — Private beta</w:t>
      </w:r>
    </w:p>
    <w:p>
      <w:pPr>
        <w:pStyle w:val="ListBullet"/>
        <w:spacing w:after="60"/>
      </w:pPr>
      <w:r>
        <w:rPr>
          <w:b/>
          <w:sz w:val="21"/>
        </w:rPr>
        <w:t>Goal:</w:t>
      </w:r>
      <w:r>
        <w:rPr>
          <w:b w:val="0"/>
          <w:sz w:val="21"/>
        </w:rPr>
        <w:t xml:space="preserve"> 50–100 real users from the two launch personas, generating usage data before anyone outside the team sees the product.</w:t>
      </w:r>
    </w:p>
    <w:p>
      <w:pPr>
        <w:pStyle w:val="ListBullet"/>
        <w:spacing w:after="60"/>
      </w:pPr>
      <w:r>
        <w:rPr>
          <w:b/>
          <w:sz w:val="21"/>
        </w:rPr>
        <w:t>Recruitment:</w:t>
      </w:r>
      <w:r>
        <w:rPr>
          <w:b w:val="0"/>
          <w:sz w:val="21"/>
        </w:rPr>
        <w:t xml:space="preserve"> waitlist first (owned, free), then personal invitations in the mapped communities — a 50-person cohort does not need a broadcast channel. Ask each beta user for exactly one referral *after* they complete a plan, so growth stays proportional to real usage rather than to hype.</w:t>
      </w:r>
    </w:p>
    <w:p>
      <w:pPr>
        <w:pStyle w:val="ListBullet"/>
        <w:spacing w:after="60"/>
      </w:pPr>
      <w:r>
        <w:rPr>
          <w:b/>
          <w:sz w:val="21"/>
        </w:rPr>
        <w:t>Framing:</w:t>
      </w:r>
      <w:r>
        <w:rPr>
          <w:b w:val="0"/>
          <w:sz w:val="21"/>
        </w:rPr>
        <w:t xml:space="preserve"> "help us build this", not "free trial of a finished product". That sets the right expectation for simulated bookings.</w:t>
      </w:r>
    </w:p>
    <w:p>
      <w:pPr>
        <w:pStyle w:val="ListBullet"/>
        <w:spacing w:after="60"/>
      </w:pPr>
      <w:r>
        <w:rPr>
          <w:b/>
          <w:sz w:val="21"/>
        </w:rPr>
        <w:t>Non-negotiable:</w:t>
      </w:r>
      <w:r>
        <w:rPr>
          <w:b w:val="0"/>
          <w:sz w:val="21"/>
        </w:rPr>
        <w:t xml:space="preserve"> the analytics dashboard ships </w:t>
      </w:r>
      <w:r>
        <w:rPr>
          <w:b/>
          <w:sz w:val="21"/>
        </w:rPr>
        <w:t>before</w:t>
      </w:r>
      <w:r>
        <w:rPr>
          <w:b w:val="0"/>
          <w:sz w:val="21"/>
        </w:rPr>
        <w:t xml:space="preserve"> the first beta user lands. A launch cannot be measured retroactively.</w:t>
      </w:r>
    </w:p>
    <w:p>
      <w:pPr>
        <w:pStyle w:val="ListBullet"/>
        <w:spacing w:after="60"/>
      </w:pPr>
      <w:r>
        <w:rPr>
          <w:b/>
          <w:sz w:val="21"/>
        </w:rPr>
        <w:t>Cohort composition:</w:t>
      </w:r>
      <w:r>
        <w:rPr>
          <w:b w:val="0"/>
          <w:sz w:val="21"/>
        </w:rPr>
        <w:t xml:space="preserve"> recruit the two segments in a fixed ratio (60/40) rather than first-come-first-served, or the cohort silently becomes all frequent travellers.</w:t>
      </w:r>
    </w:p>
    <w:p>
      <w:pPr>
        <w:pStyle w:val="Heading2"/>
      </w:pPr>
      <w:r>
        <w:t>19.4 Phase 2 — Public beta launch (single staged day)</w:t>
      </w:r>
    </w:p>
    <w:tbl>
      <w:tblPr>
        <w:tblStyle w:val="TableGrid"/>
        <w:tblW w:type="auto" w:w="0"/>
        <w:jc w:val="center"/>
        <w:tblLook w:firstColumn="1" w:firstRow="1" w:lastColumn="0" w:lastRow="0" w:noHBand="0" w:noVBand="1" w:val="04A0"/>
      </w:tblPr>
      <w:tblGrid>
        <w:gridCol w:w="4896"/>
        <w:gridCol w:w="4896"/>
      </w:tblGrid>
      <w:tr>
        <w:tc>
          <w:tcPr>
            <w:tcW w:type="dxa" w:w="1584"/>
            <w:shd w:val="clear" w:fill="14453D"/>
          </w:tcPr>
          <w:p>
            <w:pPr>
              <w:spacing w:after="40"/>
            </w:pPr>
            <w:r/>
            <w:r>
              <w:rPr>
                <w:b/>
                <w:color w:val="FFFFFF"/>
                <w:sz w:val="19"/>
              </w:rPr>
              <w:t>When</w:t>
            </w:r>
          </w:p>
        </w:tc>
        <w:tc>
          <w:tcPr>
            <w:tcW w:type="dxa" w:w="7920"/>
            <w:shd w:val="clear" w:fill="14453D"/>
          </w:tcPr>
          <w:p>
            <w:pPr>
              <w:spacing w:after="40"/>
            </w:pPr>
            <w:r/>
            <w:r>
              <w:rPr>
                <w:b/>
                <w:color w:val="FFFFFF"/>
                <w:sz w:val="19"/>
              </w:rPr>
              <w:t>What</w:t>
            </w:r>
          </w:p>
        </w:tc>
      </w:tr>
      <w:tr>
        <w:tc>
          <w:tcPr>
            <w:tcW w:type="dxa" w:w="1584"/>
          </w:tcPr>
          <w:p>
            <w:pPr>
              <w:spacing w:after="40"/>
            </w:pPr>
            <w:r/>
            <w:r>
              <w:rPr>
                <w:b w:val="0"/>
                <w:sz w:val="19"/>
              </w:rPr>
              <w:t>Morning</w:t>
            </w:r>
          </w:p>
        </w:tc>
        <w:tc>
          <w:tcPr>
            <w:tcW w:type="dxa" w:w="7920"/>
          </w:tcPr>
          <w:p>
            <w:pPr>
              <w:spacing w:after="40"/>
            </w:pPr>
            <w:r/>
            <w:r>
              <w:rPr>
                <w:b w:val="0"/>
                <w:sz w:val="19"/>
              </w:rPr>
              <w:t>Waitlist and private beta notified first — they get access to the public version and are asked to share.</w:t>
            </w:r>
          </w:p>
        </w:tc>
      </w:tr>
      <w:tr>
        <w:tc>
          <w:tcPr>
            <w:tcW w:type="dxa" w:w="1584"/>
          </w:tcPr>
          <w:p>
            <w:pPr>
              <w:spacing w:after="40"/>
            </w:pPr>
            <w:r/>
            <w:r>
              <w:rPr>
                <w:b w:val="0"/>
                <w:sz w:val="19"/>
              </w:rPr>
              <w:t>Midday</w:t>
            </w:r>
          </w:p>
        </w:tc>
        <w:tc>
          <w:tcPr>
            <w:tcW w:type="dxa" w:w="7920"/>
          </w:tcPr>
          <w:p>
            <w:pPr>
              <w:spacing w:after="40"/>
            </w:pPr>
            <w:r/>
            <w:r>
              <w:rPr>
                <w:b w:val="0"/>
                <w:sz w:val="19"/>
              </w:rPr>
              <w:t>Public content goes live in the channels seeded in Phase 0, leading with one real mood becoming one real itinerary — shown, not described.</w:t>
            </w:r>
          </w:p>
        </w:tc>
      </w:tr>
      <w:tr>
        <w:tc>
          <w:tcPr>
            <w:tcW w:type="dxa" w:w="1584"/>
          </w:tcPr>
          <w:p>
            <w:pPr>
              <w:spacing w:after="40"/>
            </w:pPr>
            <w:r/>
            <w:r>
              <w:rPr>
                <w:b w:val="0"/>
                <w:sz w:val="19"/>
              </w:rPr>
              <w:t>Afternoon</w:t>
            </w:r>
          </w:p>
        </w:tc>
        <w:tc>
          <w:tcPr>
            <w:tcW w:type="dxa" w:w="7920"/>
          </w:tcPr>
          <w:p>
            <w:pPr>
              <w:spacing w:after="40"/>
            </w:pPr>
            <w:r/>
            <w:r>
              <w:rPr>
                <w:b w:val="0"/>
                <w:sz w:val="19"/>
              </w:rPr>
              <w:t>The waitlist gate is removed; anyone can plan.</w:t>
            </w:r>
          </w:p>
        </w:tc>
      </w:tr>
    </w:tbl>
    <w:p>
      <w:pPr>
        <w:spacing w:after="40"/>
      </w:pPr>
    </w:p>
    <w:p>
      <w:pPr>
        <w:spacing w:after="120"/>
      </w:pPr>
      <w:r>
        <w:rPr>
          <w:b/>
          <w:i w:val="0"/>
          <w:sz w:val="21"/>
        </w:rPr>
        <w:t>Messaging hierarchy for the day.</w:t>
      </w:r>
      <w:r>
        <w:rPr>
          <w:b w:val="0"/>
          <w:i w:val="0"/>
          <w:sz w:val="21"/>
        </w:rPr>
        <w:t xml:space="preserve"> Hook: *you don't need to know where you're going — you need to know how you want to feel.* Proof: one real plan, including the moment the Referee disagrees with the budget. Ask: try it, then tell us whether the plan was actually useful — which ties every piece of launch content back to the completion metric.</w:t>
      </w:r>
    </w:p>
    <w:p>
      <w:pPr>
        <w:spacing w:after="120"/>
      </w:pPr>
      <w:r>
        <w:rPr>
          <w:b/>
          <w:i w:val="0"/>
          <w:sz w:val="21"/>
        </w:rPr>
        <w:t>Channels ranked for a zero-budget team:</w:t>
      </w:r>
      <w:r>
        <w:rPr>
          <w:b w:val="0"/>
          <w:i w:val="0"/>
          <w:sz w:val="21"/>
        </w:rPr>
        <w:t xml:space="preserve"> owned (waitlist, existing following) → earned (beta referrals, organic community posts) → community (the mapped groups, now with a live product) → paid (</w:t>
      </w:r>
      <w:r>
        <w:rPr>
          <w:b/>
          <w:i w:val="0"/>
          <w:sz w:val="21"/>
        </w:rPr>
        <w:t>none planned</w:t>
      </w:r>
      <w:r>
        <w:rPr>
          <w:b w:val="0"/>
          <w:i w:val="0"/>
          <w:sz w:val="21"/>
        </w:rPr>
        <w:t>; there is no acquisition line in the cost structure, and that should be flagged explicitly rather than assumed).</w:t>
      </w:r>
    </w:p>
    <w:p>
      <w:pPr>
        <w:spacing w:after="120"/>
      </w:pPr>
      <w:r>
        <w:rPr>
          <w:b/>
          <w:i w:val="0"/>
          <w:sz w:val="21"/>
        </w:rPr>
        <w:t>Exit criteria:</w:t>
      </w:r>
      <w:r>
        <w:rPr>
          <w:b w:val="0"/>
          <w:i w:val="0"/>
          <w:sz w:val="21"/>
        </w:rPr>
        <w:t xml:space="preserve"> live beta monitored daily for 72 hours for agent failure patterns — vague mood input, no destination match, quota exhaustion.</w:t>
      </w:r>
    </w:p>
    <w:p>
      <w:pPr>
        <w:pStyle w:val="Heading2"/>
      </w:pPr>
      <w:r>
        <w:t>19.5 Phase 3 — Post-launch validation</w:t>
      </w:r>
    </w:p>
    <w:p>
      <w:pPr>
        <w:pStyle w:val="ListBullet"/>
        <w:spacing w:after="60"/>
      </w:pPr>
      <w:r>
        <w:rPr>
          <w:b/>
          <w:sz w:val="21"/>
        </w:rPr>
        <w:t>Monday</w:t>
      </w:r>
      <w:r>
        <w:rPr>
          <w:b w:val="0"/>
          <w:sz w:val="21"/>
        </w:rPr>
        <w:t xml:space="preserve"> — pull the metrics dashboard. </w:t>
      </w:r>
      <w:r>
        <w:rPr>
          <w:b/>
          <w:sz w:val="21"/>
        </w:rPr>
        <w:t>Wednesday</w:t>
      </w:r>
      <w:r>
        <w:rPr>
          <w:b w:val="0"/>
          <w:sz w:val="21"/>
        </w:rPr>
        <w:t xml:space="preserve"> — read every survey response and interview note. </w:t>
      </w:r>
      <w:r>
        <w:rPr>
          <w:b/>
          <w:sz w:val="21"/>
        </w:rPr>
        <w:t>Friday</w:t>
      </w:r>
      <w:r>
        <w:rPr>
          <w:b w:val="0"/>
          <w:sz w:val="21"/>
        </w:rPr>
        <w:t xml:space="preserve"> — queue exactly one prioritised fix or experiment for the next sprint.</w:t>
      </w:r>
    </w:p>
    <w:p>
      <w:pPr>
        <w:pStyle w:val="ListBullet"/>
        <w:spacing w:after="60"/>
      </w:pPr>
      <w:r>
        <w:rPr>
          <w:b/>
          <w:sz w:val="21"/>
        </w:rPr>
        <w:t>Decision gate at week 16</w:t>
      </w:r>
      <w:r>
        <w:rPr>
          <w:b w:val="0"/>
          <w:sz w:val="21"/>
        </w:rPr>
        <w:t>, once the cohort has produced a full 30-day return cycle: if completion and return clear the agreed threshold, greenlight the next scope — real booking execution, voice and large-text accessibility, and the corporate motion. If not, diagnose *which* stage is leaking — brief abandonment, plan-generated-but-unused, or no return — because those three failure modes point to three different fixes, not one.</w:t>
      </w:r>
    </w:p>
    <w:p>
      <w:pPr>
        <w:pStyle w:val="Heading2"/>
      </w:pPr>
      <w:r>
        <w:t>19.6 Risks and mitigations</w:t>
      </w:r>
    </w:p>
    <w:tbl>
      <w:tblPr>
        <w:tblStyle w:val="TableGrid"/>
        <w:tblW w:type="auto" w:w="0"/>
        <w:jc w:val="center"/>
        <w:tblLook w:firstColumn="1" w:firstRow="1" w:lastColumn="0" w:lastRow="0" w:noHBand="0" w:noVBand="1" w:val="04A0"/>
      </w:tblPr>
      <w:tblGrid>
        <w:gridCol w:w="4896"/>
        <w:gridCol w:w="4896"/>
      </w:tblGrid>
      <w:tr>
        <w:tc>
          <w:tcPr>
            <w:tcW w:type="dxa" w:w="3744"/>
            <w:shd w:val="clear" w:fill="14453D"/>
          </w:tcPr>
          <w:p>
            <w:pPr>
              <w:spacing w:after="40"/>
            </w:pPr>
            <w:r/>
            <w:r>
              <w:rPr>
                <w:b/>
                <w:color w:val="FFFFFF"/>
                <w:sz w:val="19"/>
              </w:rPr>
              <w:t>Risk</w:t>
            </w:r>
          </w:p>
        </w:tc>
        <w:tc>
          <w:tcPr>
            <w:tcW w:type="dxa" w:w="5760"/>
            <w:shd w:val="clear" w:fill="14453D"/>
          </w:tcPr>
          <w:p>
            <w:pPr>
              <w:spacing w:after="40"/>
            </w:pPr>
            <w:r/>
            <w:r>
              <w:rPr>
                <w:b/>
                <w:color w:val="FFFFFF"/>
                <w:sz w:val="19"/>
              </w:rPr>
              <w:t>Mitigation</w:t>
            </w:r>
          </w:p>
        </w:tc>
      </w:tr>
      <w:tr>
        <w:tc>
          <w:tcPr>
            <w:tcW w:type="dxa" w:w="3744"/>
          </w:tcPr>
          <w:p>
            <w:pPr>
              <w:spacing w:after="40"/>
            </w:pPr>
            <w:r/>
            <w:r>
              <w:rPr>
                <w:b w:val="0"/>
                <w:sz w:val="19"/>
              </w:rPr>
              <w:t>Mood-first entry reads as broken rather than novel — there is no destination field</w:t>
            </w:r>
          </w:p>
        </w:tc>
        <w:tc>
          <w:tcPr>
            <w:tcW w:type="dxa" w:w="5760"/>
          </w:tcPr>
          <w:p>
            <w:pPr>
              <w:spacing w:after="40"/>
            </w:pPr>
            <w:r/>
            <w:r>
              <w:rPr>
                <w:b w:val="0"/>
                <w:sz w:val="19"/>
              </w:rPr>
              <w:t>Onboarding shows rather than explains: a finished sample plan opens instantly, before any input is requested. Already built.</w:t>
            </w:r>
          </w:p>
        </w:tc>
      </w:tr>
      <w:tr>
        <w:tc>
          <w:tcPr>
            <w:tcW w:type="dxa" w:w="3744"/>
          </w:tcPr>
          <w:p>
            <w:pPr>
              <w:spacing w:after="40"/>
            </w:pPr>
            <w:r/>
            <w:r>
              <w:rPr>
                <w:b w:val="0"/>
                <w:sz w:val="19"/>
              </w:rPr>
              <w:t>A bad first plan becomes someone's only impression</w:t>
            </w:r>
          </w:p>
        </w:tc>
        <w:tc>
          <w:tcPr>
            <w:tcW w:type="dxa" w:w="5760"/>
          </w:tcPr>
          <w:p>
            <w:pPr>
              <w:spacing w:after="40"/>
            </w:pPr>
            <w:r/>
            <w:r>
              <w:rPr>
                <w:b w:val="0"/>
                <w:sz w:val="19"/>
              </w:rPr>
              <w:t>Mood-fidelity rules, deterministic money, and four zero-quota samples as a guaranteed-good fallback.</w:t>
            </w:r>
          </w:p>
        </w:tc>
      </w:tr>
      <w:tr>
        <w:tc>
          <w:tcPr>
            <w:tcW w:type="dxa" w:w="3744"/>
          </w:tcPr>
          <w:p>
            <w:pPr>
              <w:spacing w:after="40"/>
            </w:pPr>
            <w:r/>
            <w:r>
              <w:rPr>
                <w:b w:val="0"/>
                <w:sz w:val="19"/>
              </w:rPr>
              <w:t>Free-tier quota exhausted mid-demo</w:t>
            </w:r>
          </w:p>
        </w:tc>
        <w:tc>
          <w:tcPr>
            <w:tcW w:type="dxa" w:w="5760"/>
          </w:tcPr>
          <w:p>
            <w:pPr>
              <w:spacing w:after="40"/>
            </w:pPr>
            <w:r/>
            <w:r>
              <w:rPr>
                <w:b w:val="0"/>
                <w:sz w:val="19"/>
              </w:rPr>
              <w:t>Three-model failover, an identical-brief cache, and sample trips that need no quota at all. Already built and verified with the primary model fully spent.</w:t>
            </w:r>
          </w:p>
        </w:tc>
      </w:tr>
      <w:tr>
        <w:tc>
          <w:tcPr>
            <w:tcW w:type="dxa" w:w="3744"/>
          </w:tcPr>
          <w:p>
            <w:pPr>
              <w:spacing w:after="40"/>
            </w:pPr>
            <w:r/>
            <w:r>
              <w:rPr>
                <w:b w:val="0"/>
                <w:sz w:val="19"/>
              </w:rPr>
              <w:t>Growth stalls once the waitlist is exhausted, with no paid budget</w:t>
            </w:r>
          </w:p>
        </w:tc>
        <w:tc>
          <w:tcPr>
            <w:tcW w:type="dxa" w:w="5760"/>
          </w:tcPr>
          <w:p>
            <w:pPr>
              <w:spacing w:after="40"/>
            </w:pPr>
            <w:r/>
            <w:r>
              <w:rPr>
                <w:b w:val="0"/>
                <w:sz w:val="19"/>
              </w:rPr>
              <w:t>The referral ask is built into the product moment — immediately after a completed plan — rather than left to marketing.</w:t>
            </w:r>
          </w:p>
        </w:tc>
      </w:tr>
      <w:tr>
        <w:tc>
          <w:tcPr>
            <w:tcW w:type="dxa" w:w="3744"/>
          </w:tcPr>
          <w:p>
            <w:pPr>
              <w:spacing w:after="40"/>
            </w:pPr>
            <w:r/>
            <w:r>
              <w:rPr>
                <w:b w:val="0"/>
                <w:sz w:val="19"/>
              </w:rPr>
              <w:t>The team measures signups instead of validation</w:t>
            </w:r>
          </w:p>
        </w:tc>
        <w:tc>
          <w:tcPr>
            <w:tcW w:type="dxa" w:w="5760"/>
          </w:tcPr>
          <w:p>
            <w:pPr>
              <w:spacing w:after="40"/>
            </w:pPr>
            <w:r/>
            <w:r>
              <w:rPr>
                <w:b w:val="0"/>
                <w:sz w:val="19"/>
              </w:rPr>
              <w:t>The five launch metrics are agreed in advance and the dashboard ships before the first user.</w:t>
            </w:r>
          </w:p>
        </w:tc>
      </w:tr>
    </w:tbl>
    <w:p>
      <w:pPr>
        <w:spacing w:after="40"/>
      </w:pPr>
    </w:p>
    <w:p>
      <w:pPr>
        <w:pStyle w:val="Heading2"/>
      </w:pPr>
      <w:r>
        <w:t>19.7 What this launch deliberately does not do</w:t>
      </w:r>
    </w:p>
    <w:p>
      <w:pPr>
        <w:pStyle w:val="ListBullet"/>
        <w:spacing w:after="60"/>
      </w:pPr>
      <w:r>
        <w:rPr>
          <w:b w:val="0"/>
          <w:sz w:val="21"/>
        </w:rPr>
        <w:t>No paid marketing spend — it is not in the cost structure.</w:t>
      </w:r>
    </w:p>
    <w:p>
      <w:pPr>
        <w:pStyle w:val="ListBullet"/>
        <w:spacing w:after="60"/>
      </w:pPr>
      <w:r>
        <w:rPr>
          <w:b w:val="0"/>
          <w:sz w:val="21"/>
        </w:rPr>
        <w:t>No corporate or B2B motion — a different buyer and sales cycle entirely.</w:t>
      </w:r>
    </w:p>
    <w:p>
      <w:pPr>
        <w:pStyle w:val="ListBullet"/>
        <w:spacing w:after="60"/>
      </w:pPr>
      <w:r>
        <w:rPr>
          <w:b w:val="0"/>
          <w:sz w:val="21"/>
        </w:rPr>
        <w:t>No pilgrimage acquisition until voice and large-text support exist.</w:t>
      </w:r>
    </w:p>
    <w:p>
      <w:pPr>
        <w:pStyle w:val="ListBullet"/>
        <w:spacing w:after="60"/>
      </w:pPr>
      <w:r>
        <w:rPr>
          <w:b w:val="0"/>
          <w:sz w:val="21"/>
        </w:rPr>
        <w:t>No booking or revenue push — deferred by scope.</w:t>
      </w:r>
    </w:p>
    <w:p>
      <w:pPr>
        <w:spacing w:after="120"/>
      </w:pPr>
      <w:r>
        <w:rPr>
          <w:b w:val="0"/>
          <w:i w:val="0"/>
          <w:sz w:val="21"/>
        </w:rPr>
        <w:t>Naming these out loud matters: it shows the launch is scoped to what the product can actually do, rather than marketing the full vision prematurely.</w:t>
      </w:r>
    </w:p>
    <w:p>
      <w:r>
        <w:br w:type="page"/>
      </w:r>
    </w:p>
    <w:p>
      <w:pPr>
        <w:pStyle w:val="Heading1"/>
      </w:pPr>
      <w:r>
        <w:t>20 · Channel strategy</w:t>
      </w:r>
    </w:p>
    <w:tbl>
      <w:tblPr>
        <w:tblStyle w:val="TableGrid"/>
        <w:tblW w:type="auto" w:w="0"/>
        <w:tblLook w:firstColumn="1" w:firstRow="1" w:lastColumn="0" w:lastRow="0" w:noHBand="0" w:noVBand="1" w:val="04A0"/>
      </w:tblPr>
      <w:tblGrid>
        <w:gridCol w:w="9792"/>
      </w:tblGrid>
      <w:tr>
        <w:tc>
          <w:tcPr>
            <w:tcW w:type="dxa" w:w="9792"/>
            <w:shd w:val="clear" w:fill="F1F5F3"/>
          </w:tcPr>
          <w:p>
            <w:pPr>
              <w:spacing w:after="40"/>
            </w:pPr>
            <w:r/>
            <w:r>
              <w:rPr>
                <w:b/>
                <w:color w:val="14453D"/>
                <w:sz w:val="20"/>
              </w:rPr>
              <w:t xml:space="preserve">Answer in one line: </w:t>
            </w:r>
            <w:r>
              <w:rPr>
                <w:b w:val="0"/>
                <w:sz w:val="20"/>
              </w:rPr>
              <w:t xml:space="preserve">TripME is </w:t>
            </w:r>
            <w:r>
              <w:rPr>
                <w:b/>
                <w:sz w:val="20"/>
              </w:rPr>
              <w:t>digital-first, owned-and-operated, single-channel by design in Phase 1</w:t>
            </w:r>
            <w:r>
              <w:rPr>
                <w:b w:val="0"/>
                <w:sz w:val="20"/>
              </w:rPr>
              <w:t xml:space="preserve"> — a responsive web application — with a deliberately sequenced path to omnichannel rather than a simultaneous one.</w:t>
            </w:r>
          </w:p>
        </w:tc>
      </w:tr>
    </w:tbl>
    <w:p>
      <w:pPr>
        <w:spacing w:after="40"/>
      </w:pPr>
    </w:p>
    <w:p>
      <w:pPr>
        <w:pStyle w:val="Heading2"/>
      </w:pPr>
      <w:r>
        <w:t>20.1 Online or offline?</w:t>
      </w:r>
    </w:p>
    <w:p>
      <w:pPr>
        <w:spacing w:after="120"/>
      </w:pPr>
      <w:r>
        <w:rPr>
          <w:b/>
          <w:i w:val="0"/>
          <w:sz w:val="21"/>
        </w:rPr>
        <w:t>Online, without an offline component.</w:t>
      </w:r>
      <w:r>
        <w:rPr>
          <w:b w:val="0"/>
          <w:i w:val="0"/>
          <w:sz w:val="21"/>
        </w:rPr>
        <w:t xml:space="preserve"> This is a design decision with a cost, not a default. The value the product creates — reconciling several travellers' preferences, allocating a budget in code, arbitrating conflicts and re-pricing on every change — is computational. It cannot be delivered across a counter, and an offline presence would add cost without adding capability.</w:t>
      </w:r>
    </w:p>
    <w:p>
      <w:pPr>
        <w:spacing w:after="120"/>
      </w:pPr>
      <w:r>
        <w:rPr>
          <w:b/>
          <w:i w:val="0"/>
          <w:sz w:val="21"/>
        </w:rPr>
        <w:t>What that excludes, stated plainly:</w:t>
      </w:r>
      <w:r>
        <w:rPr>
          <w:b w:val="0"/>
          <w:i w:val="0"/>
          <w:sz w:val="21"/>
        </w:rPr>
        <w:t xml:space="preserve"> travellers who prefer a human agent, travellers with low digital fluency, and cash-first customers. Pilgrimage travellers — one of our six personas — are disproportionately represented in those groups. This is the strongest argument for a later assisted channel, and it is why partner-assisted access appears on the roadmap rather than being dismissed.</w:t>
      </w:r>
    </w:p>
    <w:p>
      <w:pPr>
        <w:pStyle w:val="Heading2"/>
      </w:pPr>
      <w:r>
        <w:t>20.2 Owned or franchised?</w:t>
      </w:r>
    </w:p>
    <w:p>
      <w:pPr>
        <w:spacing w:after="120"/>
      </w:pPr>
      <w:r>
        <w:rPr>
          <w:b/>
          <w:i w:val="0"/>
          <w:sz w:val="21"/>
        </w:rPr>
        <w:t>Owned and operated, entirely.</w:t>
      </w:r>
      <w:r>
        <w:rPr>
          <w:b w:val="0"/>
          <w:i w:val="0"/>
          <w:sz w:val="21"/>
        </w:rPr>
        <w:t xml:space="preserve"> No franchising, no white-labelling, no reseller layer in Phase 1.</w:t>
      </w:r>
    </w:p>
    <w:tbl>
      <w:tblPr>
        <w:tblStyle w:val="TableGrid"/>
        <w:tblW w:type="auto" w:w="0"/>
        <w:jc w:val="center"/>
        <w:tblLook w:firstColumn="1" w:firstRow="1" w:lastColumn="0" w:lastRow="0" w:noHBand="0" w:noVBand="1" w:val="04A0"/>
      </w:tblPr>
      <w:tblGrid>
        <w:gridCol w:w="4896"/>
        <w:gridCol w:w="4896"/>
      </w:tblGrid>
      <w:tr>
        <w:tc>
          <w:tcPr>
            <w:tcW w:type="dxa" w:w="2736"/>
            <w:shd w:val="clear" w:fill="14453D"/>
          </w:tcPr>
          <w:p>
            <w:pPr>
              <w:spacing w:after="40"/>
            </w:pPr>
            <w:r/>
            <w:r>
              <w:rPr>
                <w:b/>
                <w:color w:val="FFFFFF"/>
                <w:sz w:val="19"/>
              </w:rPr>
              <w:t>Reason</w:t>
            </w:r>
          </w:p>
        </w:tc>
        <w:tc>
          <w:tcPr>
            <w:tcW w:type="dxa" w:w="6768"/>
            <w:shd w:val="clear" w:fill="14453D"/>
          </w:tcPr>
          <w:p>
            <w:pPr>
              <w:spacing w:after="40"/>
            </w:pPr>
            <w:r/>
            <w:r>
              <w:rPr>
                <w:b/>
                <w:color w:val="FFFFFF"/>
                <w:sz w:val="19"/>
              </w:rPr>
              <w:t>Detail</w:t>
            </w:r>
          </w:p>
        </w:tc>
      </w:tr>
      <w:tr>
        <w:tc>
          <w:tcPr>
            <w:tcW w:type="dxa" w:w="2736"/>
          </w:tcPr>
          <w:p>
            <w:pPr>
              <w:spacing w:after="40"/>
            </w:pPr>
            <w:r/>
            <w:r>
              <w:rPr>
                <w:b w:val="0"/>
                <w:sz w:val="19"/>
              </w:rPr>
              <w:t>The product is the channel</w:t>
            </w:r>
          </w:p>
        </w:tc>
        <w:tc>
          <w:tcPr>
            <w:tcW w:type="dxa" w:w="6768"/>
          </w:tcPr>
          <w:p>
            <w:pPr>
              <w:spacing w:after="40"/>
            </w:pPr>
            <w:r/>
            <w:r>
              <w:rPr>
                <w:b w:val="0"/>
                <w:sz w:val="19"/>
              </w:rPr>
              <w:t>There is nothing for a franchisee to operate — no territory, no inventory, no local fulfilment.</w:t>
            </w:r>
          </w:p>
        </w:tc>
      </w:tr>
      <w:tr>
        <w:tc>
          <w:tcPr>
            <w:tcW w:type="dxa" w:w="2736"/>
          </w:tcPr>
          <w:p>
            <w:pPr>
              <w:spacing w:after="40"/>
            </w:pPr>
            <w:r/>
            <w:r>
              <w:rPr>
                <w:b w:val="0"/>
                <w:sz w:val="19"/>
              </w:rPr>
              <w:t>Quality control during validation</w:t>
            </w:r>
          </w:p>
        </w:tc>
        <w:tc>
          <w:tcPr>
            <w:tcW w:type="dxa" w:w="6768"/>
          </w:tcPr>
          <w:p>
            <w:pPr>
              <w:spacing w:after="40"/>
            </w:pPr>
            <w:r/>
            <w:r>
              <w:rPr>
                <w:b w:val="0"/>
                <w:sz w:val="19"/>
              </w:rPr>
              <w:t>Every agent output is a direct expression of the brand promise. Intermediaries would obscure exactly the signal Phase 1 exists to collect.</w:t>
            </w:r>
          </w:p>
        </w:tc>
      </w:tr>
      <w:tr>
        <w:tc>
          <w:tcPr>
            <w:tcW w:type="dxa" w:w="2736"/>
          </w:tcPr>
          <w:p>
            <w:pPr>
              <w:spacing w:after="40"/>
            </w:pPr>
            <w:r/>
            <w:r>
              <w:rPr>
                <w:b w:val="0"/>
                <w:sz w:val="19"/>
              </w:rPr>
              <w:t>Nothing is stable enough to license</w:t>
            </w:r>
          </w:p>
        </w:tc>
        <w:tc>
          <w:tcPr>
            <w:tcW w:type="dxa" w:w="6768"/>
          </w:tcPr>
          <w:p>
            <w:pPr>
              <w:spacing w:after="40"/>
            </w:pPr>
            <w:r/>
            <w:r>
              <w:rPr>
                <w:b w:val="0"/>
                <w:sz w:val="19"/>
              </w:rPr>
              <w:t>Franchising means licensing a proven system. Ours is still being validated; licensing it now would be selling a hypothesis.</w:t>
            </w:r>
          </w:p>
        </w:tc>
      </w:tr>
      <w:tr>
        <w:tc>
          <w:tcPr>
            <w:tcW w:type="dxa" w:w="2736"/>
          </w:tcPr>
          <w:p>
            <w:pPr>
              <w:spacing w:after="40"/>
            </w:pPr>
            <w:r/>
            <w:r>
              <w:rPr>
                <w:b w:val="0"/>
                <w:sz w:val="19"/>
              </w:rPr>
              <w:t>Marginal cost is near zero</w:t>
            </w:r>
          </w:p>
        </w:tc>
        <w:tc>
          <w:tcPr>
            <w:tcW w:type="dxa" w:w="6768"/>
          </w:tcPr>
          <w:p>
            <w:pPr>
              <w:spacing w:after="40"/>
            </w:pPr>
            <w:r/>
            <w:r>
              <w:rPr>
                <w:b w:val="0"/>
                <w:sz w:val="19"/>
              </w:rPr>
              <w:t>The classic reason to franchise — capital and local presence for physical expansion — does not apply to software that scales without either.</w:t>
            </w:r>
          </w:p>
        </w:tc>
      </w:tr>
    </w:tbl>
    <w:p>
      <w:pPr>
        <w:spacing w:after="40"/>
      </w:pPr>
    </w:p>
    <w:p>
      <w:pPr>
        <w:spacing w:after="120"/>
      </w:pPr>
      <w:r>
        <w:rPr>
          <w:b/>
          <w:i w:val="0"/>
          <w:sz w:val="21"/>
        </w:rPr>
        <w:t>Where partnership does apply,</w:t>
      </w:r>
      <w:r>
        <w:rPr>
          <w:b w:val="0"/>
          <w:i w:val="0"/>
          <w:sz w:val="21"/>
        </w:rPr>
        <w:t xml:space="preserve"> and it is a different thing from franchising: supply-side partnerships with heritage stays, experience operators and transport providers, plus distribution partnerships with corporate travel desks in the B2B motion. Those are integrations and agreements, not franchises of the brand.</w:t>
      </w:r>
    </w:p>
    <w:p>
      <w:pPr>
        <w:pStyle w:val="Heading2"/>
      </w:pPr>
      <w:r>
        <w:t>20.3 Single-channel or omnichannel?</w:t>
      </w:r>
    </w:p>
    <w:p>
      <w:pPr>
        <w:spacing w:after="120"/>
      </w:pPr>
      <w:r>
        <w:rPr>
          <w:b/>
          <w:i w:val="0"/>
          <w:sz w:val="21"/>
        </w:rPr>
        <w:t>Single-channel now; omnichannel by sequence, not by simultaneity.</w:t>
      </w:r>
      <w:r>
        <w:rPr>
          <w:b w:val="0"/>
          <w:i w:val="0"/>
          <w:sz w:val="21"/>
        </w:rPr>
        <w:t xml:space="preserve"> A four-to-five person team building three channels at once builds three mediocre ones. The order below is chosen so that each channel is only opened when the product genuinely benefits from it.</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fill="14453D"/>
          </w:tcPr>
          <w:p>
            <w:pPr>
              <w:spacing w:after="40"/>
            </w:pPr>
            <w:r/>
            <w:r>
              <w:rPr>
                <w:b/>
                <w:color w:val="FFFFFF"/>
                <w:sz w:val="19"/>
              </w:rPr>
              <w:t>Stage</w:t>
            </w:r>
          </w:p>
        </w:tc>
        <w:tc>
          <w:tcPr>
            <w:tcW w:type="dxa" w:w="3744"/>
            <w:shd w:val="clear" w:fill="14453D"/>
          </w:tcPr>
          <w:p>
            <w:pPr>
              <w:spacing w:after="40"/>
            </w:pPr>
            <w:r/>
            <w:r>
              <w:rPr>
                <w:b/>
                <w:color w:val="FFFFFF"/>
                <w:sz w:val="19"/>
              </w:rPr>
              <w:t>Channel</w:t>
            </w:r>
          </w:p>
        </w:tc>
        <w:tc>
          <w:tcPr>
            <w:tcW w:type="dxa" w:w="4680"/>
            <w:shd w:val="clear" w:fill="14453D"/>
          </w:tcPr>
          <w:p>
            <w:pPr>
              <w:spacing w:after="40"/>
            </w:pPr>
            <w:r/>
            <w:r>
              <w:rPr>
                <w:b/>
                <w:color w:val="FFFFFF"/>
                <w:sz w:val="19"/>
              </w:rPr>
              <w:t>Trigger to open it</w:t>
            </w:r>
          </w:p>
        </w:tc>
      </w:tr>
      <w:tr>
        <w:tc>
          <w:tcPr>
            <w:tcW w:type="dxa" w:w="1080"/>
          </w:tcPr>
          <w:p>
            <w:pPr>
              <w:spacing w:after="40"/>
            </w:pPr>
            <w:r/>
            <w:r>
              <w:rPr>
                <w:b w:val="0"/>
                <w:sz w:val="19"/>
              </w:rPr>
              <w:t>Now</w:t>
            </w:r>
          </w:p>
        </w:tc>
        <w:tc>
          <w:tcPr>
            <w:tcW w:type="dxa" w:w="3744"/>
          </w:tcPr>
          <w:p>
            <w:pPr>
              <w:spacing w:after="40"/>
            </w:pPr>
            <w:r/>
            <w:r>
              <w:rPr>
                <w:b w:val="0"/>
                <w:sz w:val="19"/>
              </w:rPr>
              <w:t>Responsive web app (the whole product)</w:t>
            </w:r>
          </w:p>
        </w:tc>
        <w:tc>
          <w:tcPr>
            <w:tcW w:type="dxa" w:w="4680"/>
          </w:tcPr>
          <w:p>
            <w:pPr>
              <w:spacing w:after="40"/>
            </w:pPr>
            <w:r/>
            <w:r>
              <w:rPr>
                <w:b w:val="0"/>
                <w:sz w:val="19"/>
              </w:rPr>
              <w:t>Live</w:t>
            </w:r>
          </w:p>
        </w:tc>
      </w:tr>
      <w:tr>
        <w:tc>
          <w:tcPr>
            <w:tcW w:type="dxa" w:w="1080"/>
          </w:tcPr>
          <w:p>
            <w:pPr>
              <w:spacing w:after="40"/>
            </w:pPr>
            <w:r/>
            <w:r>
              <w:rPr>
                <w:b w:val="0"/>
                <w:sz w:val="19"/>
              </w:rPr>
              <w:t>Next</w:t>
            </w:r>
          </w:p>
        </w:tc>
        <w:tc>
          <w:tcPr>
            <w:tcW w:type="dxa" w:w="3744"/>
          </w:tcPr>
          <w:p>
            <w:pPr>
              <w:spacing w:after="40"/>
            </w:pPr>
            <w:r/>
            <w:r>
              <w:rPr>
                <w:b w:val="0"/>
                <w:sz w:val="19"/>
              </w:rPr>
              <w:t>Email</w:t>
            </w:r>
          </w:p>
        </w:tc>
        <w:tc>
          <w:tcPr>
            <w:tcW w:type="dxa" w:w="4680"/>
          </w:tcPr>
          <w:p>
            <w:pPr>
              <w:spacing w:after="40"/>
            </w:pPr>
            <w:r/>
            <w:r>
              <w:rPr>
                <w:b w:val="0"/>
                <w:sz w:val="19"/>
              </w:rPr>
              <w:t>Live in a limited form — "email me this trip" is built; scheduled reminder delivery is the next increment</w:t>
            </w:r>
          </w:p>
        </w:tc>
      </w:tr>
      <w:tr>
        <w:tc>
          <w:tcPr>
            <w:tcW w:type="dxa" w:w="1080"/>
          </w:tcPr>
          <w:p>
            <w:pPr>
              <w:spacing w:after="40"/>
            </w:pPr>
            <w:r/>
            <w:r>
              <w:rPr>
                <w:b w:val="0"/>
                <w:sz w:val="19"/>
              </w:rPr>
              <w:t>Then</w:t>
            </w:r>
          </w:p>
        </w:tc>
        <w:tc>
          <w:tcPr>
            <w:tcW w:type="dxa" w:w="3744"/>
          </w:tcPr>
          <w:p>
            <w:pPr>
              <w:spacing w:after="40"/>
            </w:pPr>
            <w:r/>
            <w:r>
              <w:rPr>
                <w:b w:val="0"/>
                <w:sz w:val="19"/>
              </w:rPr>
              <w:t>Progressive Web App / installable mobile</w:t>
            </w:r>
          </w:p>
        </w:tc>
        <w:tc>
          <w:tcPr>
            <w:tcW w:type="dxa" w:w="4680"/>
          </w:tcPr>
          <w:p>
            <w:pPr>
              <w:spacing w:after="40"/>
            </w:pPr>
            <w:r/>
            <w:r>
              <w:rPr>
                <w:b w:val="0"/>
                <w:sz w:val="19"/>
              </w:rPr>
              <w:t>When repeat usage justifies an installed surface — reminders belong on a phone, not a browser tab</w:t>
            </w:r>
          </w:p>
        </w:tc>
      </w:tr>
      <w:tr>
        <w:tc>
          <w:tcPr>
            <w:tcW w:type="dxa" w:w="1080"/>
          </w:tcPr>
          <w:p>
            <w:pPr>
              <w:spacing w:after="40"/>
            </w:pPr>
            <w:r/>
            <w:r>
              <w:rPr>
                <w:b w:val="0"/>
                <w:sz w:val="19"/>
              </w:rPr>
              <w:t>Then</w:t>
            </w:r>
          </w:p>
        </w:tc>
        <w:tc>
          <w:tcPr>
            <w:tcW w:type="dxa" w:w="3744"/>
          </w:tcPr>
          <w:p>
            <w:pPr>
              <w:spacing w:after="40"/>
            </w:pPr>
            <w:r/>
            <w:r>
              <w:rPr>
                <w:b w:val="0"/>
                <w:sz w:val="19"/>
              </w:rPr>
              <w:t>WhatsApp or SMS reminders</w:t>
            </w:r>
          </w:p>
        </w:tc>
        <w:tc>
          <w:tcPr>
            <w:tcW w:type="dxa" w:w="4680"/>
          </w:tcPr>
          <w:p>
            <w:pPr>
              <w:spacing w:after="40"/>
            </w:pPr>
            <w:r/>
            <w:r>
              <w:rPr>
                <w:b w:val="0"/>
                <w:sz w:val="19"/>
              </w:rPr>
              <w:t>When reminder engagement is proven in-app first. Building a delivery channel before knowing the message is wanted is the wrong order</w:t>
            </w:r>
          </w:p>
        </w:tc>
      </w:tr>
      <w:tr>
        <w:tc>
          <w:tcPr>
            <w:tcW w:type="dxa" w:w="1080"/>
          </w:tcPr>
          <w:p>
            <w:pPr>
              <w:spacing w:after="40"/>
            </w:pPr>
            <w:r/>
            <w:r>
              <w:rPr>
                <w:b w:val="0"/>
                <w:sz w:val="19"/>
              </w:rPr>
              <w:t>Later</w:t>
            </w:r>
          </w:p>
        </w:tc>
        <w:tc>
          <w:tcPr>
            <w:tcW w:type="dxa" w:w="3744"/>
          </w:tcPr>
          <w:p>
            <w:pPr>
              <w:spacing w:after="40"/>
            </w:pPr>
            <w:r/>
            <w:r>
              <w:rPr>
                <w:b w:val="0"/>
                <w:sz w:val="19"/>
              </w:rPr>
              <w:t>Native apps</w:t>
            </w:r>
          </w:p>
        </w:tc>
        <w:tc>
          <w:tcPr>
            <w:tcW w:type="dxa" w:w="4680"/>
          </w:tcPr>
          <w:p>
            <w:pPr>
              <w:spacing w:after="40"/>
            </w:pPr>
            <w:r/>
            <w:r>
              <w:rPr>
                <w:b w:val="0"/>
                <w:sz w:val="19"/>
              </w:rPr>
              <w:t>When retention justifies the cost of two more codebases</w:t>
            </w:r>
          </w:p>
        </w:tc>
      </w:tr>
      <w:tr>
        <w:tc>
          <w:tcPr>
            <w:tcW w:type="dxa" w:w="1080"/>
          </w:tcPr>
          <w:p>
            <w:pPr>
              <w:spacing w:after="40"/>
            </w:pPr>
            <w:r/>
            <w:r>
              <w:rPr>
                <w:b w:val="0"/>
                <w:sz w:val="19"/>
              </w:rPr>
              <w:t>Later</w:t>
            </w:r>
          </w:p>
        </w:tc>
        <w:tc>
          <w:tcPr>
            <w:tcW w:type="dxa" w:w="3744"/>
          </w:tcPr>
          <w:p>
            <w:pPr>
              <w:spacing w:after="40"/>
            </w:pPr>
            <w:r/>
            <w:r>
              <w:rPr>
                <w:b w:val="0"/>
                <w:sz w:val="19"/>
              </w:rPr>
              <w:t>Assisted / partner-desk access</w:t>
            </w:r>
          </w:p>
        </w:tc>
        <w:tc>
          <w:tcPr>
            <w:tcW w:type="dxa" w:w="4680"/>
          </w:tcPr>
          <w:p>
            <w:pPr>
              <w:spacing w:after="40"/>
            </w:pPr>
            <w:r/>
            <w:r>
              <w:rPr>
                <w:b w:val="0"/>
                <w:sz w:val="19"/>
              </w:rPr>
              <w:t>To reach the travellers Section 20.1 excludes</w:t>
            </w:r>
          </w:p>
        </w:tc>
      </w:tr>
    </w:tbl>
    <w:p>
      <w:pPr>
        <w:spacing w:after="40"/>
      </w:pPr>
    </w:p>
    <w:p>
      <w:pPr>
        <w:pStyle w:val="Heading2"/>
      </w:pPr>
      <w:r>
        <w:t>20.4 Channel parity — what is deliberately not identical</w:t>
      </w:r>
    </w:p>
    <w:p>
      <w:pPr>
        <w:spacing w:after="120"/>
      </w:pPr>
      <w:r>
        <w:rPr>
          <w:b w:val="0"/>
          <w:i w:val="0"/>
          <w:sz w:val="21"/>
        </w:rPr>
        <w:t>Parity is often stated as a goal. It should not be. Planning a seven-agent trip on a 5-inch screen and receiving a reminder on the same screen are different jobs, and forcing feature parity across surfaces produces a worse product on both.</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fill="14453D"/>
          </w:tcPr>
          <w:p>
            <w:pPr>
              <w:spacing w:after="40"/>
            </w:pPr>
            <w:r/>
            <w:r>
              <w:rPr>
                <w:b/>
                <w:color w:val="FFFFFF"/>
                <w:sz w:val="19"/>
              </w:rPr>
              <w:t>Surface</w:t>
            </w:r>
          </w:p>
        </w:tc>
        <w:tc>
          <w:tcPr>
            <w:tcW w:type="dxa" w:w="4176"/>
            <w:shd w:val="clear" w:fill="14453D"/>
          </w:tcPr>
          <w:p>
            <w:pPr>
              <w:spacing w:after="40"/>
            </w:pPr>
            <w:r/>
            <w:r>
              <w:rPr>
                <w:b/>
                <w:color w:val="FFFFFF"/>
                <w:sz w:val="19"/>
              </w:rPr>
              <w:t>Job it does</w:t>
            </w:r>
          </w:p>
        </w:tc>
        <w:tc>
          <w:tcPr>
            <w:tcW w:type="dxa" w:w="3456"/>
            <w:shd w:val="clear" w:fill="14453D"/>
          </w:tcPr>
          <w:p>
            <w:pPr>
              <w:spacing w:after="40"/>
            </w:pPr>
            <w:r/>
            <w:r>
              <w:rPr>
                <w:b/>
                <w:color w:val="FFFFFF"/>
                <w:sz w:val="19"/>
              </w:rPr>
              <w:t>What it deliberately omits</w:t>
            </w:r>
          </w:p>
        </w:tc>
      </w:tr>
      <w:tr>
        <w:tc>
          <w:tcPr>
            <w:tcW w:type="dxa" w:w="1872"/>
          </w:tcPr>
          <w:p>
            <w:pPr>
              <w:spacing w:after="40"/>
            </w:pPr>
            <w:r/>
            <w:r>
              <w:rPr>
                <w:b w:val="0"/>
                <w:sz w:val="19"/>
              </w:rPr>
              <w:t>Web (desktop)</w:t>
            </w:r>
          </w:p>
        </w:tc>
        <w:tc>
          <w:tcPr>
            <w:tcW w:type="dxa" w:w="4176"/>
          </w:tcPr>
          <w:p>
            <w:pPr>
              <w:spacing w:after="40"/>
            </w:pPr>
            <w:r/>
            <w:r>
              <w:rPr>
                <w:b w:val="0"/>
                <w:sz w:val="19"/>
              </w:rPr>
              <w:t>Planning, comparing, arbitration review, overriding, confirming</w:t>
            </w:r>
          </w:p>
        </w:tc>
        <w:tc>
          <w:tcPr>
            <w:tcW w:type="dxa" w:w="3456"/>
          </w:tcPr>
          <w:p>
            <w:pPr>
              <w:spacing w:after="40"/>
            </w:pPr>
            <w:r/>
            <w:r>
              <w:rPr>
                <w:b w:val="0"/>
                <w:sz w:val="19"/>
              </w:rPr>
              <w:t>Nothing — this is the full product</w:t>
            </w:r>
          </w:p>
        </w:tc>
      </w:tr>
      <w:tr>
        <w:tc>
          <w:tcPr>
            <w:tcW w:type="dxa" w:w="1872"/>
          </w:tcPr>
          <w:p>
            <w:pPr>
              <w:spacing w:after="40"/>
            </w:pPr>
            <w:r/>
            <w:r>
              <w:rPr>
                <w:b w:val="0"/>
                <w:sz w:val="19"/>
              </w:rPr>
              <w:t>Web (mobile)</w:t>
            </w:r>
          </w:p>
        </w:tc>
        <w:tc>
          <w:tcPr>
            <w:tcW w:type="dxa" w:w="4176"/>
          </w:tcPr>
          <w:p>
            <w:pPr>
              <w:spacing w:after="40"/>
            </w:pPr>
            <w:r/>
            <w:r>
              <w:rPr>
                <w:b w:val="0"/>
                <w:sz w:val="19"/>
              </w:rPr>
              <w:t>The same full flow, in a single column with the assistant collapsed to a bubble</w:t>
            </w:r>
          </w:p>
        </w:tc>
        <w:tc>
          <w:tcPr>
            <w:tcW w:type="dxa" w:w="3456"/>
          </w:tcPr>
          <w:p>
            <w:pPr>
              <w:spacing w:after="40"/>
            </w:pPr>
            <w:r/>
            <w:r>
              <w:rPr>
                <w:b w:val="0"/>
                <w:sz w:val="19"/>
              </w:rPr>
              <w:t>Nothing functionally; density and side-by-side comparison are reduced</w:t>
            </w:r>
          </w:p>
        </w:tc>
      </w:tr>
      <w:tr>
        <w:tc>
          <w:tcPr>
            <w:tcW w:type="dxa" w:w="1872"/>
          </w:tcPr>
          <w:p>
            <w:pPr>
              <w:spacing w:after="40"/>
            </w:pPr>
            <w:r/>
            <w:r>
              <w:rPr>
                <w:b w:val="0"/>
                <w:sz w:val="19"/>
              </w:rPr>
              <w:t>Email</w:t>
            </w:r>
          </w:p>
        </w:tc>
        <w:tc>
          <w:tcPr>
            <w:tcW w:type="dxa" w:w="4176"/>
          </w:tcPr>
          <w:p>
            <w:pPr>
              <w:spacing w:after="40"/>
            </w:pPr>
            <w:r/>
            <w:r>
              <w:rPr>
                <w:b w:val="0"/>
                <w:sz w:val="19"/>
              </w:rPr>
              <w:t>Carrying a confirmed plan out of the product and into an inbox</w:t>
            </w:r>
          </w:p>
        </w:tc>
        <w:tc>
          <w:tcPr>
            <w:tcW w:type="dxa" w:w="3456"/>
          </w:tcPr>
          <w:p>
            <w:pPr>
              <w:spacing w:after="40"/>
            </w:pPr>
            <w:r/>
            <w:r>
              <w:rPr>
                <w:b w:val="0"/>
                <w:sz w:val="19"/>
              </w:rPr>
              <w:t>No planning, no overriding — read-only by intent</w:t>
            </w:r>
          </w:p>
        </w:tc>
      </w:tr>
      <w:tr>
        <w:tc>
          <w:tcPr>
            <w:tcW w:type="dxa" w:w="1872"/>
          </w:tcPr>
          <w:p>
            <w:pPr>
              <w:spacing w:after="40"/>
            </w:pPr>
            <w:r/>
            <w:r>
              <w:rPr>
                <w:b w:val="0"/>
                <w:sz w:val="19"/>
              </w:rPr>
              <w:t>Reminders (in-app)</w:t>
            </w:r>
          </w:p>
        </w:tc>
        <w:tc>
          <w:tcPr>
            <w:tcW w:type="dxa" w:w="4176"/>
          </w:tcPr>
          <w:p>
            <w:pPr>
              <w:spacing w:after="40"/>
            </w:pPr>
            <w:r/>
            <w:r>
              <w:rPr>
                <w:b w:val="0"/>
                <w:sz w:val="19"/>
              </w:rPr>
              <w:t>Time-anchored nudges against a confirmed trip</w:t>
            </w:r>
          </w:p>
        </w:tc>
        <w:tc>
          <w:tcPr>
            <w:tcW w:type="dxa" w:w="3456"/>
          </w:tcPr>
          <w:p>
            <w:pPr>
              <w:spacing w:after="40"/>
            </w:pPr>
            <w:r/>
            <w:r>
              <w:rPr>
                <w:b w:val="0"/>
                <w:sz w:val="19"/>
              </w:rPr>
              <w:t>No agent interaction; a reminder is not a place to re-plan</w:t>
            </w:r>
          </w:p>
        </w:tc>
      </w:tr>
    </w:tbl>
    <w:p>
      <w:pPr>
        <w:spacing w:after="40"/>
      </w:pPr>
    </w:p>
    <w:p>
      <w:pPr>
        <w:spacing w:after="120"/>
      </w:pPr>
      <w:r>
        <w:rPr>
          <w:b w:val="0"/>
          <w:i w:val="0"/>
          <w:sz w:val="21"/>
        </w:rPr>
        <w:t xml:space="preserve">What </w:t>
      </w:r>
      <w:r>
        <w:rPr>
          <w:b/>
          <w:i w:val="0"/>
          <w:sz w:val="21"/>
        </w:rPr>
        <w:t>is</w:t>
      </w:r>
      <w:r>
        <w:rPr>
          <w:b w:val="0"/>
          <w:i w:val="0"/>
          <w:sz w:val="21"/>
        </w:rPr>
        <w:t xml:space="preserve"> held constant across every surface: the plan itself, the money, the reasoning trail, and the language the traveller chose. Those are the trust surface; layout is not.</w:t>
      </w:r>
    </w:p>
    <w:p>
      <w:r>
        <w:br w:type="page"/>
      </w:r>
    </w:p>
    <w:p>
      <w:pPr>
        <w:pStyle w:val="Heading1"/>
      </w:pPr>
      <w:r>
        <w:t>21 · User flow</w:t>
      </w:r>
    </w:p>
    <w:p>
      <w:pPr>
        <w:spacing w:after="120"/>
      </w:pPr>
      <w:r>
        <w:rPr>
          <w:b w:val="0"/>
          <w:i w:val="0"/>
          <w:sz w:val="21"/>
        </w:rPr>
        <w:t>The flow below is what the deployed product does, screen by screen. Gates are marked, because the single most useful thing this diagram communicates is which steps are optional and which are locked.</w:t>
      </w:r>
    </w:p>
    <w:p>
      <w:pPr>
        <w:pStyle w:val="Heading2"/>
      </w:pPr>
      <w:r>
        <w:t>21.1 The primary flow</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432"/>
            <w:shd w:val="clear" w:fill="14453D"/>
          </w:tcPr>
          <w:p>
            <w:pPr>
              <w:spacing w:after="40"/>
            </w:pPr>
            <w:r/>
            <w:r>
              <w:rPr>
                <w:b/>
                <w:color w:val="FFFFFF"/>
                <w:sz w:val="18"/>
              </w:rPr>
              <w:t>#</w:t>
            </w:r>
          </w:p>
        </w:tc>
        <w:tc>
          <w:tcPr>
            <w:tcW w:type="dxa" w:w="3168"/>
            <w:shd w:val="clear" w:fill="14453D"/>
          </w:tcPr>
          <w:p>
            <w:pPr>
              <w:spacing w:after="40"/>
            </w:pPr>
            <w:r/>
            <w:r>
              <w:rPr>
                <w:b/>
                <w:color w:val="FFFFFF"/>
                <w:sz w:val="18"/>
              </w:rPr>
              <w:t>Step</w:t>
            </w:r>
          </w:p>
        </w:tc>
        <w:tc>
          <w:tcPr>
            <w:tcW w:type="dxa" w:w="3312"/>
            <w:shd w:val="clear" w:fill="14453D"/>
          </w:tcPr>
          <w:p>
            <w:pPr>
              <w:spacing w:after="40"/>
            </w:pPr>
            <w:r/>
            <w:r>
              <w:rPr>
                <w:b/>
                <w:color w:val="FFFFFF"/>
                <w:sz w:val="18"/>
              </w:rPr>
              <w:t>Screen / component</w:t>
            </w:r>
          </w:p>
        </w:tc>
        <w:tc>
          <w:tcPr>
            <w:tcW w:type="dxa" w:w="2592"/>
            <w:shd w:val="clear" w:fill="14453D"/>
          </w:tcPr>
          <w:p>
            <w:pPr>
              <w:spacing w:after="40"/>
            </w:pPr>
            <w:r/>
            <w:r>
              <w:rPr>
                <w:b/>
                <w:color w:val="FFFFFF"/>
                <w:sz w:val="18"/>
              </w:rPr>
              <w:t>Gate</w:t>
            </w:r>
          </w:p>
        </w:tc>
      </w:tr>
      <w:tr>
        <w:tc>
          <w:tcPr>
            <w:tcW w:type="dxa" w:w="432"/>
          </w:tcPr>
          <w:p>
            <w:pPr>
              <w:spacing w:after="40"/>
            </w:pPr>
            <w:r/>
            <w:r>
              <w:rPr>
                <w:b w:val="0"/>
                <w:sz w:val="18"/>
              </w:rPr>
              <w:t>1</w:t>
            </w:r>
          </w:p>
        </w:tc>
        <w:tc>
          <w:tcPr>
            <w:tcW w:type="dxa" w:w="3168"/>
          </w:tcPr>
          <w:p>
            <w:pPr>
              <w:spacing w:after="40"/>
            </w:pPr>
            <w:r/>
            <w:r>
              <w:rPr>
                <w:b w:val="0"/>
                <w:sz w:val="18"/>
              </w:rPr>
              <w:t>Land, understand the proposition, or open a sample plan</w:t>
            </w:r>
          </w:p>
        </w:tc>
        <w:tc>
          <w:tcPr>
            <w:tcW w:type="dxa" w:w="3312"/>
          </w:tcPr>
          <w:p>
            <w:pPr>
              <w:spacing w:after="40"/>
            </w:pPr>
            <w:r/>
            <w:r>
              <w:rPr>
                <w:b w:val="0"/>
                <w:sz w:val="18"/>
              </w:rPr>
              <w:t>Landing page</w:t>
            </w:r>
          </w:p>
        </w:tc>
        <w:tc>
          <w:tcPr>
            <w:tcW w:type="dxa" w:w="2592"/>
          </w:tcPr>
          <w:p>
            <w:pPr>
              <w:spacing w:after="40"/>
            </w:pPr>
            <w:r/>
            <w:r>
              <w:rPr>
                <w:b w:val="0"/>
                <w:sz w:val="18"/>
              </w:rPr>
              <w:t>—</w:t>
            </w:r>
          </w:p>
        </w:tc>
      </w:tr>
      <w:tr>
        <w:tc>
          <w:tcPr>
            <w:tcW w:type="dxa" w:w="432"/>
          </w:tcPr>
          <w:p>
            <w:pPr>
              <w:spacing w:after="40"/>
            </w:pPr>
            <w:r/>
            <w:r>
              <w:rPr>
                <w:b w:val="0"/>
                <w:sz w:val="18"/>
              </w:rPr>
              <w:t>2</w:t>
            </w:r>
          </w:p>
        </w:tc>
        <w:tc>
          <w:tcPr>
            <w:tcW w:type="dxa" w:w="3168"/>
          </w:tcPr>
          <w:p>
            <w:pPr>
              <w:spacing w:after="40"/>
            </w:pPr>
            <w:r/>
            <w:r>
              <w:rPr>
                <w:b w:val="0"/>
                <w:sz w:val="18"/>
              </w:rPr>
              <w:t>Choose a travel path — solo, couple, group, family, pilgrimage or corporate</w:t>
            </w:r>
          </w:p>
        </w:tc>
        <w:tc>
          <w:tcPr>
            <w:tcW w:type="dxa" w:w="3312"/>
          </w:tcPr>
          <w:p>
            <w:pPr>
              <w:spacing w:after="40"/>
            </w:pPr>
            <w:r/>
            <w:r>
              <w:rPr>
                <w:b w:val="0"/>
                <w:sz w:val="18"/>
              </w:rPr>
              <w:t>Planner entry</w:t>
            </w:r>
          </w:p>
        </w:tc>
        <w:tc>
          <w:tcPr>
            <w:tcW w:type="dxa" w:w="2592"/>
          </w:tcPr>
          <w:p>
            <w:pPr>
              <w:spacing w:after="40"/>
            </w:pPr>
            <w:r/>
            <w:r>
              <w:rPr>
                <w:b w:val="0"/>
                <w:sz w:val="18"/>
              </w:rPr>
              <w:t>—</w:t>
            </w:r>
          </w:p>
        </w:tc>
      </w:tr>
      <w:tr>
        <w:tc>
          <w:tcPr>
            <w:tcW w:type="dxa" w:w="432"/>
          </w:tcPr>
          <w:p>
            <w:pPr>
              <w:spacing w:after="40"/>
            </w:pPr>
            <w:r/>
            <w:r>
              <w:rPr>
                <w:b w:val="0"/>
                <w:sz w:val="18"/>
              </w:rPr>
              <w:t>3</w:t>
            </w:r>
          </w:p>
        </w:tc>
        <w:tc>
          <w:tcPr>
            <w:tcW w:type="dxa" w:w="3168"/>
          </w:tcPr>
          <w:p>
            <w:pPr>
              <w:spacing w:after="40"/>
            </w:pPr>
            <w:r/>
            <w:r>
              <w:rPr>
                <w:b w:val="0"/>
                <w:sz w:val="18"/>
              </w:rPr>
              <w:t>Give the brief — origin, dates, budget, party, mood</w:t>
            </w:r>
          </w:p>
        </w:tc>
        <w:tc>
          <w:tcPr>
            <w:tcW w:type="dxa" w:w="3312"/>
          </w:tcPr>
          <w:p>
            <w:pPr>
              <w:spacing w:after="40"/>
            </w:pPr>
            <w:r/>
            <w:r>
              <w:rPr>
                <w:b w:val="0"/>
                <w:sz w:val="18"/>
              </w:rPr>
              <w:t>Planner form</w:t>
            </w:r>
          </w:p>
        </w:tc>
        <w:tc>
          <w:tcPr>
            <w:tcW w:type="dxa" w:w="2592"/>
          </w:tcPr>
          <w:p>
            <w:pPr>
              <w:spacing w:after="40"/>
            </w:pPr>
            <w:r/>
            <w:r>
              <w:rPr>
                <w:b w:val="0"/>
                <w:sz w:val="18"/>
              </w:rPr>
              <w:t>Validated client-side</w:t>
            </w:r>
          </w:p>
        </w:tc>
      </w:tr>
      <w:tr>
        <w:tc>
          <w:tcPr>
            <w:tcW w:type="dxa" w:w="432"/>
          </w:tcPr>
          <w:p>
            <w:pPr>
              <w:spacing w:after="40"/>
            </w:pPr>
            <w:r/>
            <w:r>
              <w:rPr>
                <w:b w:val="0"/>
                <w:sz w:val="18"/>
              </w:rPr>
              <w:t>4</w:t>
            </w:r>
          </w:p>
        </w:tc>
        <w:tc>
          <w:tcPr>
            <w:tcW w:type="dxa" w:w="3168"/>
          </w:tcPr>
          <w:p>
            <w:pPr>
              <w:spacing w:after="40"/>
            </w:pPr>
            <w:r/>
            <w:r>
              <w:rPr>
                <w:b w:val="0"/>
                <w:sz w:val="18"/>
              </w:rPr>
              <w:t>Watch the pipeline run, agent by agent, with live status</w:t>
            </w:r>
          </w:p>
        </w:tc>
        <w:tc>
          <w:tcPr>
            <w:tcW w:type="dxa" w:w="3312"/>
          </w:tcPr>
          <w:p>
            <w:pPr>
              <w:spacing w:after="40"/>
            </w:pPr>
            <w:r/>
            <w:r>
              <w:rPr>
                <w:b w:val="0"/>
                <w:sz w:val="18"/>
              </w:rPr>
              <w:t>Agent stream</w:t>
            </w:r>
          </w:p>
        </w:tc>
        <w:tc>
          <w:tcPr>
            <w:tcW w:type="dxa" w:w="2592"/>
          </w:tcPr>
          <w:p>
            <w:pPr>
              <w:spacing w:after="40"/>
            </w:pPr>
            <w:r/>
            <w:r>
              <w:rPr>
                <w:b w:val="0"/>
                <w:sz w:val="18"/>
              </w:rPr>
              <w:t>—</w:t>
            </w:r>
          </w:p>
        </w:tc>
      </w:tr>
      <w:tr>
        <w:tc>
          <w:tcPr>
            <w:tcW w:type="dxa" w:w="432"/>
          </w:tcPr>
          <w:p>
            <w:pPr>
              <w:spacing w:after="40"/>
            </w:pPr>
            <w:r/>
            <w:r>
              <w:rPr>
                <w:b w:val="0"/>
                <w:sz w:val="18"/>
              </w:rPr>
              <w:t>5</w:t>
            </w:r>
          </w:p>
        </w:tc>
        <w:tc>
          <w:tcPr>
            <w:tcW w:type="dxa" w:w="3168"/>
          </w:tcPr>
          <w:p>
            <w:pPr>
              <w:spacing w:after="40"/>
            </w:pPr>
            <w:r/>
            <w:r>
              <w:rPr>
                <w:b w:val="0"/>
                <w:sz w:val="18"/>
              </w:rPr>
              <w:t>Read the plan — destination and evidence, budget split, day-by-day, bookings, arbitration</w:t>
            </w:r>
          </w:p>
        </w:tc>
        <w:tc>
          <w:tcPr>
            <w:tcW w:type="dxa" w:w="3312"/>
          </w:tcPr>
          <w:p>
            <w:pPr>
              <w:spacing w:after="40"/>
            </w:pPr>
            <w:r/>
            <w:r>
              <w:rPr>
                <w:b w:val="0"/>
                <w:sz w:val="18"/>
              </w:rPr>
              <w:t>Trip page</w:t>
            </w:r>
          </w:p>
        </w:tc>
        <w:tc>
          <w:tcPr>
            <w:tcW w:type="dxa" w:w="2592"/>
          </w:tcPr>
          <w:p>
            <w:pPr>
              <w:spacing w:after="40"/>
            </w:pPr>
            <w:r/>
            <w:r>
              <w:rPr>
                <w:b w:val="0"/>
                <w:sz w:val="18"/>
              </w:rPr>
              <w:t>—</w:t>
            </w:r>
          </w:p>
        </w:tc>
      </w:tr>
      <w:tr>
        <w:tc>
          <w:tcPr>
            <w:tcW w:type="dxa" w:w="432"/>
          </w:tcPr>
          <w:p>
            <w:pPr>
              <w:spacing w:after="40"/>
            </w:pPr>
            <w:r/>
            <w:r>
              <w:rPr>
                <w:b w:val="0"/>
                <w:sz w:val="18"/>
              </w:rPr>
              <w:t>6</w:t>
            </w:r>
          </w:p>
        </w:tc>
        <w:tc>
          <w:tcPr>
            <w:tcW w:type="dxa" w:w="3168"/>
          </w:tcPr>
          <w:p>
            <w:pPr>
              <w:spacing w:after="40"/>
            </w:pPr>
            <w:r/>
            <w:r>
              <w:rPr>
                <w:b w:val="0"/>
                <w:sz w:val="18"/>
              </w:rPr>
              <w:t>See the four remaining steps and where you are</w:t>
            </w:r>
          </w:p>
        </w:tc>
        <w:tc>
          <w:tcPr>
            <w:tcW w:type="dxa" w:w="3312"/>
          </w:tcPr>
          <w:p>
            <w:pPr>
              <w:spacing w:after="40"/>
            </w:pPr>
            <w:r/>
            <w:r>
              <w:rPr>
                <w:b w:val="0"/>
                <w:sz w:val="18"/>
              </w:rPr>
              <w:t>Progress stepper</w:t>
            </w:r>
          </w:p>
        </w:tc>
        <w:tc>
          <w:tcPr>
            <w:tcW w:type="dxa" w:w="2592"/>
          </w:tcPr>
          <w:p>
            <w:pPr>
              <w:spacing w:after="40"/>
            </w:pPr>
            <w:r/>
            <w:r>
              <w:rPr>
                <w:b w:val="0"/>
                <w:sz w:val="18"/>
              </w:rPr>
              <w:t>—</w:t>
            </w:r>
          </w:p>
        </w:tc>
      </w:tr>
      <w:tr>
        <w:tc>
          <w:tcPr>
            <w:tcW w:type="dxa" w:w="432"/>
          </w:tcPr>
          <w:p>
            <w:pPr>
              <w:spacing w:after="40"/>
            </w:pPr>
            <w:r/>
            <w:r>
              <w:rPr>
                <w:b w:val="0"/>
                <w:sz w:val="18"/>
              </w:rPr>
              <w:t>7</w:t>
            </w:r>
          </w:p>
        </w:tc>
        <w:tc>
          <w:tcPr>
            <w:tcW w:type="dxa" w:w="3168"/>
          </w:tcPr>
          <w:p>
            <w:pPr>
              <w:spacing w:after="40"/>
            </w:pPr>
            <w:r/>
            <w:r>
              <w:rPr>
                <w:b w:val="0"/>
                <w:sz w:val="18"/>
              </w:rPr>
              <w:t>Adjust — swap destination, transport, stay, or edit any day</w:t>
            </w:r>
          </w:p>
        </w:tc>
        <w:tc>
          <w:tcPr>
            <w:tcW w:type="dxa" w:w="3312"/>
          </w:tcPr>
          <w:p>
            <w:pPr>
              <w:spacing w:after="40"/>
            </w:pPr>
            <w:r/>
            <w:r>
              <w:rPr>
                <w:b w:val="0"/>
                <w:sz w:val="18"/>
              </w:rPr>
              <w:t>Options and itinerary editor</w:t>
            </w:r>
          </w:p>
        </w:tc>
        <w:tc>
          <w:tcPr>
            <w:tcW w:type="dxa" w:w="2592"/>
          </w:tcPr>
          <w:p>
            <w:pPr>
              <w:spacing w:after="40"/>
            </w:pPr>
            <w:r/>
            <w:r>
              <w:rPr>
                <w:b w:val="0"/>
                <w:sz w:val="18"/>
              </w:rPr>
              <w:t>Optional; re-prices everything</w:t>
            </w:r>
          </w:p>
        </w:tc>
      </w:tr>
      <w:tr>
        <w:tc>
          <w:tcPr>
            <w:tcW w:type="dxa" w:w="432"/>
          </w:tcPr>
          <w:p>
            <w:pPr>
              <w:spacing w:after="40"/>
            </w:pPr>
            <w:r/>
            <w:r>
              <w:rPr>
                <w:b w:val="0"/>
                <w:sz w:val="18"/>
              </w:rPr>
              <w:t>8</w:t>
            </w:r>
          </w:p>
        </w:tc>
        <w:tc>
          <w:tcPr>
            <w:tcW w:type="dxa" w:w="3168"/>
          </w:tcPr>
          <w:p>
            <w:pPr>
              <w:spacing w:after="40"/>
            </w:pPr>
            <w:r/>
            <w:r>
              <w:rPr>
                <w:b w:val="0"/>
                <w:sz w:val="18"/>
              </w:rPr>
              <w:t>Approve each booking above the threshold</w:t>
            </w:r>
          </w:p>
        </w:tc>
        <w:tc>
          <w:tcPr>
            <w:tcW w:type="dxa" w:w="3312"/>
          </w:tcPr>
          <w:p>
            <w:pPr>
              <w:spacing w:after="40"/>
            </w:pPr>
            <w:r/>
            <w:r>
              <w:rPr>
                <w:b w:val="0"/>
                <w:sz w:val="18"/>
              </w:rPr>
              <w:t>Booking cards</w:t>
            </w:r>
          </w:p>
        </w:tc>
        <w:tc>
          <w:tcPr>
            <w:tcW w:type="dxa" w:w="2592"/>
          </w:tcPr>
          <w:p>
            <w:pPr>
              <w:spacing w:after="40"/>
            </w:pPr>
            <w:r/>
            <w:r>
              <w:rPr>
                <w:b/>
                <w:sz w:val="18"/>
              </w:rPr>
              <w:t>Gate</w:t>
            </w:r>
            <w:r>
              <w:rPr>
                <w:b w:val="0"/>
                <w:sz w:val="18"/>
              </w:rPr>
              <w:t xml:space="preserve"> — changing an amount revokes its approval</w:t>
            </w:r>
          </w:p>
        </w:tc>
      </w:tr>
      <w:tr>
        <w:tc>
          <w:tcPr>
            <w:tcW w:type="dxa" w:w="432"/>
          </w:tcPr>
          <w:p>
            <w:pPr>
              <w:spacing w:after="40"/>
            </w:pPr>
            <w:r/>
            <w:r>
              <w:rPr>
                <w:b w:val="0"/>
                <w:sz w:val="18"/>
              </w:rPr>
              <w:t>9</w:t>
            </w:r>
          </w:p>
        </w:tc>
        <w:tc>
          <w:tcPr>
            <w:tcW w:type="dxa" w:w="3168"/>
          </w:tcPr>
          <w:p>
            <w:pPr>
              <w:spacing w:after="40"/>
            </w:pPr>
            <w:r/>
            <w:r>
              <w:rPr>
                <w:b w:val="0"/>
                <w:sz w:val="18"/>
              </w:rPr>
              <w:t>Sign in with Google, or continue as a test user</w:t>
            </w:r>
          </w:p>
        </w:tc>
        <w:tc>
          <w:tcPr>
            <w:tcW w:type="dxa" w:w="3312"/>
          </w:tcPr>
          <w:p>
            <w:pPr>
              <w:spacing w:after="40"/>
            </w:pPr>
            <w:r/>
            <w:r>
              <w:rPr>
                <w:b w:val="0"/>
                <w:sz w:val="18"/>
              </w:rPr>
              <w:t>Sign-in page</w:t>
            </w:r>
          </w:p>
        </w:tc>
        <w:tc>
          <w:tcPr>
            <w:tcW w:type="dxa" w:w="2592"/>
          </w:tcPr>
          <w:p>
            <w:pPr>
              <w:spacing w:after="40"/>
            </w:pPr>
            <w:r/>
            <w:r>
              <w:rPr>
                <w:b/>
                <w:sz w:val="18"/>
              </w:rPr>
              <w:t>Gate</w:t>
            </w:r>
            <w:r>
              <w:rPr>
                <w:b w:val="0"/>
                <w:sz w:val="18"/>
              </w:rPr>
              <w:t xml:space="preserve"> — required only to confirm or save</w:t>
            </w:r>
          </w:p>
        </w:tc>
      </w:tr>
      <w:tr>
        <w:tc>
          <w:tcPr>
            <w:tcW w:type="dxa" w:w="432"/>
          </w:tcPr>
          <w:p>
            <w:pPr>
              <w:spacing w:after="40"/>
            </w:pPr>
            <w:r/>
            <w:r>
              <w:rPr>
                <w:b w:val="0"/>
                <w:sz w:val="18"/>
              </w:rPr>
              <w:t>10</w:t>
            </w:r>
          </w:p>
        </w:tc>
        <w:tc>
          <w:tcPr>
            <w:tcW w:type="dxa" w:w="3168"/>
          </w:tcPr>
          <w:p>
            <w:pPr>
              <w:spacing w:after="40"/>
            </w:pPr>
            <w:r/>
            <w:r>
              <w:rPr>
                <w:b w:val="0"/>
                <w:sz w:val="18"/>
              </w:rPr>
              <w:t>Confirm the trip</w:t>
            </w:r>
          </w:p>
        </w:tc>
        <w:tc>
          <w:tcPr>
            <w:tcW w:type="dxa" w:w="3312"/>
          </w:tcPr>
          <w:p>
            <w:pPr>
              <w:spacing w:after="40"/>
            </w:pPr>
            <w:r/>
            <w:r>
              <w:rPr>
                <w:b w:val="0"/>
                <w:sz w:val="18"/>
              </w:rPr>
              <w:t>Confirm panel</w:t>
            </w:r>
          </w:p>
        </w:tc>
        <w:tc>
          <w:tcPr>
            <w:tcW w:type="dxa" w:w="2592"/>
          </w:tcPr>
          <w:p>
            <w:pPr>
              <w:spacing w:after="40"/>
            </w:pPr>
            <w:r/>
            <w:r>
              <w:rPr>
                <w:b/>
                <w:sz w:val="18"/>
              </w:rPr>
              <w:t>Gate</w:t>
            </w:r>
            <w:r>
              <w:rPr>
                <w:b w:val="0"/>
                <w:sz w:val="18"/>
              </w:rPr>
              <w:t xml:space="preserve"> — needs step 8 complete and step 9 signed in</w:t>
            </w:r>
          </w:p>
        </w:tc>
      </w:tr>
      <w:tr>
        <w:tc>
          <w:tcPr>
            <w:tcW w:type="dxa" w:w="432"/>
          </w:tcPr>
          <w:p>
            <w:pPr>
              <w:spacing w:after="40"/>
            </w:pPr>
            <w:r/>
            <w:r>
              <w:rPr>
                <w:b w:val="0"/>
                <w:sz w:val="18"/>
              </w:rPr>
              <w:t>11</w:t>
            </w:r>
          </w:p>
        </w:tc>
        <w:tc>
          <w:tcPr>
            <w:tcW w:type="dxa" w:w="3168"/>
          </w:tcPr>
          <w:p>
            <w:pPr>
              <w:spacing w:after="40"/>
            </w:pPr>
            <w:r/>
            <w:r>
              <w:rPr>
                <w:b w:val="0"/>
                <w:sz w:val="18"/>
              </w:rPr>
              <w:t>Opt in to reminders, per trip</w:t>
            </w:r>
          </w:p>
        </w:tc>
        <w:tc>
          <w:tcPr>
            <w:tcW w:type="dxa" w:w="3312"/>
          </w:tcPr>
          <w:p>
            <w:pPr>
              <w:spacing w:after="40"/>
            </w:pPr>
            <w:r/>
            <w:r>
              <w:rPr>
                <w:b w:val="0"/>
                <w:sz w:val="18"/>
              </w:rPr>
              <w:t>Confirm panel</w:t>
            </w:r>
          </w:p>
        </w:tc>
        <w:tc>
          <w:tcPr>
            <w:tcW w:type="dxa" w:w="2592"/>
          </w:tcPr>
          <w:p>
            <w:pPr>
              <w:spacing w:after="40"/>
            </w:pPr>
            <w:r/>
            <w:r>
              <w:rPr>
                <w:b w:val="0"/>
                <w:sz w:val="18"/>
              </w:rPr>
              <w:t>Off by default; explicit opt-in</w:t>
            </w:r>
          </w:p>
        </w:tc>
      </w:tr>
      <w:tr>
        <w:tc>
          <w:tcPr>
            <w:tcW w:type="dxa" w:w="432"/>
          </w:tcPr>
          <w:p>
            <w:pPr>
              <w:spacing w:after="40"/>
            </w:pPr>
            <w:r/>
            <w:r>
              <w:rPr>
                <w:b w:val="0"/>
                <w:sz w:val="18"/>
              </w:rPr>
              <w:t>12</w:t>
            </w:r>
          </w:p>
        </w:tc>
        <w:tc>
          <w:tcPr>
            <w:tcW w:type="dxa" w:w="3168"/>
          </w:tcPr>
          <w:p>
            <w:pPr>
              <w:spacing w:after="40"/>
            </w:pPr>
            <w:r/>
            <w:r>
              <w:rPr>
                <w:b w:val="0"/>
                <w:sz w:val="18"/>
              </w:rPr>
              <w:t>Receive reminders in-app; optionally email the plan to yourself</w:t>
            </w:r>
          </w:p>
        </w:tc>
        <w:tc>
          <w:tcPr>
            <w:tcW w:type="dxa" w:w="3312"/>
          </w:tcPr>
          <w:p>
            <w:pPr>
              <w:spacing w:after="40"/>
            </w:pPr>
            <w:r/>
            <w:r>
              <w:rPr>
                <w:b w:val="0"/>
                <w:sz w:val="18"/>
              </w:rPr>
              <w:t>Bell menu · email action</w:t>
            </w:r>
          </w:p>
        </w:tc>
        <w:tc>
          <w:tcPr>
            <w:tcW w:type="dxa" w:w="2592"/>
          </w:tcPr>
          <w:p>
            <w:pPr>
              <w:spacing w:after="40"/>
            </w:pPr>
            <w:r/>
            <w:r>
              <w:rPr>
                <w:b w:val="0"/>
                <w:sz w:val="18"/>
              </w:rPr>
              <w:t>Needs step 11</w:t>
            </w:r>
          </w:p>
        </w:tc>
      </w:tr>
      <w:tr>
        <w:tc>
          <w:tcPr>
            <w:tcW w:type="dxa" w:w="432"/>
          </w:tcPr>
          <w:p>
            <w:pPr>
              <w:spacing w:after="40"/>
            </w:pPr>
            <w:r/>
            <w:r>
              <w:rPr>
                <w:b w:val="0"/>
                <w:sz w:val="18"/>
              </w:rPr>
              <w:t>13</w:t>
            </w:r>
          </w:p>
        </w:tc>
        <w:tc>
          <w:tcPr>
            <w:tcW w:type="dxa" w:w="3168"/>
          </w:tcPr>
          <w:p>
            <w:pPr>
              <w:spacing w:after="40"/>
            </w:pPr>
            <w:r/>
            <w:r>
              <w:rPr>
                <w:b w:val="0"/>
                <w:sz w:val="18"/>
              </w:rPr>
              <w:t>Return to a saved trip later</w:t>
            </w:r>
          </w:p>
        </w:tc>
        <w:tc>
          <w:tcPr>
            <w:tcW w:type="dxa" w:w="3312"/>
          </w:tcPr>
          <w:p>
            <w:pPr>
              <w:spacing w:after="40"/>
            </w:pPr>
            <w:r/>
            <w:r>
              <w:rPr>
                <w:b w:val="0"/>
                <w:sz w:val="18"/>
              </w:rPr>
              <w:t>My trips</w:t>
            </w:r>
          </w:p>
        </w:tc>
        <w:tc>
          <w:tcPr>
            <w:tcW w:type="dxa" w:w="2592"/>
          </w:tcPr>
          <w:p>
            <w:pPr>
              <w:spacing w:after="40"/>
            </w:pPr>
            <w:r/>
            <w:r>
              <w:rPr>
                <w:b w:val="0"/>
                <w:sz w:val="18"/>
              </w:rPr>
              <w:t>Needs step 9</w:t>
            </w:r>
          </w:p>
        </w:tc>
      </w:tr>
    </w:tbl>
    <w:p>
      <w:pPr>
        <w:spacing w:after="40"/>
      </w:pPr>
    </w:p>
    <w:p>
      <w:pPr>
        <w:pStyle w:val="Heading2"/>
      </w:pPr>
      <w:r>
        <w:t>21.2 Branches and escape hatches</w:t>
      </w:r>
    </w:p>
    <w:p>
      <w:pPr>
        <w:pStyle w:val="ListBullet"/>
        <w:spacing w:after="60"/>
      </w:pPr>
      <w:r>
        <w:rPr>
          <w:b/>
          <w:sz w:val="21"/>
        </w:rPr>
        <w:t>Sample trips</w:t>
      </w:r>
      <w:r>
        <w:rPr>
          <w:b w:val="0"/>
          <w:sz w:val="21"/>
        </w:rPr>
        <w:t xml:space="preserve"> — four complete plans open instantly with no brief and no model call. This is the zero-friction entry for a first-time visitor and the guaranteed-working path if quota is exhausted.</w:t>
      </w:r>
    </w:p>
    <w:p>
      <w:pPr>
        <w:pStyle w:val="ListBullet"/>
        <w:spacing w:after="60"/>
      </w:pPr>
      <w:r>
        <w:rPr>
          <w:b/>
          <w:sz w:val="21"/>
        </w:rPr>
        <w:t>Out-of-scope destination</w:t>
      </w:r>
      <w:r>
        <w:rPr>
          <w:b w:val="0"/>
          <w:sz w:val="21"/>
        </w:rPr>
        <w:t xml:space="preserve"> — named at the form, carried through the pipeline as an explicit field, and answered by Discovery opening with why it substituted. Never silently swapped.</w:t>
      </w:r>
    </w:p>
    <w:p>
      <w:pPr>
        <w:pStyle w:val="ListBullet"/>
        <w:spacing w:after="60"/>
      </w:pPr>
      <w:r>
        <w:rPr>
          <w:b/>
          <w:sz w:val="21"/>
        </w:rPr>
        <w:t>Agent failure</w:t>
      </w:r>
      <w:r>
        <w:rPr>
          <w:b w:val="0"/>
          <w:sz w:val="21"/>
        </w:rPr>
        <w:t xml:space="preserve"> — the pipeline fails over across three models. If a stage still fails, the page says which agent and why, and the rest of the plan survives.</w:t>
      </w:r>
    </w:p>
    <w:p>
      <w:pPr>
        <w:pStyle w:val="ListBullet"/>
        <w:spacing w:after="60"/>
      </w:pPr>
      <w:r>
        <w:rPr>
          <w:b/>
          <w:sz w:val="21"/>
        </w:rPr>
        <w:t>Global assistant</w:t>
      </w:r>
      <w:r>
        <w:rPr>
          <w:b w:val="0"/>
          <w:sz w:val="21"/>
        </w:rPr>
        <w:t xml:space="preserve"> — reachable on every page, draggable anywhere, answers product questions and offers pre-made questions that fill the input rather than firing immediately.</w:t>
      </w:r>
    </w:p>
    <w:p>
      <w:pPr>
        <w:pStyle w:val="ListBullet"/>
        <w:spacing w:after="60"/>
      </w:pPr>
      <w:r>
        <w:rPr>
          <w:b/>
          <w:sz w:val="21"/>
        </w:rPr>
        <w:t>Leaving without signing in</w:t>
      </w:r>
      <w:r>
        <w:rPr>
          <w:b w:val="0"/>
          <w:sz w:val="21"/>
        </w:rPr>
        <w:t xml:space="preserve"> — everything up to step 8 works signed out. The gate is placed at commitment, not at entry, because requiring an account before showing value is the most common way products lose their first session.</w:t>
      </w:r>
    </w:p>
    <w:p>
      <w:pPr>
        <w:pStyle w:val="Heading2"/>
      </w:pPr>
      <w:r>
        <w:t>21.3 Flow diagram</w:t>
      </w:r>
    </w:p>
    <w:tbl>
      <w:tblPr>
        <w:tblStyle w:val="TableGrid"/>
        <w:tblW w:type="auto" w:w="0"/>
        <w:tblLook w:firstColumn="1" w:firstRow="1" w:lastColumn="0" w:lastRow="0" w:noHBand="0" w:noVBand="1" w:val="04A0"/>
      </w:tblPr>
      <w:tblGrid>
        <w:gridCol w:w="9792"/>
      </w:tblGrid>
      <w:tr>
        <w:tc>
          <w:tcPr>
            <w:tcW w:type="dxa" w:w="9792"/>
            <w:shd w:val="clear" w:fill="FDF3F1"/>
          </w:tcPr>
          <w:p>
            <w:r/>
            <w:r>
              <w:rPr>
                <w:b/>
                <w:color w:val="B4361E"/>
                <w:sz w:val="20"/>
              </w:rPr>
              <w:t xml:space="preserve">[ TO BE INSERTED ] </w:t>
            </w:r>
            <w:r>
              <w:rPr>
                <w:sz w:val="20"/>
              </w:rPr>
              <w:t>User-flow diagram rendered from the table above (Figma or Whimsical, exported as PNG).</w:t>
            </w:r>
            <w:r>
              <w:rPr>
                <w:i/>
                <w:color w:val="5B6B66"/>
                <w:sz w:val="18"/>
              </w:rPr>
              <w:t xml:space="preserve">  —  The table is the source of truth; the diagram is its visual form.</w:t>
            </w:r>
          </w:p>
        </w:tc>
      </w:tr>
    </w:tbl>
    <w:p>
      <w:pPr>
        <w:spacing w:after="40"/>
      </w:pPr>
    </w:p>
    <w:p>
      <w:r>
        <w:br w:type="page"/>
      </w:r>
    </w:p>
    <w:p>
      <w:pPr>
        <w:pStyle w:val="Heading1"/>
      </w:pPr>
      <w:r>
        <w:t>22 · User journey</w:t>
      </w:r>
    </w:p>
    <w:p>
      <w:pPr>
        <w:spacing w:after="120"/>
      </w:pPr>
      <w:r>
        <w:rPr>
          <w:b w:val="0"/>
          <w:i w:val="0"/>
          <w:sz w:val="21"/>
        </w:rPr>
        <w:t xml:space="preserve">The flow above is what the traveller does. The journey below is what it feels like — and where it still goes wrong. Traced with </w:t>
      </w:r>
      <w:r>
        <w:rPr>
          <w:b/>
          <w:i w:val="0"/>
          <w:sz w:val="21"/>
        </w:rPr>
        <w:t>Prajakta</w:t>
      </w:r>
      <w:r>
        <w:rPr>
          <w:b w:val="0"/>
          <w:i w:val="0"/>
          <w:sz w:val="21"/>
        </w:rPr>
        <w:t>, the unplanned tripper, because she is the primary launch persona.</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224"/>
            <w:shd w:val="clear" w:fill="14453D"/>
          </w:tcPr>
          <w:p>
            <w:pPr>
              <w:spacing w:after="40"/>
            </w:pPr>
            <w:r/>
            <w:r>
              <w:rPr>
                <w:b/>
                <w:color w:val="FFFFFF"/>
                <w:sz w:val="17"/>
              </w:rPr>
              <w:t>Stage</w:t>
            </w:r>
          </w:p>
        </w:tc>
        <w:tc>
          <w:tcPr>
            <w:tcW w:type="dxa" w:w="2016"/>
            <w:shd w:val="clear" w:fill="14453D"/>
          </w:tcPr>
          <w:p>
            <w:pPr>
              <w:spacing w:after="40"/>
            </w:pPr>
            <w:r/>
            <w:r>
              <w:rPr>
                <w:b/>
                <w:color w:val="FFFFFF"/>
                <w:sz w:val="17"/>
              </w:rPr>
              <w:t>Doing</w:t>
            </w:r>
          </w:p>
        </w:tc>
        <w:tc>
          <w:tcPr>
            <w:tcW w:type="dxa" w:w="2016"/>
            <w:shd w:val="clear" w:fill="14453D"/>
          </w:tcPr>
          <w:p>
            <w:pPr>
              <w:spacing w:after="40"/>
            </w:pPr>
            <w:r/>
            <w:r>
              <w:rPr>
                <w:b/>
                <w:color w:val="FFFFFF"/>
                <w:sz w:val="17"/>
              </w:rPr>
              <w:t>Thinking</w:t>
            </w:r>
          </w:p>
        </w:tc>
        <w:tc>
          <w:tcPr>
            <w:tcW w:type="dxa" w:w="1368"/>
            <w:shd w:val="clear" w:fill="14453D"/>
          </w:tcPr>
          <w:p>
            <w:pPr>
              <w:spacing w:after="40"/>
            </w:pPr>
            <w:r/>
            <w:r>
              <w:rPr>
                <w:b/>
                <w:color w:val="FFFFFF"/>
                <w:sz w:val="17"/>
              </w:rPr>
              <w:t>Feeling</w:t>
            </w:r>
          </w:p>
        </w:tc>
        <w:tc>
          <w:tcPr>
            <w:tcW w:type="dxa" w:w="2880"/>
            <w:shd w:val="clear" w:fill="14453D"/>
          </w:tcPr>
          <w:p>
            <w:pPr>
              <w:spacing w:after="40"/>
            </w:pPr>
            <w:r/>
            <w:r>
              <w:rPr>
                <w:b/>
                <w:color w:val="FFFFFF"/>
                <w:sz w:val="17"/>
              </w:rPr>
              <w:t>Friction — and what we did</w:t>
            </w:r>
          </w:p>
        </w:tc>
      </w:tr>
      <w:tr>
        <w:tc>
          <w:tcPr>
            <w:tcW w:type="dxa" w:w="1224"/>
          </w:tcPr>
          <w:p>
            <w:pPr>
              <w:spacing w:after="40"/>
            </w:pPr>
            <w:r/>
            <w:r>
              <w:rPr>
                <w:b w:val="0"/>
                <w:sz w:val="17"/>
              </w:rPr>
              <w:t>Trigger</w:t>
            </w:r>
          </w:p>
        </w:tc>
        <w:tc>
          <w:tcPr>
            <w:tcW w:type="dxa" w:w="2016"/>
          </w:tcPr>
          <w:p>
            <w:pPr>
              <w:spacing w:after="40"/>
            </w:pPr>
            <w:r/>
            <w:r>
              <w:rPr>
                <w:b w:val="0"/>
                <w:sz w:val="17"/>
              </w:rPr>
              <w:t>A long weekend appears on the calendar</w:t>
            </w:r>
          </w:p>
        </w:tc>
        <w:tc>
          <w:tcPr>
            <w:tcW w:type="dxa" w:w="2016"/>
          </w:tcPr>
          <w:p>
            <w:pPr>
              <w:spacing w:after="40"/>
            </w:pPr>
            <w:r/>
            <w:r>
              <w:rPr>
                <w:b w:val="0"/>
                <w:sz w:val="17"/>
              </w:rPr>
              <w:t>"I should go somewhere"</w:t>
            </w:r>
          </w:p>
        </w:tc>
        <w:tc>
          <w:tcPr>
            <w:tcW w:type="dxa" w:w="1368"/>
          </w:tcPr>
          <w:p>
            <w:pPr>
              <w:spacing w:after="40"/>
            </w:pPr>
            <w:r/>
            <w:r>
              <w:rPr>
                <w:b w:val="0"/>
                <w:sz w:val="17"/>
              </w:rPr>
              <w:t>Restless, hopeful</w:t>
            </w:r>
          </w:p>
        </w:tc>
        <w:tc>
          <w:tcPr>
            <w:tcW w:type="dxa" w:w="2880"/>
          </w:tcPr>
          <w:p>
            <w:pPr>
              <w:spacing w:after="40"/>
            </w:pPr>
            <w:r/>
            <w:r>
              <w:rPr>
                <w:b w:val="0"/>
                <w:sz w:val="17"/>
              </w:rPr>
              <w:t>None. This is the strongest moment of intent and the product must be reachable in one search.</w:t>
            </w:r>
          </w:p>
        </w:tc>
      </w:tr>
      <w:tr>
        <w:tc>
          <w:tcPr>
            <w:tcW w:type="dxa" w:w="1224"/>
          </w:tcPr>
          <w:p>
            <w:pPr>
              <w:spacing w:after="40"/>
            </w:pPr>
            <w:r/>
            <w:r>
              <w:rPr>
                <w:b w:val="0"/>
                <w:sz w:val="17"/>
              </w:rPr>
              <w:t>Discovery</w:t>
            </w:r>
          </w:p>
        </w:tc>
        <w:tc>
          <w:tcPr>
            <w:tcW w:type="dxa" w:w="2016"/>
          </w:tcPr>
          <w:p>
            <w:pPr>
              <w:spacing w:after="40"/>
            </w:pPr>
            <w:r/>
            <w:r>
              <w:rPr>
                <w:b w:val="0"/>
                <w:sz w:val="17"/>
              </w:rPr>
              <w:t>Lands on TripME, sees a sample plan open instantly</w:t>
            </w:r>
          </w:p>
        </w:tc>
        <w:tc>
          <w:tcPr>
            <w:tcW w:type="dxa" w:w="2016"/>
          </w:tcPr>
          <w:p>
            <w:pPr>
              <w:spacing w:after="40"/>
            </w:pPr>
            <w:r/>
            <w:r>
              <w:rPr>
                <w:b w:val="0"/>
                <w:sz w:val="17"/>
              </w:rPr>
              <w:t>"So I don't have to know where I'm going?"</w:t>
            </w:r>
          </w:p>
        </w:tc>
        <w:tc>
          <w:tcPr>
            <w:tcW w:type="dxa" w:w="1368"/>
          </w:tcPr>
          <w:p>
            <w:pPr>
              <w:spacing w:after="40"/>
            </w:pPr>
            <w:r/>
            <w:r>
              <w:rPr>
                <w:b w:val="0"/>
                <w:sz w:val="17"/>
              </w:rPr>
              <w:t>Curious, slightly sceptical</w:t>
            </w:r>
          </w:p>
        </w:tc>
        <w:tc>
          <w:tcPr>
            <w:tcW w:type="dxa" w:w="2880"/>
          </w:tcPr>
          <w:p>
            <w:pPr>
              <w:spacing w:after="40"/>
            </w:pPr>
            <w:r/>
            <w:r>
              <w:rPr>
                <w:b/>
                <w:sz w:val="17"/>
              </w:rPr>
              <w:t>Was:</w:t>
            </w:r>
            <w:r>
              <w:rPr>
                <w:b w:val="0"/>
                <w:sz w:val="17"/>
              </w:rPr>
              <w:t xml:space="preserve"> mood-first entry read as a broken form. </w:t>
            </w:r>
            <w:r>
              <w:rPr>
                <w:b/>
                <w:sz w:val="17"/>
              </w:rPr>
              <w:t>Fixed:</w:t>
            </w:r>
            <w:r>
              <w:rPr>
                <w:b w:val="0"/>
                <w:sz w:val="17"/>
              </w:rPr>
              <w:t xml:space="preserve"> a finished plan is shown before anything is asked.</w:t>
            </w:r>
          </w:p>
        </w:tc>
      </w:tr>
      <w:tr>
        <w:tc>
          <w:tcPr>
            <w:tcW w:type="dxa" w:w="1224"/>
          </w:tcPr>
          <w:p>
            <w:pPr>
              <w:spacing w:after="40"/>
            </w:pPr>
            <w:r/>
            <w:r>
              <w:rPr>
                <w:b w:val="0"/>
                <w:sz w:val="17"/>
              </w:rPr>
              <w:t>Brief</w:t>
            </w:r>
          </w:p>
        </w:tc>
        <w:tc>
          <w:tcPr>
            <w:tcW w:type="dxa" w:w="2016"/>
          </w:tcPr>
          <w:p>
            <w:pPr>
              <w:spacing w:after="40"/>
            </w:pPr>
            <w:r/>
            <w:r>
              <w:rPr>
                <w:b w:val="0"/>
                <w:sz w:val="17"/>
              </w:rPr>
              <w:t>Picks the solo path; gives origin, dates, budget and a mood</w:t>
            </w:r>
          </w:p>
        </w:tc>
        <w:tc>
          <w:tcPr>
            <w:tcW w:type="dxa" w:w="2016"/>
          </w:tcPr>
          <w:p>
            <w:pPr>
              <w:spacing w:after="40"/>
            </w:pPr>
            <w:r/>
            <w:r>
              <w:rPr>
                <w:b w:val="0"/>
                <w:sz w:val="17"/>
              </w:rPr>
              <w:t>"This is fewer questions than I expected"</w:t>
            </w:r>
          </w:p>
        </w:tc>
        <w:tc>
          <w:tcPr>
            <w:tcW w:type="dxa" w:w="1368"/>
          </w:tcPr>
          <w:p>
            <w:pPr>
              <w:spacing w:after="40"/>
            </w:pPr>
            <w:r/>
            <w:r>
              <w:rPr>
                <w:b w:val="0"/>
                <w:sz w:val="17"/>
              </w:rPr>
              <w:t>Willing</w:t>
            </w:r>
          </w:p>
        </w:tc>
        <w:tc>
          <w:tcPr>
            <w:tcW w:type="dxa" w:w="2880"/>
          </w:tcPr>
          <w:p>
            <w:pPr>
              <w:spacing w:after="40"/>
            </w:pPr>
            <w:r/>
            <w:r>
              <w:rPr>
                <w:b/>
                <w:sz w:val="17"/>
              </w:rPr>
              <w:t>Was:</w:t>
            </w:r>
            <w:r>
              <w:rPr>
                <w:b w:val="0"/>
                <w:sz w:val="17"/>
              </w:rPr>
              <w:t xml:space="preserve"> origin silently defaulted to Bengaluru and leaked into reminders. </w:t>
            </w:r>
            <w:r>
              <w:rPr>
                <w:b/>
                <w:sz w:val="17"/>
              </w:rPr>
              <w:t>Fixed</w:t>
            </w:r>
            <w:r>
              <w:rPr>
                <w:b w:val="0"/>
                <w:sz w:val="17"/>
              </w:rPr>
              <w:t xml:space="preserve"> — no assumed origin anywhere.</w:t>
            </w:r>
          </w:p>
        </w:tc>
      </w:tr>
      <w:tr>
        <w:tc>
          <w:tcPr>
            <w:tcW w:type="dxa" w:w="1224"/>
          </w:tcPr>
          <w:p>
            <w:pPr>
              <w:spacing w:after="40"/>
            </w:pPr>
            <w:r/>
            <w:r>
              <w:rPr>
                <w:b w:val="0"/>
                <w:sz w:val="17"/>
              </w:rPr>
              <w:t>Generation</w:t>
            </w:r>
          </w:p>
        </w:tc>
        <w:tc>
          <w:tcPr>
            <w:tcW w:type="dxa" w:w="2016"/>
          </w:tcPr>
          <w:p>
            <w:pPr>
              <w:spacing w:after="40"/>
            </w:pPr>
            <w:r/>
            <w:r>
              <w:rPr>
                <w:b w:val="0"/>
                <w:sz w:val="17"/>
              </w:rPr>
              <w:t>Watches seven agents work, each reporting as it finishes</w:t>
            </w:r>
          </w:p>
        </w:tc>
        <w:tc>
          <w:tcPr>
            <w:tcW w:type="dxa" w:w="2016"/>
          </w:tcPr>
          <w:p>
            <w:pPr>
              <w:spacing w:after="40"/>
            </w:pPr>
            <w:r/>
            <w:r>
              <w:rPr>
                <w:b w:val="0"/>
                <w:sz w:val="17"/>
              </w:rPr>
              <w:t>"It's actually reasoning, not just autocompleting"</w:t>
            </w:r>
          </w:p>
        </w:tc>
        <w:tc>
          <w:tcPr>
            <w:tcW w:type="dxa" w:w="1368"/>
          </w:tcPr>
          <w:p>
            <w:pPr>
              <w:spacing w:after="40"/>
            </w:pPr>
            <w:r/>
            <w:r>
              <w:rPr>
                <w:b w:val="0"/>
                <w:sz w:val="17"/>
              </w:rPr>
              <w:t>Engaged</w:t>
            </w:r>
          </w:p>
        </w:tc>
        <w:tc>
          <w:tcPr>
            <w:tcW w:type="dxa" w:w="2880"/>
          </w:tcPr>
          <w:p>
            <w:pPr>
              <w:spacing w:after="40"/>
            </w:pPr>
            <w:r/>
            <w:r>
              <w:rPr>
                <w:b w:val="0"/>
                <w:sz w:val="17"/>
              </w:rPr>
              <w:t>Waiting is the risk. Mitigated by streaming per-agent status rather than one spinner.</w:t>
            </w:r>
          </w:p>
        </w:tc>
      </w:tr>
      <w:tr>
        <w:tc>
          <w:tcPr>
            <w:tcW w:type="dxa" w:w="1224"/>
          </w:tcPr>
          <w:p>
            <w:pPr>
              <w:spacing w:after="40"/>
            </w:pPr>
            <w:r/>
            <w:r>
              <w:rPr>
                <w:b w:val="0"/>
                <w:sz w:val="17"/>
              </w:rPr>
              <w:t>First read</w:t>
            </w:r>
          </w:p>
        </w:tc>
        <w:tc>
          <w:tcPr>
            <w:tcW w:type="dxa" w:w="2016"/>
          </w:tcPr>
          <w:p>
            <w:pPr>
              <w:spacing w:after="40"/>
            </w:pPr>
            <w:r/>
            <w:r>
              <w:rPr>
                <w:b w:val="0"/>
                <w:sz w:val="17"/>
              </w:rPr>
              <w:t>Reads the destination rationale, the budget split and the arbitration</w:t>
            </w:r>
          </w:p>
        </w:tc>
        <w:tc>
          <w:tcPr>
            <w:tcW w:type="dxa" w:w="2016"/>
          </w:tcPr>
          <w:p>
            <w:pPr>
              <w:spacing w:after="40"/>
            </w:pPr>
            <w:r/>
            <w:r>
              <w:rPr>
                <w:b w:val="0"/>
                <w:sz w:val="17"/>
              </w:rPr>
              <w:t>"It explained why — and it disagreed with itself"</w:t>
            </w:r>
          </w:p>
        </w:tc>
        <w:tc>
          <w:tcPr>
            <w:tcW w:type="dxa" w:w="1368"/>
          </w:tcPr>
          <w:p>
            <w:pPr>
              <w:spacing w:after="40"/>
            </w:pPr>
            <w:r/>
            <w:r>
              <w:rPr>
                <w:b w:val="0"/>
                <w:sz w:val="17"/>
              </w:rPr>
              <w:t>Impressed, then evaluative</w:t>
            </w:r>
          </w:p>
        </w:tc>
        <w:tc>
          <w:tcPr>
            <w:tcW w:type="dxa" w:w="2880"/>
          </w:tcPr>
          <w:p>
            <w:pPr>
              <w:spacing w:after="40"/>
            </w:pPr>
            <w:r/>
            <w:r>
              <w:rPr>
                <w:b w:val="0"/>
                <w:sz w:val="17"/>
              </w:rPr>
              <w:t>The Referee is the moment the product stops looking like a chatbot. It is placed above the fold on the trip page for that reason.</w:t>
            </w:r>
          </w:p>
        </w:tc>
      </w:tr>
      <w:tr>
        <w:tc>
          <w:tcPr>
            <w:tcW w:type="dxa" w:w="1224"/>
          </w:tcPr>
          <w:p>
            <w:pPr>
              <w:spacing w:after="40"/>
            </w:pPr>
            <w:r/>
            <w:r>
              <w:rPr>
                <w:b w:val="0"/>
                <w:sz w:val="17"/>
              </w:rPr>
              <w:t>Adjust</w:t>
            </w:r>
          </w:p>
        </w:tc>
        <w:tc>
          <w:tcPr>
            <w:tcW w:type="dxa" w:w="2016"/>
          </w:tcPr>
          <w:p>
            <w:pPr>
              <w:spacing w:after="40"/>
            </w:pPr>
            <w:r/>
            <w:r>
              <w:rPr>
                <w:b w:val="0"/>
                <w:sz w:val="17"/>
              </w:rPr>
              <w:t>Swaps the stay, edits day two</w:t>
            </w:r>
          </w:p>
        </w:tc>
        <w:tc>
          <w:tcPr>
            <w:tcW w:type="dxa" w:w="2016"/>
          </w:tcPr>
          <w:p>
            <w:pPr>
              <w:spacing w:after="40"/>
            </w:pPr>
            <w:r/>
            <w:r>
              <w:rPr>
                <w:b w:val="0"/>
                <w:sz w:val="17"/>
              </w:rPr>
              <w:t>"Good — it isn't telling me this is final"</w:t>
            </w:r>
          </w:p>
        </w:tc>
        <w:tc>
          <w:tcPr>
            <w:tcW w:type="dxa" w:w="1368"/>
          </w:tcPr>
          <w:p>
            <w:pPr>
              <w:spacing w:after="40"/>
            </w:pPr>
            <w:r/>
            <w:r>
              <w:rPr>
                <w:b w:val="0"/>
                <w:sz w:val="17"/>
              </w:rPr>
              <w:t>In control</w:t>
            </w:r>
          </w:p>
        </w:tc>
        <w:tc>
          <w:tcPr>
            <w:tcW w:type="dxa" w:w="2880"/>
          </w:tcPr>
          <w:p>
            <w:pPr>
              <w:spacing w:after="40"/>
            </w:pPr>
            <w:r/>
            <w:r>
              <w:rPr>
                <w:b/>
                <w:sz w:val="17"/>
              </w:rPr>
              <w:t>Was:</w:t>
            </w:r>
            <w:r>
              <w:rPr>
                <w:b w:val="0"/>
                <w:sz w:val="17"/>
              </w:rPr>
              <w:t xml:space="preserve"> approvals survived a price change, so people approved ₹8,000 and confirmed ₹14,000. </w:t>
            </w:r>
            <w:r>
              <w:rPr>
                <w:b/>
                <w:sz w:val="17"/>
              </w:rPr>
              <w:t>Fixed</w:t>
            </w:r>
            <w:r>
              <w:rPr>
                <w:b w:val="0"/>
                <w:sz w:val="17"/>
              </w:rPr>
              <w:t xml:space="preserve"> — changing an amount revokes its approval.</w:t>
            </w:r>
          </w:p>
        </w:tc>
      </w:tr>
      <w:tr>
        <w:tc>
          <w:tcPr>
            <w:tcW w:type="dxa" w:w="1224"/>
          </w:tcPr>
          <w:p>
            <w:pPr>
              <w:spacing w:after="40"/>
            </w:pPr>
            <w:r/>
            <w:r>
              <w:rPr>
                <w:b w:val="0"/>
                <w:sz w:val="17"/>
              </w:rPr>
              <w:t>Commit</w:t>
            </w:r>
          </w:p>
        </w:tc>
        <w:tc>
          <w:tcPr>
            <w:tcW w:type="dxa" w:w="2016"/>
          </w:tcPr>
          <w:p>
            <w:pPr>
              <w:spacing w:after="40"/>
            </w:pPr>
            <w:r/>
            <w:r>
              <w:rPr>
                <w:b w:val="0"/>
                <w:sz w:val="17"/>
              </w:rPr>
              <w:t>Approves the bookings, signs in, confirms</w:t>
            </w:r>
          </w:p>
        </w:tc>
        <w:tc>
          <w:tcPr>
            <w:tcW w:type="dxa" w:w="2016"/>
          </w:tcPr>
          <w:p>
            <w:pPr>
              <w:spacing w:after="40"/>
            </w:pPr>
            <w:r/>
            <w:r>
              <w:rPr>
                <w:b w:val="0"/>
                <w:sz w:val="17"/>
              </w:rPr>
              <w:t>"Why am I signing in now?"</w:t>
            </w:r>
          </w:p>
        </w:tc>
        <w:tc>
          <w:tcPr>
            <w:tcW w:type="dxa" w:w="1368"/>
          </w:tcPr>
          <w:p>
            <w:pPr>
              <w:spacing w:after="40"/>
            </w:pPr>
            <w:r/>
            <w:r>
              <w:rPr>
                <w:b w:val="0"/>
                <w:sz w:val="17"/>
              </w:rPr>
              <w:t>Mild friction, understood</w:t>
            </w:r>
          </w:p>
        </w:tc>
        <w:tc>
          <w:tcPr>
            <w:tcW w:type="dxa" w:w="2880"/>
          </w:tcPr>
          <w:p>
            <w:pPr>
              <w:spacing w:after="40"/>
            </w:pPr>
            <w:r/>
            <w:r>
              <w:rPr>
                <w:b/>
                <w:sz w:val="17"/>
              </w:rPr>
              <w:t>Was:</w:t>
            </w:r>
            <w:r>
              <w:rPr>
                <w:b w:val="0"/>
                <w:sz w:val="17"/>
              </w:rPr>
              <w:t xml:space="preserve"> the gate chain was invisible and the product looked unchanged. </w:t>
            </w:r>
            <w:r>
              <w:rPr>
                <w:b/>
                <w:sz w:val="17"/>
              </w:rPr>
              <w:t>Fixed</w:t>
            </w:r>
            <w:r>
              <w:rPr>
                <w:b w:val="0"/>
                <w:sz w:val="17"/>
              </w:rPr>
              <w:t xml:space="preserve"> — a four-step stepper states the sequence from the moment a plan exists.</w:t>
            </w:r>
          </w:p>
        </w:tc>
      </w:tr>
      <w:tr>
        <w:tc>
          <w:tcPr>
            <w:tcW w:type="dxa" w:w="1224"/>
          </w:tcPr>
          <w:p>
            <w:pPr>
              <w:spacing w:after="40"/>
            </w:pPr>
            <w:r/>
            <w:r>
              <w:rPr>
                <w:b w:val="0"/>
                <w:sz w:val="17"/>
              </w:rPr>
              <w:t>Reminders</w:t>
            </w:r>
          </w:p>
        </w:tc>
        <w:tc>
          <w:tcPr>
            <w:tcW w:type="dxa" w:w="2016"/>
          </w:tcPr>
          <w:p>
            <w:pPr>
              <w:spacing w:after="40"/>
            </w:pPr>
            <w:r/>
            <w:r>
              <w:rPr>
                <w:b w:val="0"/>
                <w:sz w:val="17"/>
              </w:rPr>
              <w:t>Opts in; gets departure, check-in and daily nudges</w:t>
            </w:r>
          </w:p>
        </w:tc>
        <w:tc>
          <w:tcPr>
            <w:tcW w:type="dxa" w:w="2016"/>
          </w:tcPr>
          <w:p>
            <w:pPr>
              <w:spacing w:after="40"/>
            </w:pPr>
            <w:r/>
            <w:r>
              <w:rPr>
                <w:b w:val="0"/>
                <w:sz w:val="17"/>
              </w:rPr>
              <w:t>"It remembers so I don't have to"</w:t>
            </w:r>
          </w:p>
        </w:tc>
        <w:tc>
          <w:tcPr>
            <w:tcW w:type="dxa" w:w="1368"/>
          </w:tcPr>
          <w:p>
            <w:pPr>
              <w:spacing w:after="40"/>
            </w:pPr>
            <w:r/>
            <w:r>
              <w:rPr>
                <w:b w:val="0"/>
                <w:sz w:val="17"/>
              </w:rPr>
              <w:t>Reassured</w:t>
            </w:r>
          </w:p>
        </w:tc>
        <w:tc>
          <w:tcPr>
            <w:tcW w:type="dxa" w:w="2880"/>
          </w:tcPr>
          <w:p>
            <w:pPr>
              <w:spacing w:after="40"/>
            </w:pPr>
            <w:r/>
            <w:r>
              <w:rPr>
                <w:b/>
                <w:sz w:val="17"/>
              </w:rPr>
              <w:t>Was:</w:t>
            </w:r>
            <w:r>
              <w:rPr>
                <w:b w:val="0"/>
                <w:sz w:val="17"/>
              </w:rPr>
              <w:t xml:space="preserve"> reminders could name a hotel the traveller had rejected. </w:t>
            </w:r>
            <w:r>
              <w:rPr>
                <w:b/>
                <w:sz w:val="17"/>
              </w:rPr>
              <w:t>Fixed</w:t>
            </w:r>
            <w:r>
              <w:rPr>
                <w:b w:val="0"/>
                <w:sz w:val="17"/>
              </w:rPr>
              <w:t xml:space="preserve"> — confirming rebuilds the schedule from the accepted choices.</w:t>
            </w:r>
          </w:p>
        </w:tc>
      </w:tr>
      <w:tr>
        <w:tc>
          <w:tcPr>
            <w:tcW w:type="dxa" w:w="1224"/>
          </w:tcPr>
          <w:p>
            <w:pPr>
              <w:spacing w:after="40"/>
            </w:pPr>
            <w:r/>
            <w:r>
              <w:rPr>
                <w:b w:val="0"/>
                <w:sz w:val="17"/>
              </w:rPr>
              <w:t>Trip</w:t>
            </w:r>
          </w:p>
        </w:tc>
        <w:tc>
          <w:tcPr>
            <w:tcW w:type="dxa" w:w="2016"/>
          </w:tcPr>
          <w:p>
            <w:pPr>
              <w:spacing w:after="40"/>
            </w:pPr>
            <w:r/>
            <w:r>
              <w:rPr>
                <w:b w:val="0"/>
                <w:sz w:val="17"/>
              </w:rPr>
              <w:t>Follows the plan; taps through to real booking sites</w:t>
            </w:r>
          </w:p>
        </w:tc>
        <w:tc>
          <w:tcPr>
            <w:tcW w:type="dxa" w:w="2016"/>
          </w:tcPr>
          <w:p>
            <w:pPr>
              <w:spacing w:after="40"/>
            </w:pPr>
            <w:r/>
            <w:r>
              <w:rPr>
                <w:b w:val="0"/>
                <w:sz w:val="17"/>
              </w:rPr>
              <w:t>"I still have to book this myself"</w:t>
            </w:r>
          </w:p>
        </w:tc>
        <w:tc>
          <w:tcPr>
            <w:tcW w:type="dxa" w:w="1368"/>
          </w:tcPr>
          <w:p>
            <w:pPr>
              <w:spacing w:after="40"/>
            </w:pPr>
            <w:r/>
            <w:r>
              <w:rPr>
                <w:b w:val="0"/>
                <w:sz w:val="17"/>
              </w:rPr>
              <w:t>Slight let-down</w:t>
            </w:r>
          </w:p>
        </w:tc>
        <w:tc>
          <w:tcPr>
            <w:tcW w:type="dxa" w:w="2880"/>
          </w:tcPr>
          <w:p>
            <w:pPr>
              <w:spacing w:after="40"/>
            </w:pPr>
            <w:r/>
            <w:r>
              <w:rPr>
                <w:b/>
                <w:sz w:val="17"/>
              </w:rPr>
              <w:t>Open and honest gap.</w:t>
            </w:r>
            <w:r>
              <w:rPr>
                <w:b w:val="0"/>
                <w:sz w:val="17"/>
              </w:rPr>
              <w:t xml:space="preserve"> Bookings are simulated; deep links are real. Labelled in the product, not only in this document.</w:t>
            </w:r>
          </w:p>
        </w:tc>
      </w:tr>
      <w:tr>
        <w:tc>
          <w:tcPr>
            <w:tcW w:type="dxa" w:w="1224"/>
          </w:tcPr>
          <w:p>
            <w:pPr>
              <w:spacing w:after="40"/>
            </w:pPr>
            <w:r/>
            <w:r>
              <w:rPr>
                <w:b w:val="0"/>
                <w:sz w:val="17"/>
              </w:rPr>
              <w:t>Return</w:t>
            </w:r>
          </w:p>
        </w:tc>
        <w:tc>
          <w:tcPr>
            <w:tcW w:type="dxa" w:w="2016"/>
          </w:tcPr>
          <w:p>
            <w:pPr>
              <w:spacing w:after="40"/>
            </w:pPr>
            <w:r/>
            <w:r>
              <w:rPr>
                <w:b w:val="0"/>
                <w:sz w:val="17"/>
              </w:rPr>
              <w:t>Opens My Trips to plan the next one</w:t>
            </w:r>
          </w:p>
        </w:tc>
        <w:tc>
          <w:tcPr>
            <w:tcW w:type="dxa" w:w="2016"/>
          </w:tcPr>
          <w:p>
            <w:pPr>
              <w:spacing w:after="40"/>
            </w:pPr>
            <w:r/>
            <w:r>
              <w:rPr>
                <w:b w:val="0"/>
                <w:sz w:val="17"/>
              </w:rPr>
              <w:t>"Faster this time"</w:t>
            </w:r>
          </w:p>
        </w:tc>
        <w:tc>
          <w:tcPr>
            <w:tcW w:type="dxa" w:w="1368"/>
          </w:tcPr>
          <w:p>
            <w:pPr>
              <w:spacing w:after="40"/>
            </w:pPr>
            <w:r/>
            <w:r>
              <w:rPr>
                <w:b w:val="0"/>
                <w:sz w:val="17"/>
              </w:rPr>
              <w:t>Habitual</w:t>
            </w:r>
          </w:p>
        </w:tc>
        <w:tc>
          <w:tcPr>
            <w:tcW w:type="dxa" w:w="2880"/>
          </w:tcPr>
          <w:p>
            <w:pPr>
              <w:spacing w:after="40"/>
            </w:pPr>
            <w:r/>
            <w:r>
              <w:rPr>
                <w:b w:val="0"/>
                <w:sz w:val="17"/>
              </w:rPr>
              <w:t>Preferences persist locally. Cross-device continuity needs server-side trips, which is a deliberate privacy trade-off, not an oversight.</w:t>
            </w:r>
          </w:p>
        </w:tc>
      </w:tr>
    </w:tbl>
    <w:p>
      <w:pPr>
        <w:spacing w:after="40"/>
      </w:pPr>
    </w:p>
    <w:p>
      <w:pPr>
        <w:pStyle w:val="Heading2"/>
      </w:pPr>
      <w:r>
        <w:t>22.1 The emotional curve, and where it dips</w:t>
      </w:r>
    </w:p>
    <w:p>
      <w:pPr>
        <w:spacing w:after="120"/>
      </w:pPr>
      <w:r>
        <w:rPr>
          <w:b w:val="0"/>
          <w:i w:val="0"/>
          <w:sz w:val="21"/>
        </w:rPr>
        <w:t xml:space="preserve">The curve rises through generation and first read, peaks at arbitration, holds through adjustment and commitment — and </w:t>
      </w:r>
      <w:r>
        <w:rPr>
          <w:b/>
          <w:i w:val="0"/>
          <w:sz w:val="21"/>
        </w:rPr>
        <w:t>dips once, at the moment of actual booking</w:t>
      </w:r>
      <w:r>
        <w:rPr>
          <w:b w:val="0"/>
          <w:i w:val="0"/>
          <w:sz w:val="21"/>
        </w:rPr>
        <w:t>. That dip is a scope decision rather than a design failure, and naming it precisely is more useful than smoothing it over: the product plans the whole trip and then hands the traveller to someone else to pay. Closing it is the first item of post-MVP scope (Section 8).</w:t>
      </w:r>
    </w:p>
    <w:p>
      <w:r>
        <w:br w:type="page"/>
      </w:r>
    </w:p>
    <w:p>
      <w:pPr>
        <w:pStyle w:val="Heading1"/>
      </w:pPr>
      <w:r>
        <w:t>23 · Experimental Task 2 — two channels tested</w:t>
      </w:r>
    </w:p>
    <w:p>
      <w:pPr>
        <w:spacing w:after="120"/>
      </w:pPr>
      <w:r>
        <w:rPr>
          <w:b w:val="0"/>
          <w:i w:val="0"/>
          <w:sz w:val="21"/>
        </w:rPr>
        <w:t>Two channels were tested against the same objective — reaching the launch personas and converting attention into a completed plan.</w:t>
      </w:r>
    </w:p>
    <w:p>
      <w:pPr>
        <w:pStyle w:val="Heading2"/>
      </w:pPr>
      <w:r>
        <w:t>Channel A — the owned product surface (in-product sample trips)</w:t>
      </w:r>
    </w:p>
    <w:tbl>
      <w:tblPr>
        <w:tblStyle w:val="TableGrid"/>
        <w:tblW w:type="auto" w:w="0"/>
        <w:jc w:val="center"/>
        <w:tblLook w:firstColumn="1" w:firstRow="1" w:lastColumn="0" w:lastRow="0" w:noHBand="0" w:noVBand="1" w:val="04A0"/>
      </w:tblPr>
      <w:tblGrid>
        <w:gridCol w:w="4896"/>
        <w:gridCol w:w="4896"/>
      </w:tblGrid>
      <w:tr>
        <w:tc>
          <w:tcPr>
            <w:tcW w:type="dxa" w:w="2160"/>
            <w:shd w:val="clear" w:fill="14453D"/>
          </w:tcPr>
          <w:p>
            <w:pPr>
              <w:spacing w:after="40"/>
            </w:pPr>
            <w:r/>
            <w:r>
              <w:rPr>
                <w:b/>
                <w:color w:val="FFFFFF"/>
                <w:sz w:val="19"/>
              </w:rPr>
              <w:t>Dimension</w:t>
            </w:r>
          </w:p>
        </w:tc>
        <w:tc>
          <w:tcPr>
            <w:tcW w:type="dxa" w:w="7344"/>
            <w:shd w:val="clear" w:fill="14453D"/>
          </w:tcPr>
          <w:p>
            <w:pPr>
              <w:spacing w:after="40"/>
            </w:pPr>
            <w:r/>
            <w:r>
              <w:rPr>
                <w:b/>
                <w:color w:val="FFFFFF"/>
                <w:sz w:val="19"/>
              </w:rPr>
              <w:t>Result</w:t>
            </w:r>
          </w:p>
        </w:tc>
      </w:tr>
      <w:tr>
        <w:tc>
          <w:tcPr>
            <w:tcW w:type="dxa" w:w="2160"/>
          </w:tcPr>
          <w:p>
            <w:pPr>
              <w:spacing w:after="40"/>
            </w:pPr>
            <w:r/>
            <w:r>
              <w:rPr>
                <w:b w:val="0"/>
                <w:sz w:val="19"/>
              </w:rPr>
              <w:t>Hypothesis</w:t>
            </w:r>
          </w:p>
        </w:tc>
        <w:tc>
          <w:tcPr>
            <w:tcW w:type="dxa" w:w="7344"/>
          </w:tcPr>
          <w:p>
            <w:pPr>
              <w:spacing w:after="40"/>
            </w:pPr>
            <w:r/>
            <w:r>
              <w:rPr>
                <w:b w:val="0"/>
                <w:sz w:val="19"/>
              </w:rPr>
              <w:t>A finished plan shown before any input is requested converts better than a form.</w:t>
            </w:r>
          </w:p>
        </w:tc>
      </w:tr>
      <w:tr>
        <w:tc>
          <w:tcPr>
            <w:tcW w:type="dxa" w:w="2160"/>
          </w:tcPr>
          <w:p>
            <w:pPr>
              <w:spacing w:after="40"/>
            </w:pPr>
            <w:r/>
            <w:r>
              <w:rPr>
                <w:b w:val="0"/>
                <w:sz w:val="19"/>
              </w:rPr>
              <w:t>Method</w:t>
            </w:r>
          </w:p>
        </w:tc>
        <w:tc>
          <w:tcPr>
            <w:tcW w:type="dxa" w:w="7344"/>
          </w:tcPr>
          <w:p>
            <w:pPr>
              <w:spacing w:after="40"/>
            </w:pPr>
            <w:r/>
            <w:r>
              <w:rPr>
                <w:b w:val="0"/>
                <w:sz w:val="19"/>
              </w:rPr>
              <w:t>Four complete sample trips, openable in one click from the landing page, requiring no brief and no model call.</w:t>
            </w:r>
          </w:p>
        </w:tc>
      </w:tr>
      <w:tr>
        <w:tc>
          <w:tcPr>
            <w:tcW w:type="dxa" w:w="2160"/>
          </w:tcPr>
          <w:p>
            <w:pPr>
              <w:spacing w:after="40"/>
            </w:pPr>
            <w:r/>
            <w:r>
              <w:rPr>
                <w:b w:val="0"/>
                <w:sz w:val="19"/>
              </w:rPr>
              <w:t>Cost</w:t>
            </w:r>
          </w:p>
        </w:tc>
        <w:tc>
          <w:tcPr>
            <w:tcW w:type="dxa" w:w="7344"/>
          </w:tcPr>
          <w:p>
            <w:pPr>
              <w:spacing w:after="40"/>
            </w:pPr>
            <w:r/>
            <w:r>
              <w:rPr>
                <w:b w:val="0"/>
                <w:sz w:val="19"/>
              </w:rPr>
              <w:t>Zero marginal cost; entirely owned.</w:t>
            </w:r>
          </w:p>
        </w:tc>
      </w:tr>
      <w:tr>
        <w:tc>
          <w:tcPr>
            <w:tcW w:type="dxa" w:w="2160"/>
          </w:tcPr>
          <w:p>
            <w:pPr>
              <w:spacing w:after="40"/>
            </w:pPr>
            <w:r/>
            <w:r>
              <w:rPr>
                <w:b w:val="0"/>
                <w:sz w:val="19"/>
              </w:rPr>
              <w:t>What we learned</w:t>
            </w:r>
          </w:p>
        </w:tc>
        <w:tc>
          <w:tcPr>
            <w:tcW w:type="dxa" w:w="7344"/>
          </w:tcPr>
          <w:p>
            <w:pPr>
              <w:spacing w:after="40"/>
            </w:pPr>
            <w:r/>
            <w:r>
              <w:rPr>
                <w:b w:val="0"/>
                <w:sz w:val="19"/>
              </w:rPr>
              <w:t>Showing beats explaining. This directly resolved the "mood-first entry looks broken" risk, and it doubles as the quota-proof demo path.</w:t>
            </w:r>
          </w:p>
        </w:tc>
      </w:tr>
      <w:tr>
        <w:tc>
          <w:tcPr>
            <w:tcW w:type="dxa" w:w="2160"/>
          </w:tcPr>
          <w:p>
            <w:pPr>
              <w:spacing w:after="40"/>
            </w:pPr>
            <w:r/>
            <w:r>
              <w:rPr>
                <w:b w:val="0"/>
                <w:sz w:val="19"/>
              </w:rPr>
              <w:t>Verdict</w:t>
            </w:r>
          </w:p>
        </w:tc>
        <w:tc>
          <w:tcPr>
            <w:tcW w:type="dxa" w:w="7344"/>
          </w:tcPr>
          <w:p>
            <w:pPr>
              <w:spacing w:after="40"/>
            </w:pPr>
            <w:r/>
            <w:r>
              <w:rPr>
                <w:b/>
                <w:sz w:val="19"/>
              </w:rPr>
              <w:t>Keep and lead with it.</w:t>
            </w:r>
            <w:r>
              <w:rPr>
                <w:b w:val="0"/>
                <w:sz w:val="19"/>
              </w:rPr>
              <w:t xml:space="preserve"> This is the primary launch channel.</w:t>
            </w:r>
          </w:p>
        </w:tc>
      </w:tr>
    </w:tbl>
    <w:p>
      <w:pPr>
        <w:spacing w:after="40"/>
      </w:pPr>
    </w:p>
    <w:p>
      <w:pPr>
        <w:pStyle w:val="Heading2"/>
      </w:pPr>
      <w:r>
        <w:t>Channel B — third-party community distribution</w:t>
      </w:r>
    </w:p>
    <w:tbl>
      <w:tblPr>
        <w:tblStyle w:val="TableGrid"/>
        <w:tblW w:type="auto" w:w="0"/>
        <w:jc w:val="center"/>
        <w:tblLook w:firstColumn="1" w:firstRow="1" w:lastColumn="0" w:lastRow="0" w:noHBand="0" w:noVBand="1" w:val="04A0"/>
      </w:tblPr>
      <w:tblGrid>
        <w:gridCol w:w="4896"/>
        <w:gridCol w:w="4896"/>
      </w:tblGrid>
      <w:tr>
        <w:tc>
          <w:tcPr>
            <w:tcW w:type="dxa" w:w="2160"/>
            <w:shd w:val="clear" w:fill="14453D"/>
          </w:tcPr>
          <w:p>
            <w:pPr>
              <w:spacing w:after="40"/>
            </w:pPr>
            <w:r/>
            <w:r>
              <w:rPr>
                <w:b/>
                <w:color w:val="FFFFFF"/>
                <w:sz w:val="19"/>
              </w:rPr>
              <w:t>Dimension</w:t>
            </w:r>
          </w:p>
        </w:tc>
        <w:tc>
          <w:tcPr>
            <w:tcW w:type="dxa" w:w="7344"/>
            <w:shd w:val="clear" w:fill="14453D"/>
          </w:tcPr>
          <w:p>
            <w:pPr>
              <w:spacing w:after="40"/>
            </w:pPr>
            <w:r/>
            <w:r>
              <w:rPr>
                <w:b/>
                <w:color w:val="FFFFFF"/>
                <w:sz w:val="19"/>
              </w:rPr>
              <w:t>Result</w:t>
            </w:r>
          </w:p>
        </w:tc>
      </w:tr>
      <w:tr>
        <w:tc>
          <w:tcPr>
            <w:tcW w:type="dxa" w:w="2160"/>
          </w:tcPr>
          <w:p>
            <w:pPr>
              <w:spacing w:after="40"/>
            </w:pPr>
            <w:r/>
            <w:r>
              <w:rPr>
                <w:b w:val="0"/>
                <w:sz w:val="19"/>
              </w:rPr>
              <w:t>Hypothesis</w:t>
            </w:r>
          </w:p>
        </w:tc>
        <w:tc>
          <w:tcPr>
            <w:tcW w:type="dxa" w:w="7344"/>
          </w:tcPr>
          <w:p>
            <w:pPr>
              <w:spacing w:after="40"/>
            </w:pPr>
            <w:r/>
            <w:r>
              <w:rPr>
                <w:b w:val="0"/>
                <w:sz w:val="19"/>
              </w:rPr>
              <w:t>Travel micro-communities will engage with a mood-first planner more readily than a broadcast audience will.</w:t>
            </w:r>
          </w:p>
        </w:tc>
      </w:tr>
      <w:tr>
        <w:tc>
          <w:tcPr>
            <w:tcW w:type="dxa" w:w="2160"/>
          </w:tcPr>
          <w:p>
            <w:pPr>
              <w:spacing w:after="40"/>
            </w:pPr>
            <w:r/>
            <w:r>
              <w:rPr>
                <w:b w:val="0"/>
                <w:sz w:val="19"/>
              </w:rPr>
              <w:t>Method</w:t>
            </w:r>
          </w:p>
        </w:tc>
        <w:tc>
          <w:tcPr>
            <w:tcW w:type="dxa" w:w="7344"/>
          </w:tcPr>
          <w:p>
            <w:pPr>
              <w:spacing w:after="40"/>
            </w:pPr>
            <w:r/>
            <w:r>
              <w:rPr>
                <w:b w:val="0"/>
                <w:sz w:val="19"/>
              </w:rPr>
              <w:t>Five to ten communities mapped where the two launch personas already gather; qualitative testing of message framing before any product link was posted.</w:t>
            </w:r>
          </w:p>
        </w:tc>
      </w:tr>
      <w:tr>
        <w:tc>
          <w:tcPr>
            <w:tcW w:type="dxa" w:w="2160"/>
          </w:tcPr>
          <w:p>
            <w:pPr>
              <w:spacing w:after="40"/>
            </w:pPr>
            <w:r/>
            <w:r>
              <w:rPr>
                <w:b w:val="0"/>
                <w:sz w:val="19"/>
              </w:rPr>
              <w:t>Cost</w:t>
            </w:r>
          </w:p>
        </w:tc>
        <w:tc>
          <w:tcPr>
            <w:tcW w:type="dxa" w:w="7344"/>
          </w:tcPr>
          <w:p>
            <w:pPr>
              <w:spacing w:after="40"/>
            </w:pPr>
            <w:r/>
            <w:r>
              <w:rPr>
                <w:b w:val="0"/>
                <w:sz w:val="19"/>
              </w:rPr>
              <w:t>Time only; no spend.</w:t>
            </w:r>
          </w:p>
        </w:tc>
      </w:tr>
      <w:tr>
        <w:tc>
          <w:tcPr>
            <w:tcW w:type="dxa" w:w="2160"/>
          </w:tcPr>
          <w:p>
            <w:pPr>
              <w:spacing w:after="40"/>
            </w:pPr>
            <w:r/>
            <w:r>
              <w:rPr>
                <w:b w:val="0"/>
                <w:sz w:val="19"/>
              </w:rPr>
              <w:t>What we learned</w:t>
            </w:r>
          </w:p>
        </w:tc>
        <w:tc>
          <w:tcPr>
            <w:tcW w:type="dxa" w:w="7344"/>
          </w:tcPr>
          <w:p>
            <w:pPr>
              <w:spacing w:after="40"/>
            </w:pPr>
            <w:r/>
            <w:r>
              <w:rPr>
                <w:b w:val="0"/>
                <w:sz w:val="19"/>
              </w:rPr>
              <w:t>Framing matters more than reach — "you don't need to know where you're going" outperformed feature-led framing. Communities reject product links but accept a demonstrated result.</w:t>
            </w:r>
          </w:p>
        </w:tc>
      </w:tr>
      <w:tr>
        <w:tc>
          <w:tcPr>
            <w:tcW w:type="dxa" w:w="2160"/>
          </w:tcPr>
          <w:p>
            <w:pPr>
              <w:spacing w:after="40"/>
            </w:pPr>
            <w:r/>
            <w:r>
              <w:rPr>
                <w:b w:val="0"/>
                <w:sz w:val="19"/>
              </w:rPr>
              <w:t>Verdict</w:t>
            </w:r>
          </w:p>
        </w:tc>
        <w:tc>
          <w:tcPr>
            <w:tcW w:type="dxa" w:w="7344"/>
          </w:tcPr>
          <w:p>
            <w:pPr>
              <w:spacing w:after="40"/>
            </w:pPr>
            <w:r/>
            <w:r>
              <w:rPr>
                <w:b/>
                <w:sz w:val="19"/>
              </w:rPr>
              <w:t>Keep, but sequence it after the beta cohort</w:t>
            </w:r>
            <w:r>
              <w:rPr>
                <w:b w:val="0"/>
                <w:sz w:val="19"/>
              </w:rPr>
              <w:t>, so posts carry a working product rather than a waitlist.</w:t>
            </w:r>
          </w:p>
        </w:tc>
      </w:tr>
    </w:tbl>
    <w:p>
      <w:pPr>
        <w:spacing w:after="40"/>
      </w:pPr>
    </w:p>
    <w:p>
      <w:pPr>
        <w:pStyle w:val="Heading2"/>
      </w:pPr>
      <w:r>
        <w:t>Comparison and decision</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val="clear" w:fill="14453D"/>
          </w:tcPr>
          <w:p>
            <w:pPr>
              <w:spacing w:after="40"/>
            </w:pPr>
            <w:r/>
            <w:r>
              <w:rPr>
                <w:b/>
                <w:color w:val="FFFFFF"/>
                <w:sz w:val="19"/>
              </w:rPr>
            </w:r>
          </w:p>
        </w:tc>
        <w:tc>
          <w:tcPr>
            <w:tcW w:type="dxa" w:w="3600"/>
            <w:shd w:val="clear" w:fill="14453D"/>
          </w:tcPr>
          <w:p>
            <w:pPr>
              <w:spacing w:after="40"/>
            </w:pPr>
            <w:r/>
            <w:r>
              <w:rPr>
                <w:b/>
                <w:color w:val="FFFFFF"/>
                <w:sz w:val="19"/>
              </w:rPr>
              <w:t>Channel A — owned product</w:t>
            </w:r>
          </w:p>
        </w:tc>
        <w:tc>
          <w:tcPr>
            <w:tcW w:type="dxa" w:w="3600"/>
            <w:shd w:val="clear" w:fill="14453D"/>
          </w:tcPr>
          <w:p>
            <w:pPr>
              <w:spacing w:after="40"/>
            </w:pPr>
            <w:r/>
            <w:r>
              <w:rPr>
                <w:b/>
                <w:color w:val="FFFFFF"/>
                <w:sz w:val="19"/>
              </w:rPr>
              <w:t>Channel B — community</w:t>
            </w:r>
          </w:p>
        </w:tc>
      </w:tr>
      <w:tr>
        <w:tc>
          <w:tcPr>
            <w:tcW w:type="dxa" w:w="2304"/>
          </w:tcPr>
          <w:p>
            <w:pPr>
              <w:spacing w:after="40"/>
            </w:pPr>
            <w:r/>
            <w:r>
              <w:rPr>
                <w:b w:val="0"/>
                <w:sz w:val="19"/>
              </w:rPr>
              <w:t>Control</w:t>
            </w:r>
          </w:p>
        </w:tc>
        <w:tc>
          <w:tcPr>
            <w:tcW w:type="dxa" w:w="3600"/>
          </w:tcPr>
          <w:p>
            <w:pPr>
              <w:spacing w:after="40"/>
            </w:pPr>
            <w:r/>
            <w:r>
              <w:rPr>
                <w:b w:val="0"/>
                <w:sz w:val="19"/>
              </w:rPr>
              <w:t>Total</w:t>
            </w:r>
          </w:p>
        </w:tc>
        <w:tc>
          <w:tcPr>
            <w:tcW w:type="dxa" w:w="3600"/>
          </w:tcPr>
          <w:p>
            <w:pPr>
              <w:spacing w:after="40"/>
            </w:pPr>
            <w:r/>
            <w:r>
              <w:rPr>
                <w:b w:val="0"/>
                <w:sz w:val="19"/>
              </w:rPr>
              <w:t>None — moderator-dependent</w:t>
            </w:r>
          </w:p>
        </w:tc>
      </w:tr>
      <w:tr>
        <w:tc>
          <w:tcPr>
            <w:tcW w:type="dxa" w:w="2304"/>
          </w:tcPr>
          <w:p>
            <w:pPr>
              <w:spacing w:after="40"/>
            </w:pPr>
            <w:r/>
            <w:r>
              <w:rPr>
                <w:b w:val="0"/>
                <w:sz w:val="19"/>
              </w:rPr>
              <w:t>Cost</w:t>
            </w:r>
          </w:p>
        </w:tc>
        <w:tc>
          <w:tcPr>
            <w:tcW w:type="dxa" w:w="3600"/>
          </w:tcPr>
          <w:p>
            <w:pPr>
              <w:spacing w:after="40"/>
            </w:pPr>
            <w:r/>
            <w:r>
              <w:rPr>
                <w:b w:val="0"/>
                <w:sz w:val="19"/>
              </w:rPr>
              <w:t>Zero</w:t>
            </w:r>
          </w:p>
        </w:tc>
        <w:tc>
          <w:tcPr>
            <w:tcW w:type="dxa" w:w="3600"/>
          </w:tcPr>
          <w:p>
            <w:pPr>
              <w:spacing w:after="40"/>
            </w:pPr>
            <w:r/>
            <w:r>
              <w:rPr>
                <w:b w:val="0"/>
                <w:sz w:val="19"/>
              </w:rPr>
              <w:t>Zero, but time-expensive</w:t>
            </w:r>
          </w:p>
        </w:tc>
      </w:tr>
      <w:tr>
        <w:tc>
          <w:tcPr>
            <w:tcW w:type="dxa" w:w="2304"/>
          </w:tcPr>
          <w:p>
            <w:pPr>
              <w:spacing w:after="40"/>
            </w:pPr>
            <w:r/>
            <w:r>
              <w:rPr>
                <w:b w:val="0"/>
                <w:sz w:val="19"/>
              </w:rPr>
              <w:t>Scalability</w:t>
            </w:r>
          </w:p>
        </w:tc>
        <w:tc>
          <w:tcPr>
            <w:tcW w:type="dxa" w:w="3600"/>
          </w:tcPr>
          <w:p>
            <w:pPr>
              <w:spacing w:after="40"/>
            </w:pPr>
            <w:r/>
            <w:r>
              <w:rPr>
                <w:b w:val="0"/>
                <w:sz w:val="19"/>
              </w:rPr>
              <w:t>Scales with traffic</w:t>
            </w:r>
          </w:p>
        </w:tc>
        <w:tc>
          <w:tcPr>
            <w:tcW w:type="dxa" w:w="3600"/>
          </w:tcPr>
          <w:p>
            <w:pPr>
              <w:spacing w:after="40"/>
            </w:pPr>
            <w:r/>
            <w:r>
              <w:rPr>
                <w:b w:val="0"/>
                <w:sz w:val="19"/>
              </w:rPr>
              <w:t>Caps out per community</w:t>
            </w:r>
          </w:p>
        </w:tc>
      </w:tr>
      <w:tr>
        <w:tc>
          <w:tcPr>
            <w:tcW w:type="dxa" w:w="2304"/>
          </w:tcPr>
          <w:p>
            <w:pPr>
              <w:spacing w:after="40"/>
            </w:pPr>
            <w:r/>
            <w:r>
              <w:rPr>
                <w:b w:val="0"/>
                <w:sz w:val="19"/>
              </w:rPr>
              <w:t>Signal quality</w:t>
            </w:r>
          </w:p>
        </w:tc>
        <w:tc>
          <w:tcPr>
            <w:tcW w:type="dxa" w:w="3600"/>
          </w:tcPr>
          <w:p>
            <w:pPr>
              <w:spacing w:after="40"/>
            </w:pPr>
            <w:r/>
            <w:r>
              <w:rPr>
                <w:b w:val="0"/>
                <w:sz w:val="19"/>
              </w:rPr>
              <w:t>High — real product behaviour</w:t>
            </w:r>
          </w:p>
        </w:tc>
        <w:tc>
          <w:tcPr>
            <w:tcW w:type="dxa" w:w="3600"/>
          </w:tcPr>
          <w:p>
            <w:pPr>
              <w:spacing w:after="40"/>
            </w:pPr>
            <w:r/>
            <w:r>
              <w:rPr>
                <w:b w:val="0"/>
                <w:sz w:val="19"/>
              </w:rPr>
              <w:t>High but small-n</w:t>
            </w:r>
          </w:p>
        </w:tc>
      </w:tr>
      <w:tr>
        <w:tc>
          <w:tcPr>
            <w:tcW w:type="dxa" w:w="2304"/>
          </w:tcPr>
          <w:p>
            <w:pPr>
              <w:spacing w:after="40"/>
            </w:pPr>
            <w:r/>
            <w:r>
              <w:rPr>
                <w:b w:val="0"/>
                <w:sz w:val="19"/>
              </w:rPr>
              <w:t>Speed to result</w:t>
            </w:r>
          </w:p>
        </w:tc>
        <w:tc>
          <w:tcPr>
            <w:tcW w:type="dxa" w:w="3600"/>
          </w:tcPr>
          <w:p>
            <w:pPr>
              <w:spacing w:after="40"/>
            </w:pPr>
            <w:r/>
            <w:r>
              <w:rPr>
                <w:b w:val="0"/>
                <w:sz w:val="19"/>
              </w:rPr>
              <w:t>Immediate</w:t>
            </w:r>
          </w:p>
        </w:tc>
        <w:tc>
          <w:tcPr>
            <w:tcW w:type="dxa" w:w="3600"/>
          </w:tcPr>
          <w:p>
            <w:pPr>
              <w:spacing w:after="40"/>
            </w:pPr>
            <w:r/>
            <w:r>
              <w:rPr>
                <w:b w:val="0"/>
                <w:sz w:val="19"/>
              </w:rPr>
              <w:t>Days per community</w:t>
            </w:r>
          </w:p>
        </w:tc>
      </w:tr>
    </w:tbl>
    <w:p>
      <w:pPr>
        <w:spacing w:after="40"/>
      </w:pPr>
    </w:p>
    <w:tbl>
      <w:tblPr>
        <w:tblStyle w:val="TableGrid"/>
        <w:tblW w:type="auto" w:w="0"/>
        <w:tblLook w:firstColumn="1" w:firstRow="1" w:lastColumn="0" w:lastRow="0" w:noHBand="0" w:noVBand="1" w:val="04A0"/>
      </w:tblPr>
      <w:tblGrid>
        <w:gridCol w:w="9792"/>
      </w:tblGrid>
      <w:tr>
        <w:tc>
          <w:tcPr>
            <w:tcW w:type="dxa" w:w="9792"/>
            <w:shd w:val="clear" w:fill="F1F5F3"/>
          </w:tcPr>
          <w:p>
            <w:pPr>
              <w:spacing w:after="40"/>
            </w:pPr>
            <w:r/>
            <w:r>
              <w:rPr>
                <w:b/>
                <w:color w:val="14453D"/>
                <w:sz w:val="20"/>
              </w:rPr>
              <w:t xml:space="preserve">Decision: </w:t>
            </w:r>
            <w:r>
              <w:rPr>
                <w:b w:val="0"/>
                <w:sz w:val="20"/>
              </w:rPr>
              <w:t xml:space="preserve">lead with </w:t>
            </w:r>
            <w:r>
              <w:rPr>
                <w:b/>
                <w:sz w:val="20"/>
              </w:rPr>
              <w:t>A</w:t>
            </w:r>
            <w:r>
              <w:rPr>
                <w:b w:val="0"/>
                <w:sz w:val="20"/>
              </w:rPr>
              <w:t xml:space="preserve">, use </w:t>
            </w:r>
            <w:r>
              <w:rPr>
                <w:b/>
                <w:sz w:val="20"/>
              </w:rPr>
              <w:t>B</w:t>
            </w:r>
            <w:r>
              <w:rPr>
                <w:b w:val="0"/>
                <w:sz w:val="20"/>
              </w:rPr>
              <w:t xml:space="preserve"> as the amplifier once the beta cohort exists. Paid channels were evaluated and </w:t>
            </w:r>
            <w:r>
              <w:rPr>
                <w:b/>
                <w:sz w:val="20"/>
              </w:rPr>
              <w:t>rejected for Phase 1</w:t>
            </w:r>
            <w:r>
              <w:rPr>
                <w:b w:val="0"/>
                <w:sz w:val="20"/>
              </w:rPr>
              <w:t xml:space="preserve"> — with no acquisition line in the cost structure, testing a channel we cannot fund would produce a result we could not act on.</w:t>
            </w:r>
          </w:p>
        </w:tc>
      </w:tr>
    </w:tbl>
    <w:p>
      <w:pPr>
        <w:spacing w:after="40"/>
      </w:pPr>
    </w:p>
    <w:p>
      <w:pPr>
        <w:pStyle w:val="Heading2"/>
      </w:pPr>
      <w:r>
        <w:t>Prior experimental context</w:t>
      </w:r>
    </w:p>
    <w:p>
      <w:pPr>
        <w:spacing w:after="120"/>
      </w:pPr>
      <w:r>
        <w:rPr>
          <w:b w:val="0"/>
          <w:i w:val="0"/>
          <w:sz w:val="21"/>
        </w:rPr>
        <w:t xml:space="preserve">The team's earlier InsurePrep channel test is retained as methodological evidence — it is where the compare-two-channels-on-one-objective method was learned. It is explicitly </w:t>
      </w:r>
      <w:r>
        <w:rPr>
          <w:b/>
          <w:i w:val="0"/>
          <w:sz w:val="21"/>
        </w:rPr>
        <w:t>not</w:t>
      </w:r>
      <w:r>
        <w:rPr>
          <w:b w:val="0"/>
          <w:i w:val="0"/>
          <w:sz w:val="21"/>
        </w:rPr>
        <w:t xml:space="preserve"> TripME data, and is not presented as such.</w:t>
      </w:r>
    </w:p>
    <w:p>
      <w:r>
        <w:br w:type="page"/>
      </w:r>
    </w:p>
    <w:p>
      <w:pPr>
        <w:pStyle w:val="Heading1"/>
      </w:pPr>
      <w:r>
        <w:t>24 · Renewal interviews</w:t>
      </w:r>
    </w:p>
    <w:p>
      <w:pPr>
        <w:pStyle w:val="Heading2"/>
      </w:pPr>
      <w:r>
        <w:t>24.1 The five renewal interviews conducted</w:t>
      </w:r>
    </w:p>
    <w:p>
      <w:pPr>
        <w:spacing w:after="120"/>
      </w:pPr>
      <w:r>
        <w:rPr>
          <w:b w:val="0"/>
          <w:i w:val="0"/>
          <w:sz w:val="21"/>
        </w:rPr>
        <w:t xml:space="preserve">Five renewal interviews were conducted on </w:t>
      </w:r>
      <w:r>
        <w:rPr>
          <w:b/>
          <w:i w:val="0"/>
          <w:sz w:val="21"/>
        </w:rPr>
        <w:t>Netflix</w:t>
      </w:r>
      <w:r>
        <w:rPr>
          <w:b w:val="0"/>
          <w:i w:val="0"/>
          <w:sz w:val="21"/>
        </w:rPr>
        <w:t>, chosen because it is a subscription product with a genuine, recurring, conscious renewal decision — which is precisely what TripME does not yet have, and therefore the right place to learn the method.</w:t>
      </w:r>
    </w:p>
    <w:tbl>
      <w:tblPr>
        <w:tblStyle w:val="TableGrid"/>
        <w:tblW w:type="auto" w:w="0"/>
        <w:jc w:val="center"/>
        <w:tblLook w:firstColumn="1" w:firstRow="1" w:lastColumn="0" w:lastRow="0" w:noHBand="0" w:noVBand="1" w:val="04A0"/>
      </w:tblPr>
      <w:tblGrid>
        <w:gridCol w:w="4896"/>
        <w:gridCol w:w="4896"/>
      </w:tblGrid>
      <w:tr>
        <w:tc>
          <w:tcPr>
            <w:tcW w:type="dxa" w:w="3024"/>
            <w:shd w:val="clear" w:fill="14453D"/>
          </w:tcPr>
          <w:p>
            <w:pPr>
              <w:spacing w:after="40"/>
            </w:pPr>
            <w:r/>
            <w:r>
              <w:rPr>
                <w:b/>
                <w:color w:val="FFFFFF"/>
                <w:sz w:val="19"/>
              </w:rPr>
              <w:t>Artefact</w:t>
            </w:r>
          </w:p>
        </w:tc>
        <w:tc>
          <w:tcPr>
            <w:tcW w:type="dxa" w:w="6480"/>
            <w:shd w:val="clear" w:fill="14453D"/>
          </w:tcPr>
          <w:p>
            <w:pPr>
              <w:spacing w:after="40"/>
            </w:pPr>
            <w:r/>
            <w:r>
              <w:rPr>
                <w:b/>
                <w:color w:val="FFFFFF"/>
                <w:sz w:val="19"/>
              </w:rPr>
              <w:t>Link</w:t>
            </w:r>
          </w:p>
        </w:tc>
      </w:tr>
      <w:tr>
        <w:tc>
          <w:tcPr>
            <w:tcW w:type="dxa" w:w="3024"/>
          </w:tcPr>
          <w:p>
            <w:pPr>
              <w:spacing w:after="40"/>
            </w:pPr>
            <w:r/>
            <w:r>
              <w:rPr>
                <w:b w:val="0"/>
                <w:sz w:val="19"/>
              </w:rPr>
              <w:t>Renewal interview recordings (5)</w:t>
            </w:r>
          </w:p>
        </w:tc>
        <w:tc>
          <w:tcPr>
            <w:tcW w:type="dxa" w:w="6480"/>
          </w:tcPr>
          <w:p>
            <w:pPr>
              <w:spacing w:after="40"/>
            </w:pPr>
            <w:r/>
            <w:r>
              <w:rPr>
                <w:b w:val="0"/>
                <w:sz w:val="19"/>
              </w:rPr>
              <w:t>https://drive.google.com/drive/folders/1vnoTW2Min9qvPWU9s9as7inWcCv4chEA</w:t>
            </w:r>
          </w:p>
        </w:tc>
      </w:tr>
    </w:tbl>
    <w:p>
      <w:pPr>
        <w:spacing w:after="40"/>
      </w:pPr>
    </w:p>
    <w:p>
      <w:pPr>
        <w:pStyle w:val="Heading3"/>
      </w:pPr>
      <w:r>
        <w:t>What transferred to TripME</w:t>
      </w:r>
    </w:p>
    <w:p>
      <w:pPr>
        <w:pStyle w:val="ListBullet"/>
        <w:spacing w:after="60"/>
      </w:pPr>
      <w:r>
        <w:rPr>
          <w:b w:val="0"/>
          <w:sz w:val="21"/>
        </w:rPr>
        <w:t xml:space="preserve">Renewal decisions are made on </w:t>
      </w:r>
      <w:r>
        <w:rPr>
          <w:b/>
          <w:sz w:val="21"/>
        </w:rPr>
        <w:t>remembered value</w:t>
      </w:r>
      <w:r>
        <w:rPr>
          <w:b w:val="0"/>
          <w:sz w:val="21"/>
        </w:rPr>
        <w:t>, not on total value received — people renew on what they used recently, not on what they used most. This is the argument for a post-trip prompt at peak satisfaction rather than at renewal time.</w:t>
      </w:r>
    </w:p>
    <w:p>
      <w:pPr>
        <w:pStyle w:val="ListBullet"/>
        <w:spacing w:after="60"/>
      </w:pPr>
      <w:r>
        <w:rPr>
          <w:b w:val="0"/>
          <w:sz w:val="21"/>
        </w:rPr>
        <w:t xml:space="preserve">The decision is </w:t>
      </w:r>
      <w:r>
        <w:rPr>
          <w:b/>
          <w:sz w:val="21"/>
        </w:rPr>
        <w:t>passive until something disturbs it</w:t>
      </w:r>
      <w:r>
        <w:rPr>
          <w:b w:val="0"/>
          <w:sz w:val="21"/>
        </w:rPr>
        <w:t xml:space="preserve"> — a price change, a gap in usage, a better alternative surfacing. For TripME, the equivalent disturbance is a trip planned without us, which means the window to matter is before the next trip is conceived, not after.</w:t>
      </w:r>
    </w:p>
    <w:p>
      <w:pPr>
        <w:pStyle w:val="ListBullet"/>
        <w:spacing w:after="60"/>
      </w:pPr>
      <w:r>
        <w:rPr>
          <w:b w:val="0"/>
          <w:sz w:val="21"/>
        </w:rPr>
        <w:t>Interviewees could rarely name what they would lose by cancelling. A product whose value cannot be articulated by its own users has a positioning problem, not a retention problem — which is why "can you explain what the Referee did" is one of our launch metrics.</w:t>
      </w:r>
    </w:p>
    <w:p>
      <w:pPr>
        <w:pStyle w:val="Heading2"/>
      </w:pPr>
      <w:r>
        <w:t>24.2 The TripME renewal script</w:t>
      </w:r>
    </w:p>
    <w:p>
      <w:pPr>
        <w:spacing w:after="120"/>
      </w:pPr>
      <w:r>
        <w:rPr>
          <w:b w:val="0"/>
          <w:i w:val="0"/>
          <w:sz w:val="21"/>
        </w:rPr>
        <w:t xml:space="preserve">Renewal is the honest word for what matters here, but it has to be reframed: travel is episodic and there is no subscription, so the question is not "will they resubscribe" but </w:t>
      </w:r>
      <w:r>
        <w:rPr>
          <w:b/>
          <w:i w:val="0"/>
          <w:sz w:val="21"/>
        </w:rPr>
        <w:t>"will they come back for the next trip instead of reverting to six apps?"</w:t>
      </w:r>
      <w:r>
        <w:rPr>
          <w:b w:val="0"/>
          <w:i w:val="0"/>
          <w:sz w:val="21"/>
        </w:rPr>
        <w:t xml:space="preserve"> The script below adapts the Netflix method to that.</w:t>
      </w:r>
    </w:p>
    <w:tbl>
      <w:tblPr>
        <w:tblStyle w:val="TableGrid"/>
        <w:tblW w:type="auto" w:w="0"/>
        <w:jc w:val="center"/>
        <w:tblLook w:firstColumn="1" w:firstRow="1" w:lastColumn="0" w:lastRow="0" w:noHBand="0" w:noVBand="1" w:val="04A0"/>
      </w:tblPr>
      <w:tblGrid>
        <w:gridCol w:w="4896"/>
        <w:gridCol w:w="4896"/>
      </w:tblGrid>
      <w:tr>
        <w:tc>
          <w:tcPr>
            <w:tcW w:type="dxa" w:w="576"/>
            <w:shd w:val="clear" w:fill="14453D"/>
          </w:tcPr>
          <w:p>
            <w:pPr>
              <w:spacing w:after="40"/>
            </w:pPr>
            <w:r/>
            <w:r>
              <w:rPr>
                <w:b/>
                <w:color w:val="FFFFFF"/>
                <w:sz w:val="19"/>
              </w:rPr>
              <w:t>#</w:t>
            </w:r>
          </w:p>
        </w:tc>
        <w:tc>
          <w:tcPr>
            <w:tcW w:type="dxa" w:w="8928"/>
            <w:shd w:val="clear" w:fill="14453D"/>
          </w:tcPr>
          <w:p>
            <w:pPr>
              <w:spacing w:after="40"/>
            </w:pPr>
            <w:r/>
            <w:r>
              <w:rPr>
                <w:b/>
                <w:color w:val="FFFFFF"/>
                <w:sz w:val="19"/>
              </w:rPr>
              <w:t>Question</w:t>
            </w:r>
          </w:p>
        </w:tc>
      </w:tr>
      <w:tr>
        <w:tc>
          <w:tcPr>
            <w:tcW w:type="dxa" w:w="576"/>
          </w:tcPr>
          <w:p>
            <w:pPr>
              <w:spacing w:after="40"/>
            </w:pPr>
            <w:r/>
            <w:r>
              <w:rPr>
                <w:b w:val="0"/>
                <w:sz w:val="19"/>
              </w:rPr>
              <w:t>1</w:t>
            </w:r>
          </w:p>
        </w:tc>
        <w:tc>
          <w:tcPr>
            <w:tcW w:type="dxa" w:w="8928"/>
          </w:tcPr>
          <w:p>
            <w:pPr>
              <w:spacing w:after="40"/>
            </w:pPr>
            <w:r/>
            <w:r>
              <w:rPr>
                <w:b w:val="0"/>
                <w:sz w:val="19"/>
              </w:rPr>
              <w:t>Since you planned that trip with TripME, have you planned another trip? What did you use?</w:t>
            </w:r>
          </w:p>
        </w:tc>
      </w:tr>
      <w:tr>
        <w:tc>
          <w:tcPr>
            <w:tcW w:type="dxa" w:w="576"/>
          </w:tcPr>
          <w:p>
            <w:pPr>
              <w:spacing w:after="40"/>
            </w:pPr>
            <w:r/>
            <w:r>
              <w:rPr>
                <w:b w:val="0"/>
                <w:sz w:val="19"/>
              </w:rPr>
              <w:t>2</w:t>
            </w:r>
          </w:p>
        </w:tc>
        <w:tc>
          <w:tcPr>
            <w:tcW w:type="dxa" w:w="8928"/>
          </w:tcPr>
          <w:p>
            <w:pPr>
              <w:spacing w:after="40"/>
            </w:pPr>
            <w:r/>
            <w:r>
              <w:rPr>
                <w:b w:val="0"/>
                <w:sz w:val="19"/>
              </w:rPr>
              <w:t>If you did not come back — what happened? Walk me through what you did instead.</w:t>
            </w:r>
          </w:p>
        </w:tc>
      </w:tr>
      <w:tr>
        <w:tc>
          <w:tcPr>
            <w:tcW w:type="dxa" w:w="576"/>
          </w:tcPr>
          <w:p>
            <w:pPr>
              <w:spacing w:after="40"/>
            </w:pPr>
            <w:r/>
            <w:r>
              <w:rPr>
                <w:b w:val="0"/>
                <w:sz w:val="19"/>
              </w:rPr>
              <w:t>3</w:t>
            </w:r>
          </w:p>
        </w:tc>
        <w:tc>
          <w:tcPr>
            <w:tcW w:type="dxa" w:w="8928"/>
          </w:tcPr>
          <w:p>
            <w:pPr>
              <w:spacing w:after="40"/>
            </w:pPr>
            <w:r/>
            <w:r>
              <w:rPr>
                <w:b w:val="0"/>
                <w:sz w:val="19"/>
              </w:rPr>
              <w:t>What did you actually use from the plan during the trip, and what did you ignore?</w:t>
            </w:r>
          </w:p>
        </w:tc>
      </w:tr>
      <w:tr>
        <w:tc>
          <w:tcPr>
            <w:tcW w:type="dxa" w:w="576"/>
          </w:tcPr>
          <w:p>
            <w:pPr>
              <w:spacing w:after="40"/>
            </w:pPr>
            <w:r/>
            <w:r>
              <w:rPr>
                <w:b w:val="0"/>
                <w:sz w:val="19"/>
              </w:rPr>
              <w:t>4</w:t>
            </w:r>
          </w:p>
        </w:tc>
        <w:tc>
          <w:tcPr>
            <w:tcW w:type="dxa" w:w="8928"/>
          </w:tcPr>
          <w:p>
            <w:pPr>
              <w:spacing w:after="40"/>
            </w:pPr>
            <w:r/>
            <w:r>
              <w:rPr>
                <w:b w:val="0"/>
                <w:sz w:val="19"/>
              </w:rPr>
              <w:t>Did the budget hold? If it did not, where did it break?</w:t>
            </w:r>
          </w:p>
        </w:tc>
      </w:tr>
      <w:tr>
        <w:tc>
          <w:tcPr>
            <w:tcW w:type="dxa" w:w="576"/>
          </w:tcPr>
          <w:p>
            <w:pPr>
              <w:spacing w:after="40"/>
            </w:pPr>
            <w:r/>
            <w:r>
              <w:rPr>
                <w:b w:val="0"/>
                <w:sz w:val="19"/>
              </w:rPr>
              <w:t>5</w:t>
            </w:r>
          </w:p>
        </w:tc>
        <w:tc>
          <w:tcPr>
            <w:tcW w:type="dxa" w:w="8928"/>
          </w:tcPr>
          <w:p>
            <w:pPr>
              <w:spacing w:after="40"/>
            </w:pPr>
            <w:r/>
            <w:r>
              <w:rPr>
                <w:b w:val="0"/>
                <w:sz w:val="19"/>
              </w:rPr>
              <w:t>Did you tell anyone about it? What did you say?</w:t>
            </w:r>
          </w:p>
        </w:tc>
      </w:tr>
      <w:tr>
        <w:tc>
          <w:tcPr>
            <w:tcW w:type="dxa" w:w="576"/>
          </w:tcPr>
          <w:p>
            <w:pPr>
              <w:spacing w:after="40"/>
            </w:pPr>
            <w:r/>
            <w:r>
              <w:rPr>
                <w:b w:val="0"/>
                <w:sz w:val="19"/>
              </w:rPr>
              <w:t>6</w:t>
            </w:r>
          </w:p>
        </w:tc>
        <w:tc>
          <w:tcPr>
            <w:tcW w:type="dxa" w:w="8928"/>
          </w:tcPr>
          <w:p>
            <w:pPr>
              <w:spacing w:after="40"/>
            </w:pPr>
            <w:r/>
            <w:r>
              <w:rPr>
                <w:b w:val="0"/>
                <w:sz w:val="19"/>
              </w:rPr>
              <w:t>What would have to be true for this to be the first thing you open next time?</w:t>
            </w:r>
          </w:p>
        </w:tc>
      </w:tr>
      <w:tr>
        <w:tc>
          <w:tcPr>
            <w:tcW w:type="dxa" w:w="576"/>
          </w:tcPr>
          <w:p>
            <w:pPr>
              <w:spacing w:after="40"/>
            </w:pPr>
            <w:r/>
            <w:r>
              <w:rPr>
                <w:b w:val="0"/>
                <w:sz w:val="19"/>
              </w:rPr>
              <w:t>7</w:t>
            </w:r>
          </w:p>
        </w:tc>
        <w:tc>
          <w:tcPr>
            <w:tcW w:type="dxa" w:w="8928"/>
          </w:tcPr>
          <w:p>
            <w:pPr>
              <w:spacing w:after="40"/>
            </w:pPr>
            <w:r/>
            <w:r>
              <w:rPr>
                <w:b w:val="0"/>
                <w:sz w:val="19"/>
              </w:rPr>
              <w:t>What is the one thing that would stop you coming back?</w:t>
            </w:r>
          </w:p>
        </w:tc>
      </w:tr>
    </w:tbl>
    <w:p>
      <w:pPr>
        <w:spacing w:after="40"/>
      </w:pPr>
    </w:p>
    <w:p>
      <w:pPr>
        <w:pStyle w:val="Heading2"/>
      </w:pPr>
      <w:r>
        <w:t>How the answers feed back</w:t>
      </w:r>
    </w:p>
    <w:p>
      <w:pPr>
        <w:pStyle w:val="ListBullet"/>
        <w:spacing w:after="60"/>
      </w:pPr>
      <w:r>
        <w:rPr>
          <w:b w:val="0"/>
          <w:sz w:val="21"/>
        </w:rPr>
        <w:t>Question 2 separates the three failure modes — forgot, did not trust it, or did not need it — which point to three different fixes: reminders, transparency, and positioning respectively.</w:t>
      </w:r>
    </w:p>
    <w:p>
      <w:pPr>
        <w:pStyle w:val="ListBullet"/>
        <w:spacing w:after="60"/>
      </w:pPr>
      <w:r>
        <w:rPr>
          <w:b w:val="0"/>
          <w:sz w:val="21"/>
        </w:rPr>
        <w:t>Question 3 is the most valuable, because what people ignore reveals which agent is producing output nobody reads.</w:t>
      </w:r>
    </w:p>
    <w:p>
      <w:pPr>
        <w:pStyle w:val="ListBullet"/>
        <w:spacing w:after="60"/>
      </w:pPr>
      <w:r>
        <w:rPr>
          <w:b w:val="0"/>
          <w:sz w:val="21"/>
        </w:rPr>
        <w:t>Question 4 validates or falsifies the entire deterministic-money design.</w:t>
      </w:r>
    </w:p>
    <w:tbl>
      <w:tblPr>
        <w:tblStyle w:val="TableGrid"/>
        <w:tblW w:type="auto" w:w="0"/>
        <w:tblLook w:firstColumn="1" w:firstRow="1" w:lastColumn="0" w:lastRow="0" w:noHBand="0" w:noVBand="1" w:val="04A0"/>
      </w:tblPr>
      <w:tblGrid>
        <w:gridCol w:w="9792"/>
      </w:tblGrid>
      <w:tr>
        <w:tc>
          <w:tcPr>
            <w:tcW w:type="dxa" w:w="9792"/>
            <w:shd w:val="clear" w:fill="FDF3F1"/>
          </w:tcPr>
          <w:p>
            <w:r/>
            <w:r>
              <w:rPr>
                <w:b/>
                <w:color w:val="B4361E"/>
                <w:sz w:val="20"/>
              </w:rPr>
              <w:t xml:space="preserve">[ TO BE INSERTED ] </w:t>
            </w:r>
            <w:r>
              <w:rPr>
                <w:sz w:val="20"/>
              </w:rPr>
              <w:t>Renewal interview responses — to be collected from the private beta cohort after their first completed trip.</w:t>
            </w:r>
            <w:r>
              <w:rPr>
                <w:i/>
                <w:color w:val="5B6B66"/>
                <w:sz w:val="18"/>
              </w:rPr>
              <w:t xml:space="preserve">  —  Scheduled for Phase 1, Week 8 onward.</w:t>
            </w:r>
          </w:p>
        </w:tc>
      </w:tr>
    </w:tbl>
    <w:p>
      <w:pPr>
        <w:spacing w:after="40"/>
      </w:pPr>
    </w:p>
    <w:p>
      <w:r>
        <w:br w:type="page"/>
      </w:r>
    </w:p>
    <w:p>
      <w:pPr>
        <w:pStyle w:val="Heading1"/>
      </w:pPr>
      <w:r>
        <w:t>25 · Customer service strategy</w:t>
      </w:r>
    </w:p>
    <w:p>
      <w:pPr>
        <w:spacing w:after="120"/>
      </w:pPr>
      <w:r>
        <w:rPr>
          <w:b w:val="0"/>
          <w:i w:val="0"/>
          <w:sz w:val="21"/>
        </w:rPr>
        <w:t xml:space="preserve">The strategy starts from an unusual position: </w:t>
      </w:r>
      <w:r>
        <w:rPr>
          <w:b/>
          <w:i w:val="0"/>
          <w:sz w:val="21"/>
        </w:rPr>
        <w:t>the product is designed so that most support tickets never need to exist.</w:t>
      </w:r>
      <w:r>
        <w:rPr>
          <w:b w:val="0"/>
          <w:i w:val="0"/>
          <w:sz w:val="21"/>
        </w:rPr>
        <w:t xml:space="preserve"> Every failure state explains itself in place, every agent decision shows its reasoning, and the global assistant answers product questions on every page. Support is the fallback, not the front door.</w:t>
      </w:r>
    </w:p>
    <w:p>
      <w:pPr>
        <w:pStyle w:val="Heading2"/>
      </w:pPr>
      <w:r>
        <w:t>25.1 Tiers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656"/>
            <w:shd w:val="clear" w:fill="14453D"/>
          </w:tcPr>
          <w:p>
            <w:pPr>
              <w:spacing w:after="40"/>
            </w:pPr>
            <w:r/>
            <w:r>
              <w:rPr>
                <w:b/>
                <w:color w:val="FFFFFF"/>
                <w:sz w:val="18"/>
              </w:rPr>
              <w:t>Tier</w:t>
            </w:r>
          </w:p>
        </w:tc>
        <w:tc>
          <w:tcPr>
            <w:tcW w:type="dxa" w:w="2736"/>
            <w:shd w:val="clear" w:fill="14453D"/>
          </w:tcPr>
          <w:p>
            <w:pPr>
              <w:spacing w:after="40"/>
            </w:pPr>
            <w:r/>
            <w:r>
              <w:rPr>
                <w:b/>
                <w:color w:val="FFFFFF"/>
                <w:sz w:val="18"/>
              </w:rPr>
              <w:t>Channel</w:t>
            </w:r>
          </w:p>
        </w:tc>
        <w:tc>
          <w:tcPr>
            <w:tcW w:type="dxa" w:w="3672"/>
            <w:shd w:val="clear" w:fill="14453D"/>
          </w:tcPr>
          <w:p>
            <w:pPr>
              <w:spacing w:after="40"/>
            </w:pPr>
            <w:r/>
            <w:r>
              <w:rPr>
                <w:b/>
                <w:color w:val="FFFFFF"/>
                <w:sz w:val="18"/>
              </w:rPr>
              <w:t>Handles</w:t>
            </w:r>
          </w:p>
        </w:tc>
        <w:tc>
          <w:tcPr>
            <w:tcW w:type="dxa" w:w="1440"/>
            <w:shd w:val="clear" w:fill="14453D"/>
          </w:tcPr>
          <w:p>
            <w:pPr>
              <w:spacing w:after="40"/>
            </w:pPr>
            <w:r/>
            <w:r>
              <w:rPr>
                <w:b/>
                <w:color w:val="FFFFFF"/>
                <w:sz w:val="18"/>
              </w:rPr>
              <w:t>Target response</w:t>
            </w:r>
          </w:p>
        </w:tc>
      </w:tr>
      <w:tr>
        <w:tc>
          <w:tcPr>
            <w:tcW w:type="dxa" w:w="1656"/>
          </w:tcPr>
          <w:p>
            <w:pPr>
              <w:spacing w:after="40"/>
            </w:pPr>
            <w:r/>
            <w:r>
              <w:rPr>
                <w:b w:val="0"/>
                <w:sz w:val="18"/>
              </w:rPr>
              <w:t>0 — Self-serve</w:t>
            </w:r>
          </w:p>
        </w:tc>
        <w:tc>
          <w:tcPr>
            <w:tcW w:type="dxa" w:w="2736"/>
          </w:tcPr>
          <w:p>
            <w:pPr>
              <w:spacing w:after="40"/>
            </w:pPr>
            <w:r/>
            <w:r>
              <w:rPr>
                <w:b w:val="0"/>
                <w:sz w:val="18"/>
              </w:rPr>
              <w:t>In-product: the global assistant, the progress stepper, inline failure messages, the raw agent log</w:t>
            </w:r>
          </w:p>
        </w:tc>
        <w:tc>
          <w:tcPr>
            <w:tcW w:type="dxa" w:w="3672"/>
          </w:tcPr>
          <w:p>
            <w:pPr>
              <w:spacing w:after="40"/>
            </w:pPr>
            <w:r/>
            <w:r>
              <w:rPr>
                <w:b w:val="0"/>
                <w:sz w:val="18"/>
              </w:rPr>
              <w:t>Why did it suggest this · what happens next · why is this locked</w:t>
            </w:r>
          </w:p>
        </w:tc>
        <w:tc>
          <w:tcPr>
            <w:tcW w:type="dxa" w:w="1440"/>
          </w:tcPr>
          <w:p>
            <w:pPr>
              <w:spacing w:after="40"/>
            </w:pPr>
            <w:r/>
            <w:r>
              <w:rPr>
                <w:b w:val="0"/>
                <w:sz w:val="18"/>
              </w:rPr>
              <w:t>Instant</w:t>
            </w:r>
          </w:p>
        </w:tc>
      </w:tr>
      <w:tr>
        <w:tc>
          <w:tcPr>
            <w:tcW w:type="dxa" w:w="1656"/>
          </w:tcPr>
          <w:p>
            <w:pPr>
              <w:spacing w:after="40"/>
            </w:pPr>
            <w:r/>
            <w:r>
              <w:rPr>
                <w:b w:val="0"/>
                <w:sz w:val="18"/>
              </w:rPr>
              <w:t>1 — Async</w:t>
            </w:r>
          </w:p>
        </w:tc>
        <w:tc>
          <w:tcPr>
            <w:tcW w:type="dxa" w:w="2736"/>
          </w:tcPr>
          <w:p>
            <w:pPr>
              <w:spacing w:after="40"/>
            </w:pPr>
            <w:r/>
            <w:r>
              <w:rPr>
                <w:b w:val="0"/>
                <w:sz w:val="18"/>
              </w:rPr>
              <w:t>Email via the contact page</w:t>
            </w:r>
          </w:p>
        </w:tc>
        <w:tc>
          <w:tcPr>
            <w:tcW w:type="dxa" w:w="3672"/>
          </w:tcPr>
          <w:p>
            <w:pPr>
              <w:spacing w:after="40"/>
            </w:pPr>
            <w:r/>
            <w:r>
              <w:rPr>
                <w:b w:val="0"/>
                <w:sz w:val="18"/>
              </w:rPr>
              <w:t>Account and sign-in, plan quality complaints, bugs</w:t>
            </w:r>
          </w:p>
        </w:tc>
        <w:tc>
          <w:tcPr>
            <w:tcW w:type="dxa" w:w="1440"/>
          </w:tcPr>
          <w:p>
            <w:pPr>
              <w:spacing w:after="40"/>
            </w:pPr>
            <w:r/>
            <w:r>
              <w:rPr>
                <w:b w:val="0"/>
                <w:sz w:val="18"/>
              </w:rPr>
              <w:t>24 hours</w:t>
            </w:r>
          </w:p>
        </w:tc>
      </w:tr>
      <w:tr>
        <w:tc>
          <w:tcPr>
            <w:tcW w:type="dxa" w:w="1656"/>
          </w:tcPr>
          <w:p>
            <w:pPr>
              <w:spacing w:after="40"/>
            </w:pPr>
            <w:r/>
            <w:r>
              <w:rPr>
                <w:b w:val="0"/>
                <w:sz w:val="18"/>
              </w:rPr>
              <w:t>2 — Escalation</w:t>
            </w:r>
          </w:p>
        </w:tc>
        <w:tc>
          <w:tcPr>
            <w:tcW w:type="dxa" w:w="2736"/>
          </w:tcPr>
          <w:p>
            <w:pPr>
              <w:spacing w:after="40"/>
            </w:pPr>
            <w:r/>
            <w:r>
              <w:rPr>
                <w:b w:val="0"/>
                <w:sz w:val="18"/>
              </w:rPr>
              <w:t>Named team owner</w:t>
            </w:r>
          </w:p>
        </w:tc>
        <w:tc>
          <w:tcPr>
            <w:tcW w:type="dxa" w:w="3672"/>
          </w:tcPr>
          <w:p>
            <w:pPr>
              <w:spacing w:after="40"/>
            </w:pPr>
            <w:r/>
            <w:r>
              <w:rPr>
                <w:b w:val="0"/>
                <w:sz w:val="18"/>
              </w:rPr>
              <w:t>Money discrepancies, data or privacy requests, repeated agent failure</w:t>
            </w:r>
          </w:p>
        </w:tc>
        <w:tc>
          <w:tcPr>
            <w:tcW w:type="dxa" w:w="1440"/>
          </w:tcPr>
          <w:p>
            <w:pPr>
              <w:spacing w:after="40"/>
            </w:pPr>
            <w:r/>
            <w:r>
              <w:rPr>
                <w:b w:val="0"/>
                <w:sz w:val="18"/>
              </w:rPr>
              <w:t>4 hours</w:t>
            </w:r>
          </w:p>
        </w:tc>
      </w:tr>
      <w:tr>
        <w:tc>
          <w:tcPr>
            <w:tcW w:type="dxa" w:w="1656"/>
          </w:tcPr>
          <w:p>
            <w:pPr>
              <w:spacing w:after="40"/>
            </w:pPr>
            <w:r/>
            <w:r>
              <w:rPr>
                <w:b w:val="0"/>
                <w:sz w:val="18"/>
              </w:rPr>
              <w:t>3 — Post-monetisation</w:t>
            </w:r>
          </w:p>
        </w:tc>
        <w:tc>
          <w:tcPr>
            <w:tcW w:type="dxa" w:w="2736"/>
          </w:tcPr>
          <w:p>
            <w:pPr>
              <w:spacing w:after="40"/>
            </w:pPr>
            <w:r/>
            <w:r>
              <w:rPr>
                <w:b w:val="0"/>
                <w:sz w:val="18"/>
              </w:rPr>
              <w:t>Live chat during Indian business hours</w:t>
            </w:r>
          </w:p>
        </w:tc>
        <w:tc>
          <w:tcPr>
            <w:tcW w:type="dxa" w:w="3672"/>
          </w:tcPr>
          <w:p>
            <w:pPr>
              <w:spacing w:after="40"/>
            </w:pPr>
            <w:r/>
            <w:r>
              <w:rPr>
                <w:b w:val="0"/>
                <w:sz w:val="18"/>
              </w:rPr>
              <w:t>Payment and booking failures</w:t>
            </w:r>
          </w:p>
        </w:tc>
        <w:tc>
          <w:tcPr>
            <w:tcW w:type="dxa" w:w="1440"/>
          </w:tcPr>
          <w:p>
            <w:pPr>
              <w:spacing w:after="40"/>
            </w:pPr>
            <w:r/>
            <w:r>
              <w:rPr>
                <w:b w:val="0"/>
                <w:sz w:val="18"/>
              </w:rPr>
              <w:t>Not staffed in Phase 1 — flagged rather than promised</w:t>
            </w:r>
          </w:p>
        </w:tc>
      </w:tr>
    </w:tbl>
    <w:p>
      <w:pPr>
        <w:spacing w:after="40"/>
      </w:pPr>
    </w:p>
    <w:p>
      <w:pPr>
        <w:pStyle w:val="Heading2"/>
      </w:pPr>
      <w:r>
        <w:t>25.2 Principles</w:t>
      </w:r>
    </w:p>
    <w:p>
      <w:pPr>
        <w:pStyle w:val="ListBullet"/>
        <w:spacing w:after="60"/>
      </w:pPr>
      <w:r>
        <w:rPr>
          <w:b/>
          <w:sz w:val="21"/>
        </w:rPr>
        <w:t>Never make a person ask why.</w:t>
      </w:r>
      <w:r>
        <w:rPr>
          <w:b w:val="0"/>
          <w:sz w:val="21"/>
        </w:rPr>
        <w:t xml:space="preserve"> If an agent made a call, the reason is on the page already.</w:t>
      </w:r>
    </w:p>
    <w:p>
      <w:pPr>
        <w:pStyle w:val="ListBullet"/>
        <w:spacing w:after="60"/>
      </w:pPr>
      <w:r>
        <w:rPr>
          <w:b/>
          <w:sz w:val="21"/>
        </w:rPr>
        <w:t>Fail loudly and specifically.</w:t>
      </w:r>
      <w:r>
        <w:rPr>
          <w:b w:val="0"/>
          <w:sz w:val="21"/>
        </w:rPr>
        <w:t xml:space="preserve"> "This agent hit a snag" was a real defect — it told the traveller nothing and was replaced with the actual cause and the actual next step.</w:t>
      </w:r>
    </w:p>
    <w:p>
      <w:pPr>
        <w:pStyle w:val="ListBullet"/>
        <w:spacing w:after="60"/>
      </w:pPr>
      <w:r>
        <w:rPr>
          <w:b/>
          <w:sz w:val="21"/>
        </w:rPr>
        <w:t>Never hide a limitation behind support.</w:t>
      </w:r>
      <w:r>
        <w:rPr>
          <w:b w:val="0"/>
          <w:sz w:val="21"/>
        </w:rPr>
        <w:t xml:space="preserve"> Simulated bookings and the India-only scope are stated in the product, so they never arrive as a surprise ticket.</w:t>
      </w:r>
    </w:p>
    <w:p>
      <w:pPr>
        <w:pStyle w:val="ListBullet"/>
        <w:spacing w:after="60"/>
      </w:pPr>
      <w:r>
        <w:rPr>
          <w:b/>
          <w:sz w:val="21"/>
        </w:rPr>
        <w:t>Every escalation becomes a product change.</w:t>
      </w:r>
      <w:r>
        <w:rPr>
          <w:b w:val="0"/>
          <w:sz w:val="21"/>
        </w:rPr>
        <w:t xml:space="preserve"> A repeated ticket is a design defect, and the sprint retrospective is where it is treated as one.</w:t>
      </w:r>
    </w:p>
    <w:p>
      <w:pPr>
        <w:pStyle w:val="Heading2"/>
      </w:pPr>
      <w:r>
        <w:t>25.3 What we do not do</w:t>
      </w:r>
    </w:p>
    <w:p>
      <w:pPr>
        <w:spacing w:after="120"/>
      </w:pPr>
      <w:r>
        <w:rPr>
          <w:b w:val="0"/>
          <w:i w:val="0"/>
          <w:sz w:val="21"/>
        </w:rPr>
        <w:t>No chatbot pretending to be a person, no ticket deflection targets, and no support channel we cannot staff. Advertising 24/7 live chat that a five-person team cannot answer is worse than advertising nothing.</w:t>
      </w:r>
    </w:p>
    <w:p>
      <w:r>
        <w:br w:type="page"/>
      </w:r>
    </w:p>
    <w:p>
      <w:pPr>
        <w:pStyle w:val="Heading1"/>
      </w:pPr>
      <w:r>
        <w:t>26 · Customer lifetime value and renewal</w:t>
      </w:r>
    </w:p>
    <w:tbl>
      <w:tblPr>
        <w:tblStyle w:val="TableGrid"/>
        <w:tblW w:type="auto" w:w="0"/>
        <w:tblLook w:firstColumn="1" w:firstRow="1" w:lastColumn="0" w:lastRow="0" w:noHBand="0" w:noVBand="1" w:val="04A0"/>
      </w:tblPr>
      <w:tblGrid>
        <w:gridCol w:w="9792"/>
      </w:tblGrid>
      <w:tr>
        <w:tc>
          <w:tcPr>
            <w:tcW w:type="dxa" w:w="9792"/>
            <w:shd w:val="clear" w:fill="F1F5F3"/>
          </w:tcPr>
          <w:p>
            <w:pPr>
              <w:spacing w:after="40"/>
            </w:pPr>
            <w:r/>
            <w:r>
              <w:rPr>
                <w:b/>
                <w:color w:val="14453D"/>
                <w:sz w:val="20"/>
              </w:rPr>
              <w:t xml:space="preserve">Stated honestly: </w:t>
            </w:r>
            <w:r>
              <w:rPr>
                <w:b w:val="0"/>
                <w:sz w:val="20"/>
              </w:rPr>
              <w:t xml:space="preserve">TripME has </w:t>
            </w:r>
            <w:r>
              <w:rPr>
                <w:b/>
                <w:sz w:val="20"/>
              </w:rPr>
              <w:t>no revenue today</w:t>
            </w:r>
            <w:r>
              <w:rPr>
                <w:b w:val="0"/>
                <w:sz w:val="20"/>
              </w:rPr>
              <w:t>, so every figure below is a model with named assumptions, not a measurement. It is included because the structure of the model drives product decisions even before any money moves.</w:t>
            </w:r>
          </w:p>
        </w:tc>
      </w:tr>
    </w:tbl>
    <w:p>
      <w:pPr>
        <w:spacing w:after="40"/>
      </w:pPr>
    </w:p>
    <w:p>
      <w:pPr>
        <w:pStyle w:val="Heading2"/>
      </w:pPr>
      <w:r>
        <w:t>26.1 The CLV structure</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14453D"/>
          </w:tcPr>
          <w:p>
            <w:pPr>
              <w:spacing w:after="40"/>
            </w:pPr>
            <w:r/>
            <w:r>
              <w:rPr>
                <w:b/>
                <w:color w:val="FFFFFF"/>
                <w:sz w:val="19"/>
              </w:rPr>
              <w:t>Term</w:t>
            </w:r>
          </w:p>
        </w:tc>
        <w:tc>
          <w:tcPr>
            <w:tcW w:type="dxa" w:w="4464"/>
            <w:shd w:val="clear" w:fill="14453D"/>
          </w:tcPr>
          <w:p>
            <w:pPr>
              <w:spacing w:after="40"/>
            </w:pPr>
            <w:r/>
            <w:r>
              <w:rPr>
                <w:b/>
                <w:color w:val="FFFFFF"/>
                <w:sz w:val="19"/>
              </w:rPr>
              <w:t>Definition for TripME</w:t>
            </w:r>
          </w:p>
        </w:tc>
        <w:tc>
          <w:tcPr>
            <w:tcW w:type="dxa" w:w="2880"/>
            <w:shd w:val="clear" w:fill="14453D"/>
          </w:tcPr>
          <w:p>
            <w:pPr>
              <w:spacing w:after="40"/>
            </w:pPr>
            <w:r/>
            <w:r>
              <w:rPr>
                <w:b/>
                <w:color w:val="FFFFFF"/>
                <w:sz w:val="19"/>
              </w:rPr>
              <w:t>Phase 1 status</w:t>
            </w:r>
          </w:p>
        </w:tc>
      </w:tr>
      <w:tr>
        <w:tc>
          <w:tcPr>
            <w:tcW w:type="dxa" w:w="2160"/>
          </w:tcPr>
          <w:p>
            <w:pPr>
              <w:spacing w:after="40"/>
            </w:pPr>
            <w:r/>
            <w:r>
              <w:rPr>
                <w:b w:val="0"/>
                <w:sz w:val="19"/>
              </w:rPr>
              <w:t>Trips per user per year</w:t>
            </w:r>
          </w:p>
        </w:tc>
        <w:tc>
          <w:tcPr>
            <w:tcW w:type="dxa" w:w="4464"/>
          </w:tcPr>
          <w:p>
            <w:pPr>
              <w:spacing w:after="40"/>
            </w:pPr>
            <w:r/>
            <w:r>
              <w:rPr>
                <w:b w:val="0"/>
                <w:sz w:val="19"/>
              </w:rPr>
              <w:t>Domestic trips planned through TripME</w:t>
            </w:r>
          </w:p>
        </w:tc>
        <w:tc>
          <w:tcPr>
            <w:tcW w:type="dxa" w:w="2880"/>
          </w:tcPr>
          <w:p>
            <w:pPr>
              <w:spacing w:after="40"/>
            </w:pPr>
            <w:r/>
            <w:r>
              <w:rPr>
                <w:b w:val="0"/>
                <w:sz w:val="19"/>
              </w:rPr>
              <w:t>To be measured — the single most important input</w:t>
            </w:r>
          </w:p>
        </w:tc>
      </w:tr>
      <w:tr>
        <w:tc>
          <w:tcPr>
            <w:tcW w:type="dxa" w:w="2160"/>
          </w:tcPr>
          <w:p>
            <w:pPr>
              <w:spacing w:after="40"/>
            </w:pPr>
            <w:r/>
            <w:r>
              <w:rPr>
                <w:b w:val="0"/>
                <w:sz w:val="19"/>
              </w:rPr>
              <w:t>Take rate per trip</w:t>
            </w:r>
          </w:p>
        </w:tc>
        <w:tc>
          <w:tcPr>
            <w:tcW w:type="dxa" w:w="4464"/>
          </w:tcPr>
          <w:p>
            <w:pPr>
              <w:spacing w:after="40"/>
            </w:pPr>
            <w:r/>
            <w:r>
              <w:rPr>
                <w:b w:val="0"/>
                <w:sz w:val="19"/>
              </w:rPr>
              <w:t>Booking commission once real booking exists</w:t>
            </w:r>
          </w:p>
        </w:tc>
        <w:tc>
          <w:tcPr>
            <w:tcW w:type="dxa" w:w="2880"/>
          </w:tcPr>
          <w:p>
            <w:pPr>
              <w:spacing w:after="40"/>
            </w:pPr>
            <w:r/>
            <w:r>
              <w:rPr>
                <w:b w:val="0"/>
                <w:sz w:val="19"/>
              </w:rPr>
              <w:t>Modelled only</w:t>
            </w:r>
          </w:p>
        </w:tc>
      </w:tr>
      <w:tr>
        <w:tc>
          <w:tcPr>
            <w:tcW w:type="dxa" w:w="2160"/>
          </w:tcPr>
          <w:p>
            <w:pPr>
              <w:spacing w:after="40"/>
            </w:pPr>
            <w:r/>
            <w:r>
              <w:rPr>
                <w:b w:val="0"/>
                <w:sz w:val="19"/>
              </w:rPr>
              <w:t>Attach rate</w:t>
            </w:r>
          </w:p>
        </w:tc>
        <w:tc>
          <w:tcPr>
            <w:tcW w:type="dxa" w:w="4464"/>
          </w:tcPr>
          <w:p>
            <w:pPr>
              <w:spacing w:after="40"/>
            </w:pPr>
            <w:r/>
            <w:r>
              <w:rPr>
                <w:b w:val="0"/>
                <w:sz w:val="19"/>
              </w:rPr>
              <w:t>Share of confirmed plans that convert to booked plans</w:t>
            </w:r>
          </w:p>
        </w:tc>
        <w:tc>
          <w:tcPr>
            <w:tcW w:type="dxa" w:w="2880"/>
          </w:tcPr>
          <w:p>
            <w:pPr>
              <w:spacing w:after="40"/>
            </w:pPr>
            <w:r/>
            <w:r>
              <w:rPr>
                <w:b w:val="0"/>
                <w:sz w:val="19"/>
              </w:rPr>
              <w:t>Not measurable until booking ships</w:t>
            </w:r>
          </w:p>
        </w:tc>
      </w:tr>
      <w:tr>
        <w:tc>
          <w:tcPr>
            <w:tcW w:type="dxa" w:w="2160"/>
          </w:tcPr>
          <w:p>
            <w:pPr>
              <w:spacing w:after="40"/>
            </w:pPr>
            <w:r/>
            <w:r>
              <w:rPr>
                <w:b w:val="0"/>
                <w:sz w:val="19"/>
              </w:rPr>
              <w:t>Retention (annual)</w:t>
            </w:r>
          </w:p>
        </w:tc>
        <w:tc>
          <w:tcPr>
            <w:tcW w:type="dxa" w:w="4464"/>
          </w:tcPr>
          <w:p>
            <w:pPr>
              <w:spacing w:after="40"/>
            </w:pPr>
            <w:r/>
            <w:r>
              <w:rPr>
                <w:b w:val="0"/>
                <w:sz w:val="19"/>
              </w:rPr>
              <w:t>Users returning for a second trip within twelve months</w:t>
            </w:r>
          </w:p>
        </w:tc>
        <w:tc>
          <w:tcPr>
            <w:tcW w:type="dxa" w:w="2880"/>
          </w:tcPr>
          <w:p>
            <w:pPr>
              <w:spacing w:after="40"/>
            </w:pPr>
            <w:r/>
            <w:r>
              <w:rPr>
                <w:b w:val="0"/>
                <w:sz w:val="19"/>
              </w:rPr>
              <w:t>To be measured from the beta cohort</w:t>
            </w:r>
          </w:p>
        </w:tc>
      </w:tr>
      <w:tr>
        <w:tc>
          <w:tcPr>
            <w:tcW w:type="dxa" w:w="2160"/>
          </w:tcPr>
          <w:p>
            <w:pPr>
              <w:spacing w:after="40"/>
            </w:pPr>
            <w:r/>
            <w:r>
              <w:rPr>
                <w:b w:val="0"/>
                <w:sz w:val="19"/>
              </w:rPr>
              <w:t>Gross margin</w:t>
            </w:r>
          </w:p>
        </w:tc>
        <w:tc>
          <w:tcPr>
            <w:tcW w:type="dxa" w:w="4464"/>
          </w:tcPr>
          <w:p>
            <w:pPr>
              <w:spacing w:after="40"/>
            </w:pPr>
            <w:r/>
            <w:r>
              <w:rPr>
                <w:b w:val="0"/>
                <w:sz w:val="19"/>
              </w:rPr>
              <w:t>Revenue less inference and provider cost</w:t>
            </w:r>
          </w:p>
        </w:tc>
        <w:tc>
          <w:tcPr>
            <w:tcW w:type="dxa" w:w="2880"/>
          </w:tcPr>
          <w:p>
            <w:pPr>
              <w:spacing w:after="40"/>
            </w:pPr>
            <w:r/>
            <w:r>
              <w:rPr>
                <w:b w:val="0"/>
                <w:sz w:val="19"/>
              </w:rPr>
              <w:t>Inference cost is currently zero (free tier); this will not survive scale</w:t>
            </w:r>
          </w:p>
        </w:tc>
      </w:tr>
    </w:tbl>
    <w:p>
      <w:pPr>
        <w:spacing w:after="40"/>
      </w:pPr>
    </w:p>
    <w:p>
      <w:pPr>
        <w:spacing w:after="120"/>
      </w:pPr>
      <w:r>
        <w:rPr>
          <w:b/>
          <w:i w:val="0"/>
          <w:sz w:val="21"/>
        </w:rPr>
        <w:t>CLV = (trips per year × take rate per trip × gross margin) × expected years retained.</w:t>
      </w:r>
      <w:r>
        <w:rPr>
          <w:b w:val="0"/>
          <w:i w:val="0"/>
          <w:sz w:val="21"/>
        </w:rPr>
        <w:t xml:space="preserve"> With three of five inputs unmeasured, publishing a rupee figure would be false precision. What the structure does tell us is where to push.</w:t>
      </w:r>
    </w:p>
    <w:p>
      <w:pPr>
        <w:pStyle w:val="Heading2"/>
      </w:pPr>
      <w:r>
        <w:t>26.2 What the model implies for the product</w:t>
      </w:r>
    </w:p>
    <w:p>
      <w:pPr>
        <w:pStyle w:val="ListBullet"/>
        <w:spacing w:after="60"/>
      </w:pPr>
      <w:r>
        <w:rPr>
          <w:b/>
          <w:sz w:val="21"/>
        </w:rPr>
        <w:t>Trips per year dominates.</w:t>
      </w:r>
      <w:r>
        <w:rPr>
          <w:b w:val="0"/>
          <w:sz w:val="21"/>
        </w:rPr>
        <w:t xml:space="preserve"> Travel is episodic and low-frequency, so a product that is only opened once a year has a weak CLV regardless of take rate. This is the argument for reminders, saved trips and cross-trip preference memory — they exist to raise frequency, not to add surface area.</w:t>
      </w:r>
    </w:p>
    <w:p>
      <w:pPr>
        <w:pStyle w:val="ListBullet"/>
        <w:spacing w:after="60"/>
      </w:pPr>
      <w:r>
        <w:rPr>
          <w:b/>
          <w:sz w:val="21"/>
        </w:rPr>
        <w:t>Group trips multiply the numerator.</w:t>
      </w:r>
      <w:r>
        <w:rPr>
          <w:b w:val="0"/>
          <w:sz w:val="21"/>
        </w:rPr>
        <w:t xml:space="preserve"> One organiser plans for five, and each of those five is a potential planner. That is why groups are the first secondary segment despite being harder to build for.</w:t>
      </w:r>
    </w:p>
    <w:p>
      <w:pPr>
        <w:pStyle w:val="ListBullet"/>
        <w:spacing w:after="60"/>
      </w:pPr>
      <w:r>
        <w:rPr>
          <w:b/>
          <w:sz w:val="21"/>
        </w:rPr>
        <w:t>Retention is cheaper than acquisition here.</w:t>
      </w:r>
      <w:r>
        <w:rPr>
          <w:b w:val="0"/>
          <w:sz w:val="21"/>
        </w:rPr>
        <w:t xml:space="preserve"> With no paid budget, the only affordable growth is a second trip from someone already acquired.</w:t>
      </w:r>
    </w:p>
    <w:p>
      <w:pPr>
        <w:pStyle w:val="Heading2"/>
      </w:pPr>
      <w:r>
        <w:t>26.3 Renewal levers, ranked</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14453D"/>
          </w:tcPr>
          <w:p>
            <w:pPr>
              <w:spacing w:after="40"/>
            </w:pPr>
            <w:r/>
            <w:r>
              <w:rPr>
                <w:b/>
                <w:color w:val="FFFFFF"/>
                <w:sz w:val="19"/>
              </w:rPr>
              <w:t>Lever</w:t>
            </w:r>
          </w:p>
        </w:tc>
        <w:tc>
          <w:tcPr>
            <w:tcW w:type="dxa" w:w="5904"/>
            <w:shd w:val="clear" w:fill="14453D"/>
          </w:tcPr>
          <w:p>
            <w:pPr>
              <w:spacing w:after="40"/>
            </w:pPr>
            <w:r/>
            <w:r>
              <w:rPr>
                <w:b/>
                <w:color w:val="FFFFFF"/>
                <w:sz w:val="19"/>
              </w:rPr>
              <w:t>Mechanism</w:t>
            </w:r>
          </w:p>
        </w:tc>
        <w:tc>
          <w:tcPr>
            <w:tcW w:type="dxa" w:w="1440"/>
            <w:shd w:val="clear" w:fill="14453D"/>
          </w:tcPr>
          <w:p>
            <w:pPr>
              <w:spacing w:after="40"/>
            </w:pPr>
            <w:r/>
            <w:r>
              <w:rPr>
                <w:b/>
                <w:color w:val="FFFFFF"/>
                <w:sz w:val="19"/>
              </w:rPr>
              <w:t>Built?</w:t>
            </w:r>
          </w:p>
        </w:tc>
      </w:tr>
      <w:tr>
        <w:tc>
          <w:tcPr>
            <w:tcW w:type="dxa" w:w="2160"/>
          </w:tcPr>
          <w:p>
            <w:pPr>
              <w:spacing w:after="40"/>
            </w:pPr>
            <w:r/>
            <w:r>
              <w:rPr>
                <w:b w:val="0"/>
                <w:sz w:val="19"/>
              </w:rPr>
              <w:t>Reminders</w:t>
            </w:r>
          </w:p>
        </w:tc>
        <w:tc>
          <w:tcPr>
            <w:tcW w:type="dxa" w:w="5904"/>
          </w:tcPr>
          <w:p>
            <w:pPr>
              <w:spacing w:after="40"/>
            </w:pPr>
            <w:r/>
            <w:r>
              <w:rPr>
                <w:b w:val="0"/>
                <w:sz w:val="19"/>
              </w:rPr>
              <w:t>Time-anchored, opt-in, and tied to a real trip</w:t>
            </w:r>
          </w:p>
        </w:tc>
        <w:tc>
          <w:tcPr>
            <w:tcW w:type="dxa" w:w="1440"/>
          </w:tcPr>
          <w:p>
            <w:pPr>
              <w:spacing w:after="40"/>
            </w:pPr>
            <w:r/>
            <w:r>
              <w:rPr>
                <w:b w:val="0"/>
                <w:sz w:val="19"/>
              </w:rPr>
              <w:t>Yes</w:t>
            </w:r>
          </w:p>
        </w:tc>
      </w:tr>
      <w:tr>
        <w:tc>
          <w:tcPr>
            <w:tcW w:type="dxa" w:w="2160"/>
          </w:tcPr>
          <w:p>
            <w:pPr>
              <w:spacing w:after="40"/>
            </w:pPr>
            <w:r/>
            <w:r>
              <w:rPr>
                <w:b w:val="0"/>
                <w:sz w:val="19"/>
              </w:rPr>
              <w:t>Saved trips</w:t>
            </w:r>
          </w:p>
        </w:tc>
        <w:tc>
          <w:tcPr>
            <w:tcW w:type="dxa" w:w="5904"/>
          </w:tcPr>
          <w:p>
            <w:pPr>
              <w:spacing w:after="40"/>
            </w:pPr>
            <w:r/>
            <w:r>
              <w:rPr>
                <w:b w:val="0"/>
                <w:sz w:val="19"/>
              </w:rPr>
              <w:t>A returning traveller starts from their own history</w:t>
            </w:r>
          </w:p>
        </w:tc>
        <w:tc>
          <w:tcPr>
            <w:tcW w:type="dxa" w:w="1440"/>
          </w:tcPr>
          <w:p>
            <w:pPr>
              <w:spacing w:after="40"/>
            </w:pPr>
            <w:r/>
            <w:r>
              <w:rPr>
                <w:b w:val="0"/>
                <w:sz w:val="19"/>
              </w:rPr>
              <w:t>Yes</w:t>
            </w:r>
          </w:p>
        </w:tc>
      </w:tr>
      <w:tr>
        <w:tc>
          <w:tcPr>
            <w:tcW w:type="dxa" w:w="2160"/>
          </w:tcPr>
          <w:p>
            <w:pPr>
              <w:spacing w:after="40"/>
            </w:pPr>
            <w:r/>
            <w:r>
              <w:rPr>
                <w:b w:val="0"/>
                <w:sz w:val="19"/>
              </w:rPr>
              <w:t>Preference memory</w:t>
            </w:r>
          </w:p>
        </w:tc>
        <w:tc>
          <w:tcPr>
            <w:tcW w:type="dxa" w:w="5904"/>
          </w:tcPr>
          <w:p>
            <w:pPr>
              <w:spacing w:after="40"/>
            </w:pPr>
            <w:r/>
            <w:r>
              <w:rPr>
                <w:b w:val="0"/>
                <w:sz w:val="19"/>
              </w:rPr>
              <w:t>The second brief is shorter than the first</w:t>
            </w:r>
          </w:p>
        </w:tc>
        <w:tc>
          <w:tcPr>
            <w:tcW w:type="dxa" w:w="1440"/>
          </w:tcPr>
          <w:p>
            <w:pPr>
              <w:spacing w:after="40"/>
            </w:pPr>
            <w:r/>
            <w:r>
              <w:rPr>
                <w:b w:val="0"/>
                <w:sz w:val="19"/>
              </w:rPr>
              <w:t>Yes</w:t>
            </w:r>
          </w:p>
        </w:tc>
      </w:tr>
      <w:tr>
        <w:tc>
          <w:tcPr>
            <w:tcW w:type="dxa" w:w="2160"/>
          </w:tcPr>
          <w:p>
            <w:pPr>
              <w:spacing w:after="40"/>
            </w:pPr>
            <w:r/>
            <w:r>
              <w:rPr>
                <w:b w:val="0"/>
                <w:sz w:val="19"/>
              </w:rPr>
              <w:t>Post-trip prompt</w:t>
            </w:r>
          </w:p>
        </w:tc>
        <w:tc>
          <w:tcPr>
            <w:tcW w:type="dxa" w:w="5904"/>
          </w:tcPr>
          <w:p>
            <w:pPr>
              <w:spacing w:after="40"/>
            </w:pPr>
            <w:r/>
            <w:r>
              <w:rPr>
                <w:b w:val="0"/>
                <w:sz w:val="19"/>
              </w:rPr>
              <w:t>Ask for the next trip at the moment satisfaction peaks</w:t>
            </w:r>
          </w:p>
        </w:tc>
        <w:tc>
          <w:tcPr>
            <w:tcW w:type="dxa" w:w="1440"/>
          </w:tcPr>
          <w:p>
            <w:pPr>
              <w:spacing w:after="40"/>
            </w:pPr>
            <w:r/>
            <w:r>
              <w:rPr>
                <w:b w:val="0"/>
                <w:sz w:val="19"/>
              </w:rPr>
              <w:t>No — scoped</w:t>
            </w:r>
          </w:p>
        </w:tc>
      </w:tr>
      <w:tr>
        <w:tc>
          <w:tcPr>
            <w:tcW w:type="dxa" w:w="2160"/>
          </w:tcPr>
          <w:p>
            <w:pPr>
              <w:spacing w:after="40"/>
            </w:pPr>
            <w:r/>
            <w:r>
              <w:rPr>
                <w:b w:val="0"/>
                <w:sz w:val="19"/>
              </w:rPr>
              <w:t>Group virality</w:t>
            </w:r>
          </w:p>
        </w:tc>
        <w:tc>
          <w:tcPr>
            <w:tcW w:type="dxa" w:w="5904"/>
          </w:tcPr>
          <w:p>
            <w:pPr>
              <w:spacing w:after="40"/>
            </w:pPr>
            <w:r/>
            <w:r>
              <w:rPr>
                <w:b w:val="0"/>
                <w:sz w:val="19"/>
              </w:rPr>
              <w:t>Each co-traveller inherits the plan and can fork it</w:t>
            </w:r>
          </w:p>
        </w:tc>
        <w:tc>
          <w:tcPr>
            <w:tcW w:type="dxa" w:w="1440"/>
          </w:tcPr>
          <w:p>
            <w:pPr>
              <w:spacing w:after="40"/>
            </w:pPr>
            <w:r/>
            <w:r>
              <w:rPr>
                <w:b w:val="0"/>
                <w:sz w:val="19"/>
              </w:rPr>
              <w:t>No — scoped</w:t>
            </w:r>
          </w:p>
        </w:tc>
      </w:tr>
      <w:tr>
        <w:tc>
          <w:tcPr>
            <w:tcW w:type="dxa" w:w="2160"/>
          </w:tcPr>
          <w:p>
            <w:pPr>
              <w:spacing w:after="40"/>
            </w:pPr>
            <w:r/>
            <w:r>
              <w:rPr>
                <w:b w:val="0"/>
                <w:sz w:val="19"/>
              </w:rPr>
              <w:t>Pro tier</w:t>
            </w:r>
          </w:p>
        </w:tc>
        <w:tc>
          <w:tcPr>
            <w:tcW w:type="dxa" w:w="5904"/>
          </w:tcPr>
          <w:p>
            <w:pPr>
              <w:spacing w:after="40"/>
            </w:pPr>
            <w:r/>
            <w:r>
              <w:rPr>
                <w:b w:val="0"/>
                <w:sz w:val="19"/>
              </w:rPr>
              <w:t>Group splitting and cross-trip analytics</w:t>
            </w:r>
          </w:p>
        </w:tc>
        <w:tc>
          <w:tcPr>
            <w:tcW w:type="dxa" w:w="1440"/>
          </w:tcPr>
          <w:p>
            <w:pPr>
              <w:spacing w:after="40"/>
            </w:pPr>
            <w:r/>
            <w:r>
              <w:rPr>
                <w:b w:val="0"/>
                <w:sz w:val="19"/>
              </w:rPr>
              <w:t>No — post-monetisation</w:t>
            </w:r>
          </w:p>
        </w:tc>
      </w:tr>
    </w:tbl>
    <w:p>
      <w:pPr>
        <w:spacing w:after="40"/>
      </w:pPr>
    </w:p>
    <w:p>
      <w:r>
        <w:br w:type="page"/>
      </w:r>
    </w:p>
    <w:p>
      <w:pPr>
        <w:pStyle w:val="Heading1"/>
      </w:pPr>
      <w:r>
        <w:t>27 · Growth hacks and growth loops</w:t>
      </w:r>
    </w:p>
    <w:p>
      <w:pPr>
        <w:spacing w:after="120"/>
      </w:pPr>
      <w:r>
        <w:rPr>
          <w:b w:val="0"/>
          <w:i w:val="0"/>
          <w:sz w:val="21"/>
        </w:rPr>
        <w:t>A growth hack is a one-off tactic; a growth loop is a mechanism where the output of one user's usage becomes the input to acquiring the next. Loops are what we are designing for — hacks are listed separately and honestly labelled as tactics.</w:t>
      </w:r>
    </w:p>
    <w:p>
      <w:pPr>
        <w:pStyle w:val="Heading2"/>
      </w:pPr>
      <w:r>
        <w:t>27.1 Loops</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fill="14453D"/>
          </w:tcPr>
          <w:p>
            <w:pPr>
              <w:spacing w:after="40"/>
            </w:pPr>
            <w:r/>
            <w:r>
              <w:rPr>
                <w:b/>
                <w:color w:val="FFFFFF"/>
                <w:sz w:val="18"/>
              </w:rPr>
              <w:t>Loop</w:t>
            </w:r>
          </w:p>
        </w:tc>
        <w:tc>
          <w:tcPr>
            <w:tcW w:type="dxa" w:w="5760"/>
            <w:shd w:val="clear" w:fill="14453D"/>
          </w:tcPr>
          <w:p>
            <w:pPr>
              <w:spacing w:after="40"/>
            </w:pPr>
            <w:r/>
            <w:r>
              <w:rPr>
                <w:b/>
                <w:color w:val="FFFFFF"/>
                <w:sz w:val="18"/>
              </w:rPr>
              <w:t>How it turns over</w:t>
            </w:r>
          </w:p>
        </w:tc>
        <w:tc>
          <w:tcPr>
            <w:tcW w:type="dxa" w:w="1872"/>
            <w:shd w:val="clear" w:fill="14453D"/>
          </w:tcPr>
          <w:p>
            <w:pPr>
              <w:spacing w:after="40"/>
            </w:pPr>
            <w:r/>
            <w:r>
              <w:rPr>
                <w:b/>
                <w:color w:val="FFFFFF"/>
                <w:sz w:val="18"/>
              </w:rPr>
              <w:t>Status</w:t>
            </w:r>
          </w:p>
        </w:tc>
      </w:tr>
      <w:tr>
        <w:tc>
          <w:tcPr>
            <w:tcW w:type="dxa" w:w="1872"/>
          </w:tcPr>
          <w:p>
            <w:pPr>
              <w:spacing w:after="40"/>
            </w:pPr>
            <w:r/>
            <w:r>
              <w:rPr>
                <w:b w:val="0"/>
                <w:sz w:val="18"/>
              </w:rPr>
              <w:t>Group-invite loop</w:t>
            </w:r>
          </w:p>
        </w:tc>
        <w:tc>
          <w:tcPr>
            <w:tcW w:type="dxa" w:w="5760"/>
          </w:tcPr>
          <w:p>
            <w:pPr>
              <w:spacing w:after="40"/>
            </w:pPr>
            <w:r/>
            <w:r>
              <w:rPr>
                <w:b w:val="0"/>
                <w:sz w:val="18"/>
              </w:rPr>
              <w:t>An organiser plans a group trip → each co-traveller receives the plan → each becomes a planner for their next trip → they organise a group. Each turn adds four to six users for one acquisition.</w:t>
            </w:r>
          </w:p>
        </w:tc>
        <w:tc>
          <w:tcPr>
            <w:tcW w:type="dxa" w:w="1872"/>
          </w:tcPr>
          <w:p>
            <w:pPr>
              <w:spacing w:after="40"/>
            </w:pPr>
            <w:r/>
            <w:r>
              <w:rPr>
                <w:b w:val="0"/>
                <w:sz w:val="18"/>
              </w:rPr>
              <w:t>Designed; the invite mechanism is post-MVP</w:t>
            </w:r>
          </w:p>
        </w:tc>
      </w:tr>
      <w:tr>
        <w:tc>
          <w:tcPr>
            <w:tcW w:type="dxa" w:w="1872"/>
          </w:tcPr>
          <w:p>
            <w:pPr>
              <w:spacing w:after="40"/>
            </w:pPr>
            <w:r/>
            <w:r>
              <w:rPr>
                <w:b w:val="0"/>
                <w:sz w:val="18"/>
              </w:rPr>
              <w:t>Plan-share loop</w:t>
            </w:r>
          </w:p>
        </w:tc>
        <w:tc>
          <w:tcPr>
            <w:tcW w:type="dxa" w:w="5760"/>
          </w:tcPr>
          <w:p>
            <w:pPr>
              <w:spacing w:after="40"/>
            </w:pPr>
            <w:r/>
            <w:r>
              <w:rPr>
                <w:b w:val="0"/>
                <w:sz w:val="18"/>
              </w:rPr>
              <w:t>A completed plan is inherently shareable — it is a finished artefact, not a link to a form. Shared plans open as read-only samples, which is exactly the zero-friction entry that already converts best.</w:t>
            </w:r>
          </w:p>
        </w:tc>
        <w:tc>
          <w:tcPr>
            <w:tcW w:type="dxa" w:w="1872"/>
          </w:tcPr>
          <w:p>
            <w:pPr>
              <w:spacing w:after="40"/>
            </w:pPr>
            <w:r/>
            <w:r>
              <w:rPr>
                <w:b w:val="0"/>
                <w:sz w:val="18"/>
              </w:rPr>
              <w:t>Half built — sample plans and email-me-this-trip exist; public share links do not</w:t>
            </w:r>
          </w:p>
        </w:tc>
      </w:tr>
      <w:tr>
        <w:tc>
          <w:tcPr>
            <w:tcW w:type="dxa" w:w="1872"/>
          </w:tcPr>
          <w:p>
            <w:pPr>
              <w:spacing w:after="40"/>
            </w:pPr>
            <w:r/>
            <w:r>
              <w:rPr>
                <w:b w:val="0"/>
                <w:sz w:val="18"/>
              </w:rPr>
              <w:t>Content loop</w:t>
            </w:r>
          </w:p>
        </w:tc>
        <w:tc>
          <w:tcPr>
            <w:tcW w:type="dxa" w:w="5760"/>
          </w:tcPr>
          <w:p>
            <w:pPr>
              <w:spacing w:after="40"/>
            </w:pPr>
            <w:r/>
            <w:r>
              <w:rPr>
                <w:b w:val="0"/>
                <w:sz w:val="18"/>
              </w:rPr>
              <w:t>Real generated plans for Indian destinations become indexable itinerary pages → organic search traffic → new planners → more plans. Content that the product produces as a by-product of being used.</w:t>
            </w:r>
          </w:p>
        </w:tc>
        <w:tc>
          <w:tcPr>
            <w:tcW w:type="dxa" w:w="1872"/>
          </w:tcPr>
          <w:p>
            <w:pPr>
              <w:spacing w:after="40"/>
            </w:pPr>
            <w:r/>
            <w:r>
              <w:rPr>
                <w:b w:val="0"/>
                <w:sz w:val="18"/>
              </w:rPr>
              <w:t>Designed; needs server-side plans, which conflicts with the current privacy stance and must be resolved with explicit opt-in</w:t>
            </w:r>
          </w:p>
        </w:tc>
      </w:tr>
      <w:tr>
        <w:tc>
          <w:tcPr>
            <w:tcW w:type="dxa" w:w="1872"/>
          </w:tcPr>
          <w:p>
            <w:pPr>
              <w:spacing w:after="40"/>
            </w:pPr>
            <w:r/>
            <w:r>
              <w:rPr>
                <w:b w:val="0"/>
                <w:sz w:val="18"/>
              </w:rPr>
              <w:t>Reminder loop</w:t>
            </w:r>
          </w:p>
        </w:tc>
        <w:tc>
          <w:tcPr>
            <w:tcW w:type="dxa" w:w="5760"/>
          </w:tcPr>
          <w:p>
            <w:pPr>
              <w:spacing w:after="40"/>
            </w:pPr>
            <w:r/>
            <w:r>
              <w:rPr>
                <w:b w:val="0"/>
                <w:sz w:val="18"/>
              </w:rPr>
              <w:t>Reminders bring a traveller back during the trip → in-trip presence makes the post-trip prompt land → the post-trip prompt starts the next plan.</w:t>
            </w:r>
          </w:p>
        </w:tc>
        <w:tc>
          <w:tcPr>
            <w:tcW w:type="dxa" w:w="1872"/>
          </w:tcPr>
          <w:p>
            <w:pPr>
              <w:spacing w:after="40"/>
            </w:pPr>
            <w:r/>
            <w:r>
              <w:rPr>
                <w:b w:val="0"/>
                <w:sz w:val="18"/>
              </w:rPr>
              <w:t>Half built — reminders live; the post-trip prompt is scoped</w:t>
            </w:r>
          </w:p>
        </w:tc>
      </w:tr>
    </w:tbl>
    <w:p>
      <w:pPr>
        <w:spacing w:after="40"/>
      </w:pPr>
    </w:p>
    <w:p>
      <w:pPr>
        <w:pStyle w:val="Heading2"/>
      </w:pPr>
      <w:r>
        <w:t>27.2 Tactics</w:t>
      </w:r>
    </w:p>
    <w:p>
      <w:pPr>
        <w:pStyle w:val="ListBullet"/>
        <w:spacing w:after="60"/>
      </w:pPr>
      <w:r>
        <w:rPr>
          <w:b/>
          <w:sz w:val="21"/>
        </w:rPr>
        <w:t>Ask for exactly one referral, at the moment a plan completes</w:t>
      </w:r>
      <w:r>
        <w:rPr>
          <w:b w:val="0"/>
          <w:sz w:val="21"/>
        </w:rPr>
        <w:t xml:space="preserve"> — the peak of perceived value, and the only moment the ask is not an interruption.</w:t>
      </w:r>
    </w:p>
    <w:p>
      <w:pPr>
        <w:pStyle w:val="ListBullet"/>
        <w:spacing w:after="60"/>
      </w:pPr>
      <w:r>
        <w:rPr>
          <w:b/>
          <w:sz w:val="21"/>
        </w:rPr>
        <w:t>Zero-friction sample plans</w:t>
      </w:r>
      <w:r>
        <w:rPr>
          <w:b w:val="0"/>
          <w:sz w:val="21"/>
        </w:rPr>
        <w:t xml:space="preserve"> as the top-of-funnel — already the highest-converting surface we have.</w:t>
      </w:r>
    </w:p>
    <w:p>
      <w:pPr>
        <w:pStyle w:val="ListBullet"/>
        <w:spacing w:after="60"/>
      </w:pPr>
      <w:r>
        <w:rPr>
          <w:b/>
          <w:sz w:val="21"/>
        </w:rPr>
        <w:t>Seed the mapped micro-communities with results, not links</w:t>
      </w:r>
      <w:r>
        <w:rPr>
          <w:b w:val="0"/>
          <w:sz w:val="21"/>
        </w:rPr>
        <w:t xml:space="preserve"> — validated in Section 23.</w:t>
      </w:r>
    </w:p>
    <w:p>
      <w:pPr>
        <w:pStyle w:val="ListBullet"/>
        <w:spacing w:after="60"/>
      </w:pPr>
      <w:r>
        <w:rPr>
          <w:b/>
          <w:sz w:val="21"/>
        </w:rPr>
        <w:t>Waitlist-first launch day</w:t>
      </w:r>
      <w:r>
        <w:rPr>
          <w:b w:val="0"/>
          <w:sz w:val="21"/>
        </w:rPr>
        <w:t>, so the earliest users arrive with a reason to share.</w:t>
      </w:r>
    </w:p>
    <w:p>
      <w:pPr>
        <w:pStyle w:val="ListBullet"/>
        <w:spacing w:after="60"/>
      </w:pPr>
      <w:r>
        <w:rPr>
          <w:b/>
          <w:sz w:val="21"/>
        </w:rPr>
        <w:t>"Planned with TripME" attribution</w:t>
      </w:r>
      <w:r>
        <w:rPr>
          <w:b w:val="0"/>
          <w:sz w:val="21"/>
        </w:rPr>
        <w:t xml:space="preserve"> on shared plans — passive attribution rather than a growth gimmick.</w:t>
      </w:r>
    </w:p>
    <w:p>
      <w:pPr>
        <w:pStyle w:val="Heading2"/>
      </w:pPr>
      <w:r>
        <w:t>27.3 Growth tactics we have ruled out</w:t>
      </w:r>
    </w:p>
    <w:p>
      <w:pPr>
        <w:spacing w:after="120"/>
      </w:pPr>
      <w:r>
        <w:rPr>
          <w:b w:val="0"/>
          <w:i w:val="0"/>
          <w:sz w:val="21"/>
        </w:rPr>
        <w:t>Fake scarcity counters, urgency framing on prices, forced sign-in before value, mandatory referral to unlock features, and inflated social proof. Two of these were considered and rejected during the build. The ethics section commits us to this, and a growth section that quietly contradicts it would make both worthless.</w:t>
      </w:r>
    </w:p>
    <w:p>
      <w:r>
        <w:br w:type="page"/>
      </w:r>
    </w:p>
    <w:p>
      <w:pPr>
        <w:pStyle w:val="Heading1"/>
      </w:pPr>
      <w:r>
        <w:t>28 · Analysing a business customer support journey</w:t>
      </w:r>
    </w:p>
    <w:p>
      <w:pPr>
        <w:spacing w:after="120"/>
      </w:pPr>
      <w:r>
        <w:rPr>
          <w:b w:val="0"/>
          <w:i w:val="0"/>
          <w:sz w:val="21"/>
        </w:rPr>
        <w:t>A structured teardown of a comparable travel product's support journey, used to derive the strategy in Section 25.</w:t>
      </w:r>
    </w:p>
    <w:tbl>
      <w:tblPr>
        <w:tblStyle w:val="TableGrid"/>
        <w:tblW w:type="auto" w:w="0"/>
        <w:jc w:val="center"/>
        <w:tblLook w:firstColumn="1" w:firstRow="1" w:lastColumn="0" w:lastRow="0" w:noHBand="0" w:noVBand="1" w:val="04A0"/>
      </w:tblPr>
      <w:tblGrid>
        <w:gridCol w:w="3264"/>
        <w:gridCol w:w="3264"/>
        <w:gridCol w:w="3264"/>
      </w:tblGrid>
      <w:tr>
        <w:tc>
          <w:tcPr>
            <w:tcW w:type="dxa" w:w="1440"/>
            <w:shd w:val="clear" w:fill="14453D"/>
          </w:tcPr>
          <w:p>
            <w:pPr>
              <w:spacing w:after="40"/>
            </w:pPr>
            <w:r/>
            <w:r>
              <w:rPr>
                <w:b/>
                <w:color w:val="FFFFFF"/>
                <w:sz w:val="19"/>
              </w:rPr>
              <w:t>Stage</w:t>
            </w:r>
          </w:p>
        </w:tc>
        <w:tc>
          <w:tcPr>
            <w:tcW w:type="dxa" w:w="3744"/>
            <w:shd w:val="clear" w:fill="14453D"/>
          </w:tcPr>
          <w:p>
            <w:pPr>
              <w:spacing w:after="40"/>
            </w:pPr>
            <w:r/>
            <w:r>
              <w:rPr>
                <w:b/>
                <w:color w:val="FFFFFF"/>
                <w:sz w:val="19"/>
              </w:rPr>
              <w:t>What to record</w:t>
            </w:r>
          </w:p>
        </w:tc>
        <w:tc>
          <w:tcPr>
            <w:tcW w:type="dxa" w:w="4320"/>
            <w:shd w:val="clear" w:fill="14453D"/>
          </w:tcPr>
          <w:p>
            <w:pPr>
              <w:spacing w:after="40"/>
            </w:pPr>
            <w:r/>
            <w:r>
              <w:rPr>
                <w:b/>
                <w:color w:val="FFFFFF"/>
                <w:sz w:val="19"/>
              </w:rPr>
              <w:t>What TripME does differently</w:t>
            </w:r>
          </w:p>
        </w:tc>
      </w:tr>
      <w:tr>
        <w:tc>
          <w:tcPr>
            <w:tcW w:type="dxa" w:w="1440"/>
          </w:tcPr>
          <w:p>
            <w:pPr>
              <w:spacing w:after="40"/>
            </w:pPr>
            <w:r/>
            <w:r>
              <w:rPr>
                <w:b w:val="0"/>
                <w:sz w:val="19"/>
              </w:rPr>
              <w:t>Trigger</w:t>
            </w:r>
          </w:p>
        </w:tc>
        <w:tc>
          <w:tcPr>
            <w:tcW w:type="dxa" w:w="3744"/>
          </w:tcPr>
          <w:p>
            <w:pPr>
              <w:spacing w:after="40"/>
            </w:pPr>
            <w:r/>
            <w:r>
              <w:rPr>
                <w:b w:val="0"/>
                <w:sz w:val="19"/>
              </w:rPr>
              <w:t>What went wrong and how the customer noticed</w:t>
            </w:r>
          </w:p>
        </w:tc>
        <w:tc>
          <w:tcPr>
            <w:tcW w:type="dxa" w:w="4320"/>
          </w:tcPr>
          <w:p>
            <w:pPr>
              <w:spacing w:after="40"/>
            </w:pPr>
            <w:r/>
            <w:r>
              <w:rPr>
                <w:b w:val="0"/>
                <w:sz w:val="19"/>
              </w:rPr>
              <w:t>Most of our failure states surface themselves in place before the customer has to notice</w:t>
            </w:r>
          </w:p>
        </w:tc>
      </w:tr>
      <w:tr>
        <w:tc>
          <w:tcPr>
            <w:tcW w:type="dxa" w:w="1440"/>
          </w:tcPr>
          <w:p>
            <w:pPr>
              <w:spacing w:after="40"/>
            </w:pPr>
            <w:r/>
            <w:r>
              <w:rPr>
                <w:b w:val="0"/>
                <w:sz w:val="19"/>
              </w:rPr>
              <w:t>Finding help</w:t>
            </w:r>
          </w:p>
        </w:tc>
        <w:tc>
          <w:tcPr>
            <w:tcW w:type="dxa" w:w="3744"/>
          </w:tcPr>
          <w:p>
            <w:pPr>
              <w:spacing w:after="40"/>
            </w:pPr>
            <w:r/>
            <w:r>
              <w:rPr>
                <w:b w:val="0"/>
                <w:sz w:val="19"/>
              </w:rPr>
              <w:t>How many clicks to a human; whether a bot blocks the path</w:t>
            </w:r>
          </w:p>
        </w:tc>
        <w:tc>
          <w:tcPr>
            <w:tcW w:type="dxa" w:w="4320"/>
          </w:tcPr>
          <w:p>
            <w:pPr>
              <w:spacing w:after="40"/>
            </w:pPr>
            <w:r/>
            <w:r>
              <w:rPr>
                <w:b w:val="0"/>
                <w:sz w:val="19"/>
              </w:rPr>
              <w:t>The assistant is on every page and never pretends to be a person</w:t>
            </w:r>
          </w:p>
        </w:tc>
      </w:tr>
      <w:tr>
        <w:tc>
          <w:tcPr>
            <w:tcW w:type="dxa" w:w="1440"/>
          </w:tcPr>
          <w:p>
            <w:pPr>
              <w:spacing w:after="40"/>
            </w:pPr>
            <w:r/>
            <w:r>
              <w:rPr>
                <w:b w:val="0"/>
                <w:sz w:val="19"/>
              </w:rPr>
              <w:t>First response</w:t>
            </w:r>
          </w:p>
        </w:tc>
        <w:tc>
          <w:tcPr>
            <w:tcW w:type="dxa" w:w="3744"/>
          </w:tcPr>
          <w:p>
            <w:pPr>
              <w:spacing w:after="40"/>
            </w:pPr>
            <w:r/>
            <w:r>
              <w:rPr>
                <w:b w:val="0"/>
                <w:sz w:val="19"/>
              </w:rPr>
              <w:t>Time, and whether it addressed the actual question</w:t>
            </w:r>
          </w:p>
        </w:tc>
        <w:tc>
          <w:tcPr>
            <w:tcW w:type="dxa" w:w="4320"/>
          </w:tcPr>
          <w:p>
            <w:pPr>
              <w:spacing w:after="40"/>
            </w:pPr>
            <w:r/>
            <w:r>
              <w:rPr>
                <w:b w:val="0"/>
                <w:sz w:val="19"/>
              </w:rPr>
              <w:t>Tier 1 target is 24 hours, with a named owner rather than a queue</w:t>
            </w:r>
          </w:p>
        </w:tc>
      </w:tr>
      <w:tr>
        <w:tc>
          <w:tcPr>
            <w:tcW w:type="dxa" w:w="1440"/>
          </w:tcPr>
          <w:p>
            <w:pPr>
              <w:spacing w:after="40"/>
            </w:pPr>
            <w:r/>
            <w:r>
              <w:rPr>
                <w:b w:val="0"/>
                <w:sz w:val="19"/>
              </w:rPr>
              <w:t>Resolution</w:t>
            </w:r>
          </w:p>
        </w:tc>
        <w:tc>
          <w:tcPr>
            <w:tcW w:type="dxa" w:w="3744"/>
          </w:tcPr>
          <w:p>
            <w:pPr>
              <w:spacing w:after="40"/>
            </w:pPr>
            <w:r/>
            <w:r>
              <w:rPr>
                <w:b w:val="0"/>
                <w:sz w:val="19"/>
              </w:rPr>
              <w:t>Number of handoffs; whether context had to be repeated</w:t>
            </w:r>
          </w:p>
        </w:tc>
        <w:tc>
          <w:tcPr>
            <w:tcW w:type="dxa" w:w="4320"/>
          </w:tcPr>
          <w:p>
            <w:pPr>
              <w:spacing w:after="40"/>
            </w:pPr>
            <w:r/>
            <w:r>
              <w:rPr>
                <w:b w:val="0"/>
                <w:sz w:val="19"/>
              </w:rPr>
              <w:t>Repeating context is the exact failure the product was built to eliminate; it would be indefensible in our own support</w:t>
            </w:r>
          </w:p>
        </w:tc>
      </w:tr>
      <w:tr>
        <w:tc>
          <w:tcPr>
            <w:tcW w:type="dxa" w:w="1440"/>
          </w:tcPr>
          <w:p>
            <w:pPr>
              <w:spacing w:after="40"/>
            </w:pPr>
            <w:r/>
            <w:r>
              <w:rPr>
                <w:b w:val="0"/>
                <w:sz w:val="19"/>
              </w:rPr>
              <w:t>Follow-up</w:t>
            </w:r>
          </w:p>
        </w:tc>
        <w:tc>
          <w:tcPr>
            <w:tcW w:type="dxa" w:w="3744"/>
          </w:tcPr>
          <w:p>
            <w:pPr>
              <w:spacing w:after="40"/>
            </w:pPr>
            <w:r/>
            <w:r>
              <w:rPr>
                <w:b w:val="0"/>
                <w:sz w:val="19"/>
              </w:rPr>
              <w:t>Whether the root cause was fixed or the ticket merely closed</w:t>
            </w:r>
          </w:p>
        </w:tc>
        <w:tc>
          <w:tcPr>
            <w:tcW w:type="dxa" w:w="4320"/>
          </w:tcPr>
          <w:p>
            <w:pPr>
              <w:spacing w:after="40"/>
            </w:pPr>
            <w:r/>
            <w:r>
              <w:rPr>
                <w:b w:val="0"/>
                <w:sz w:val="19"/>
              </w:rPr>
              <w:t>Every escalation is reviewed in the sprint retrospective as a design defect</w:t>
            </w:r>
          </w:p>
        </w:tc>
      </w:tr>
    </w:tbl>
    <w:p>
      <w:pPr>
        <w:spacing w:after="40"/>
      </w:pPr>
    </w:p>
    <w:tbl>
      <w:tblPr>
        <w:tblStyle w:val="TableGrid"/>
        <w:tblW w:type="auto" w:w="0"/>
        <w:tblLook w:firstColumn="1" w:firstRow="1" w:lastColumn="0" w:lastRow="0" w:noHBand="0" w:noVBand="1" w:val="04A0"/>
      </w:tblPr>
      <w:tblGrid>
        <w:gridCol w:w="9792"/>
      </w:tblGrid>
      <w:tr>
        <w:tc>
          <w:tcPr>
            <w:tcW w:type="dxa" w:w="9792"/>
            <w:shd w:val="clear" w:fill="FDF3F1"/>
          </w:tcPr>
          <w:p>
            <w:r/>
            <w:r>
              <w:rPr>
                <w:b/>
                <w:color w:val="B4361E"/>
                <w:sz w:val="20"/>
              </w:rPr>
              <w:t xml:space="preserve">[ TO BE INSERTED ] </w:t>
            </w:r>
            <w:r>
              <w:rPr>
                <w:sz w:val="20"/>
              </w:rPr>
              <w:t>The completed teardown of the chosen company — screenshots of each stage, timestamps, and the transcript.</w:t>
            </w:r>
            <w:r>
              <w:rPr>
                <w:i/>
                <w:color w:val="5B6B66"/>
                <w:sz w:val="18"/>
              </w:rPr>
              <w:t xml:space="preserve">  —  The framework above is the deliverable structure; the team supplies the observed company data.</w:t>
            </w:r>
          </w:p>
        </w:tc>
      </w:tr>
    </w:tbl>
    <w:p>
      <w:pPr>
        <w:spacing w:after="40"/>
      </w:pPr>
    </w:p>
    <w:p>
      <w:r>
        <w:br w:type="page"/>
      </w:r>
    </w:p>
    <w:p>
      <w:pPr>
        <w:pStyle w:val="Heading1"/>
      </w:pPr>
      <w:r>
        <w:t>29 · Wireframes and design</w:t>
      </w:r>
    </w:p>
    <w:p>
      <w:pPr>
        <w:spacing w:after="120"/>
      </w:pPr>
      <w:r>
        <w:rPr>
          <w:b w:val="0"/>
          <w:i w:val="0"/>
          <w:sz w:val="21"/>
        </w:rPr>
        <w:t>The product is built and deployed, so the highest-fidelity design artefact available is the live application itself. Wireframes are supplied for the screens that carry the argument.</w:t>
      </w:r>
    </w:p>
    <w:tbl>
      <w:tblPr>
        <w:tblStyle w:val="TableGrid"/>
        <w:tblW w:type="auto" w:w="0"/>
        <w:jc w:val="center"/>
        <w:tblLook w:firstColumn="1" w:firstRow="1" w:lastColumn="0" w:lastRow="0" w:noHBand="0" w:noVBand="1" w:val="04A0"/>
      </w:tblPr>
      <w:tblGrid>
        <w:gridCol w:w="4896"/>
        <w:gridCol w:w="4896"/>
      </w:tblGrid>
      <w:tr>
        <w:tc>
          <w:tcPr>
            <w:tcW w:type="dxa" w:w="2304"/>
            <w:shd w:val="clear" w:fill="14453D"/>
          </w:tcPr>
          <w:p>
            <w:pPr>
              <w:spacing w:after="40"/>
            </w:pPr>
            <w:r/>
            <w:r>
              <w:rPr>
                <w:b/>
                <w:color w:val="FFFFFF"/>
                <w:sz w:val="19"/>
              </w:rPr>
              <w:t>Screen</w:t>
            </w:r>
          </w:p>
        </w:tc>
        <w:tc>
          <w:tcPr>
            <w:tcW w:type="dxa" w:w="7200"/>
            <w:shd w:val="clear" w:fill="14453D"/>
          </w:tcPr>
          <w:p>
            <w:pPr>
              <w:spacing w:after="40"/>
            </w:pPr>
            <w:r/>
            <w:r>
              <w:rPr>
                <w:b/>
                <w:color w:val="FFFFFF"/>
                <w:sz w:val="19"/>
              </w:rPr>
              <w:t>What it must show</w:t>
            </w:r>
          </w:p>
        </w:tc>
      </w:tr>
      <w:tr>
        <w:tc>
          <w:tcPr>
            <w:tcW w:type="dxa" w:w="2304"/>
          </w:tcPr>
          <w:p>
            <w:pPr>
              <w:spacing w:after="40"/>
            </w:pPr>
            <w:r/>
            <w:r>
              <w:rPr>
                <w:b w:val="0"/>
                <w:sz w:val="19"/>
              </w:rPr>
              <w:t>Landing</w:t>
            </w:r>
          </w:p>
        </w:tc>
        <w:tc>
          <w:tcPr>
            <w:tcW w:type="dxa" w:w="7200"/>
          </w:tcPr>
          <w:p>
            <w:pPr>
              <w:spacing w:after="40"/>
            </w:pPr>
            <w:r/>
            <w:r>
              <w:rPr>
                <w:b w:val="0"/>
                <w:sz w:val="19"/>
              </w:rPr>
              <w:t>Mood-first proposition; sample plans openable in one click</w:t>
            </w:r>
          </w:p>
        </w:tc>
      </w:tr>
      <w:tr>
        <w:tc>
          <w:tcPr>
            <w:tcW w:type="dxa" w:w="2304"/>
          </w:tcPr>
          <w:p>
            <w:pPr>
              <w:spacing w:after="40"/>
            </w:pPr>
            <w:r/>
            <w:r>
              <w:rPr>
                <w:b w:val="0"/>
                <w:sz w:val="19"/>
              </w:rPr>
              <w:t>Planner entry</w:t>
            </w:r>
          </w:p>
        </w:tc>
        <w:tc>
          <w:tcPr>
            <w:tcW w:type="dxa" w:w="7200"/>
          </w:tcPr>
          <w:p>
            <w:pPr>
              <w:spacing w:after="40"/>
            </w:pPr>
            <w:r/>
            <w:r>
              <w:rPr>
                <w:b w:val="0"/>
                <w:sz w:val="19"/>
              </w:rPr>
              <w:t>Six travel paths as first-class choices, not a dropdown</w:t>
            </w:r>
          </w:p>
        </w:tc>
      </w:tr>
      <w:tr>
        <w:tc>
          <w:tcPr>
            <w:tcW w:type="dxa" w:w="2304"/>
          </w:tcPr>
          <w:p>
            <w:pPr>
              <w:spacing w:after="40"/>
            </w:pPr>
            <w:r/>
            <w:r>
              <w:rPr>
                <w:b w:val="0"/>
                <w:sz w:val="19"/>
              </w:rPr>
              <w:t>Brief form</w:t>
            </w:r>
          </w:p>
        </w:tc>
        <w:tc>
          <w:tcPr>
            <w:tcW w:type="dxa" w:w="7200"/>
          </w:tcPr>
          <w:p>
            <w:pPr>
              <w:spacing w:after="40"/>
            </w:pPr>
            <w:r/>
            <w:r>
              <w:rPr>
                <w:b w:val="0"/>
                <w:sz w:val="19"/>
              </w:rPr>
              <w:t>Origin, dates, budget, party, mood — no assumed defaults</w:t>
            </w:r>
          </w:p>
        </w:tc>
      </w:tr>
      <w:tr>
        <w:tc>
          <w:tcPr>
            <w:tcW w:type="dxa" w:w="2304"/>
          </w:tcPr>
          <w:p>
            <w:pPr>
              <w:spacing w:after="40"/>
            </w:pPr>
            <w:r/>
            <w:r>
              <w:rPr>
                <w:b w:val="0"/>
                <w:sz w:val="19"/>
              </w:rPr>
              <w:t>Agent stream</w:t>
            </w:r>
          </w:p>
        </w:tc>
        <w:tc>
          <w:tcPr>
            <w:tcW w:type="dxa" w:w="7200"/>
          </w:tcPr>
          <w:p>
            <w:pPr>
              <w:spacing w:after="40"/>
            </w:pPr>
            <w:r/>
            <w:r>
              <w:rPr>
                <w:b w:val="0"/>
                <w:sz w:val="19"/>
              </w:rPr>
              <w:t>Seven agents reporting individually, with per-agent failure states</w:t>
            </w:r>
          </w:p>
        </w:tc>
      </w:tr>
      <w:tr>
        <w:tc>
          <w:tcPr>
            <w:tcW w:type="dxa" w:w="2304"/>
          </w:tcPr>
          <w:p>
            <w:pPr>
              <w:spacing w:after="40"/>
            </w:pPr>
            <w:r/>
            <w:r>
              <w:rPr>
                <w:b w:val="0"/>
                <w:sz w:val="19"/>
              </w:rPr>
              <w:t>Trip page</w:t>
            </w:r>
          </w:p>
        </w:tc>
        <w:tc>
          <w:tcPr>
            <w:tcW w:type="dxa" w:w="7200"/>
          </w:tcPr>
          <w:p>
            <w:pPr>
              <w:spacing w:after="40"/>
            </w:pPr>
            <w:r/>
            <w:r>
              <w:rPr>
                <w:b w:val="0"/>
                <w:sz w:val="19"/>
              </w:rPr>
              <w:t>Destination evidence · budget split · day-by-day · bookings with gates · arbitration · the four-step stepper</w:t>
            </w:r>
          </w:p>
        </w:tc>
      </w:tr>
      <w:tr>
        <w:tc>
          <w:tcPr>
            <w:tcW w:type="dxa" w:w="2304"/>
          </w:tcPr>
          <w:p>
            <w:pPr>
              <w:spacing w:after="40"/>
            </w:pPr>
            <w:r/>
            <w:r>
              <w:rPr>
                <w:b w:val="0"/>
                <w:sz w:val="19"/>
              </w:rPr>
              <w:t>Options and editor</w:t>
            </w:r>
          </w:p>
        </w:tc>
        <w:tc>
          <w:tcPr>
            <w:tcW w:type="dxa" w:w="7200"/>
          </w:tcPr>
          <w:p>
            <w:pPr>
              <w:spacing w:after="40"/>
            </w:pPr>
            <w:r/>
            <w:r>
              <w:rPr>
                <w:b w:val="0"/>
                <w:sz w:val="19"/>
              </w:rPr>
              <w:t>Real alternatives with images; every change re-prices the trip</w:t>
            </w:r>
          </w:p>
        </w:tc>
      </w:tr>
      <w:tr>
        <w:tc>
          <w:tcPr>
            <w:tcW w:type="dxa" w:w="2304"/>
          </w:tcPr>
          <w:p>
            <w:pPr>
              <w:spacing w:after="40"/>
            </w:pPr>
            <w:r/>
            <w:r>
              <w:rPr>
                <w:b w:val="0"/>
                <w:sz w:val="19"/>
              </w:rPr>
              <w:t>Confirm panel</w:t>
            </w:r>
          </w:p>
        </w:tc>
        <w:tc>
          <w:tcPr>
            <w:tcW w:type="dxa" w:w="7200"/>
          </w:tcPr>
          <w:p>
            <w:pPr>
              <w:spacing w:after="40"/>
            </w:pPr>
            <w:r/>
            <w:r>
              <w:rPr>
                <w:b w:val="0"/>
                <w:sz w:val="19"/>
              </w:rPr>
              <w:t>The gate chain, the opt-in reminder switch, and email-me-this-trip</w:t>
            </w:r>
          </w:p>
        </w:tc>
      </w:tr>
      <w:tr>
        <w:tc>
          <w:tcPr>
            <w:tcW w:type="dxa" w:w="2304"/>
          </w:tcPr>
          <w:p>
            <w:pPr>
              <w:spacing w:after="40"/>
            </w:pPr>
            <w:r/>
            <w:r>
              <w:rPr>
                <w:b w:val="0"/>
                <w:sz w:val="19"/>
              </w:rPr>
              <w:t>Reminders</w:t>
            </w:r>
          </w:p>
        </w:tc>
        <w:tc>
          <w:tcPr>
            <w:tcW w:type="dxa" w:w="7200"/>
          </w:tcPr>
          <w:p>
            <w:pPr>
              <w:spacing w:after="40"/>
            </w:pPr>
            <w:r/>
            <w:r>
              <w:rPr>
                <w:b w:val="0"/>
                <w:sz w:val="19"/>
              </w:rPr>
              <w:t>The bell menu with grouped, time-anchored reminders</w:t>
            </w:r>
          </w:p>
        </w:tc>
      </w:tr>
      <w:tr>
        <w:tc>
          <w:tcPr>
            <w:tcW w:type="dxa" w:w="2304"/>
          </w:tcPr>
          <w:p>
            <w:pPr>
              <w:spacing w:after="40"/>
            </w:pPr>
            <w:r/>
            <w:r>
              <w:rPr>
                <w:b w:val="0"/>
                <w:sz w:val="19"/>
              </w:rPr>
              <w:t>Sign-in</w:t>
            </w:r>
          </w:p>
        </w:tc>
        <w:tc>
          <w:tcPr>
            <w:tcW w:type="dxa" w:w="7200"/>
          </w:tcPr>
          <w:p>
            <w:pPr>
              <w:spacing w:after="40"/>
            </w:pPr>
            <w:r/>
            <w:r>
              <w:rPr>
                <w:b w:val="0"/>
                <w:sz w:val="19"/>
              </w:rPr>
              <w:t>Google, plus the test-user path, with the privacy position stated</w:t>
            </w:r>
          </w:p>
        </w:tc>
      </w:tr>
      <w:tr>
        <w:tc>
          <w:tcPr>
            <w:tcW w:type="dxa" w:w="2304"/>
          </w:tcPr>
          <w:p>
            <w:pPr>
              <w:spacing w:after="40"/>
            </w:pPr>
            <w:r/>
            <w:r>
              <w:rPr>
                <w:b w:val="0"/>
                <w:sz w:val="19"/>
              </w:rPr>
              <w:t>My trips</w:t>
            </w:r>
          </w:p>
        </w:tc>
        <w:tc>
          <w:tcPr>
            <w:tcW w:type="dxa" w:w="7200"/>
          </w:tcPr>
          <w:p>
            <w:pPr>
              <w:spacing w:after="40"/>
            </w:pPr>
            <w:r/>
            <w:r>
              <w:rPr>
                <w:b w:val="0"/>
                <w:sz w:val="19"/>
              </w:rPr>
              <w:t>Saved trips with status, and no duplicates</w:t>
            </w:r>
          </w:p>
        </w:tc>
      </w:tr>
    </w:tbl>
    <w:p>
      <w:pPr>
        <w:spacing w:after="40"/>
      </w:pPr>
    </w:p>
    <w:tbl>
      <w:tblPr>
        <w:tblStyle w:val="TableGrid"/>
        <w:tblW w:type="auto" w:w="0"/>
        <w:tblLook w:firstColumn="1" w:firstRow="1" w:lastColumn="0" w:lastRow="0" w:noHBand="0" w:noVBand="1" w:val="04A0"/>
      </w:tblPr>
      <w:tblGrid>
        <w:gridCol w:w="9792"/>
      </w:tblGrid>
      <w:tr>
        <w:tc>
          <w:tcPr>
            <w:tcW w:type="dxa" w:w="9792"/>
            <w:shd w:val="clear" w:fill="F1F5F3"/>
          </w:tcPr>
          <w:p>
            <w:pPr>
              <w:spacing w:after="40"/>
            </w:pPr>
            <w:r/>
            <w:r>
              <w:rPr>
                <w:b/>
                <w:color w:val="14453D"/>
                <w:sz w:val="20"/>
              </w:rPr>
              <w:t xml:space="preserve">Delivered, in two forms: </w:t>
            </w:r>
            <w:r>
              <w:rPr>
                <w:b/>
                <w:sz w:val="20"/>
              </w:rPr>
              <w:t>Interactive</w:t>
            </w:r>
            <w:r>
              <w:rPr>
                <w:b w:val="0"/>
                <w:sz w:val="20"/>
              </w:rPr>
              <w:t xml:space="preserve"> — https://tripme-khaki.vercel.app/wireframes.html — a Figma-style flow viewer with 30 real screens of the live product, arranged as the traveller meets them, each with purpose and annotation notes, plus a claim-to-screen evidence map. It is one self-contained file, so it also works offline when submitted directly. </w:t>
            </w:r>
            <w:r>
              <w:rPr>
                <w:b/>
                <w:sz w:val="20"/>
              </w:rPr>
              <w:t>Print</w:t>
            </w:r>
            <w:r>
              <w:rPr>
                <w:b w:val="0"/>
                <w:sz w:val="20"/>
              </w:rPr>
              <w:t xml:space="preserve"> — TripME_Wireframes_and_Screens.docx, the same screens annotated for print. Both include one sequence captured genuinely live, in which the Referee rejected the Itinerary Agent's costs and sent the brief back to the Budget Agent for re-planning.</w:t>
            </w:r>
          </w:p>
        </w:tc>
      </w:tr>
    </w:tbl>
    <w:p>
      <w:pPr>
        <w:spacing w:after="40"/>
      </w:pPr>
    </w:p>
    <w:p>
      <w:r>
        <w:br w:type="page"/>
      </w:r>
    </w:p>
    <w:p>
      <w:pPr>
        <w:pStyle w:val="Heading1"/>
      </w:pPr>
      <w:r>
        <w:t>30 · MVP demonstration</w:t>
      </w:r>
    </w:p>
    <w:p>
      <w:pPr>
        <w:spacing w:after="120"/>
      </w:pPr>
      <w:r>
        <w:rPr>
          <w:b w:val="0"/>
          <w:i w:val="0"/>
          <w:sz w:val="21"/>
        </w:rPr>
        <w:t>The MVP is live and can be evaluated directly rather than only described.</w:t>
      </w:r>
    </w:p>
    <w:tbl>
      <w:tblPr>
        <w:tblStyle w:val="TableGrid"/>
        <w:tblW w:type="auto" w:w="0"/>
        <w:jc w:val="center"/>
        <w:tblLook w:firstColumn="1" w:firstRow="1" w:lastColumn="0" w:lastRow="0" w:noHBand="0" w:noVBand="1" w:val="04A0"/>
      </w:tblPr>
      <w:tblGrid>
        <w:gridCol w:w="4896"/>
        <w:gridCol w:w="4896"/>
      </w:tblGrid>
      <w:tr>
        <w:tc>
          <w:tcPr>
            <w:tcW w:type="dxa" w:w="3024"/>
            <w:shd w:val="clear" w:fill="14453D"/>
          </w:tcPr>
          <w:p>
            <w:pPr>
              <w:spacing w:after="40"/>
            </w:pPr>
            <w:r/>
            <w:r>
              <w:rPr>
                <w:b/>
                <w:color w:val="FFFFFF"/>
                <w:sz w:val="19"/>
              </w:rPr>
              <w:t>Artefact</w:t>
            </w:r>
          </w:p>
        </w:tc>
        <w:tc>
          <w:tcPr>
            <w:tcW w:type="dxa" w:w="6480"/>
            <w:shd w:val="clear" w:fill="14453D"/>
          </w:tcPr>
          <w:p>
            <w:pPr>
              <w:spacing w:after="40"/>
            </w:pPr>
            <w:r/>
            <w:r>
              <w:rPr>
                <w:b/>
                <w:color w:val="FFFFFF"/>
                <w:sz w:val="19"/>
              </w:rPr>
              <w:t>Location</w:t>
            </w:r>
          </w:p>
        </w:tc>
      </w:tr>
      <w:tr>
        <w:tc>
          <w:tcPr>
            <w:tcW w:type="dxa" w:w="3024"/>
          </w:tcPr>
          <w:p>
            <w:pPr>
              <w:spacing w:after="40"/>
            </w:pPr>
            <w:r/>
            <w:r>
              <w:rPr>
                <w:b w:val="0"/>
                <w:sz w:val="19"/>
              </w:rPr>
              <w:t>Live product</w:t>
            </w:r>
          </w:p>
        </w:tc>
        <w:tc>
          <w:tcPr>
            <w:tcW w:type="dxa" w:w="6480"/>
          </w:tcPr>
          <w:p>
            <w:pPr>
              <w:spacing w:after="40"/>
            </w:pPr>
            <w:r/>
            <w:r>
              <w:rPr>
                <w:b w:val="0"/>
                <w:sz w:val="19"/>
              </w:rPr>
              <w:t>https://tripme-khaki.vercel.app</w:t>
            </w:r>
          </w:p>
        </w:tc>
      </w:tr>
      <w:tr>
        <w:tc>
          <w:tcPr>
            <w:tcW w:type="dxa" w:w="3024"/>
          </w:tcPr>
          <w:p>
            <w:pPr>
              <w:spacing w:after="40"/>
            </w:pPr>
            <w:r/>
            <w:r>
              <w:rPr>
                <w:b w:val="0"/>
                <w:sz w:val="19"/>
              </w:rPr>
              <w:t>Source code</w:t>
            </w:r>
          </w:p>
        </w:tc>
        <w:tc>
          <w:tcPr>
            <w:tcW w:type="dxa" w:w="6480"/>
          </w:tcPr>
          <w:p>
            <w:pPr>
              <w:spacing w:after="40"/>
            </w:pPr>
            <w:r/>
            <w:r>
              <w:rPr>
                <w:b w:val="0"/>
                <w:sz w:val="19"/>
              </w:rPr>
              <w:t>https://github.com/divyamsingh4444/tripme</w:t>
            </w:r>
          </w:p>
        </w:tc>
      </w:tr>
      <w:tr>
        <w:tc>
          <w:tcPr>
            <w:tcW w:type="dxa" w:w="3024"/>
          </w:tcPr>
          <w:p>
            <w:pPr>
              <w:spacing w:after="40"/>
            </w:pPr>
            <w:r/>
            <w:r>
              <w:rPr>
                <w:b w:val="0"/>
                <w:sz w:val="19"/>
              </w:rPr>
              <w:t>Sample plans (no sign-in, no quota)</w:t>
            </w:r>
          </w:p>
        </w:tc>
        <w:tc>
          <w:tcPr>
            <w:tcW w:type="dxa" w:w="6480"/>
          </w:tcPr>
          <w:p>
            <w:pPr>
              <w:spacing w:after="40"/>
            </w:pPr>
            <w:r/>
            <w:r>
              <w:rPr>
                <w:b w:val="0"/>
                <w:sz w:val="19"/>
              </w:rPr>
              <w:t>/samples — four complete trips</w:t>
            </w:r>
          </w:p>
        </w:tc>
      </w:tr>
      <w:tr>
        <w:tc>
          <w:tcPr>
            <w:tcW w:type="dxa" w:w="3024"/>
          </w:tcPr>
          <w:p>
            <w:pPr>
              <w:spacing w:after="40"/>
            </w:pPr>
            <w:r/>
            <w:r>
              <w:rPr>
                <w:b w:val="0"/>
                <w:sz w:val="19"/>
              </w:rPr>
              <w:t>Agent architecture in-product</w:t>
            </w:r>
          </w:p>
        </w:tc>
        <w:tc>
          <w:tcPr>
            <w:tcW w:type="dxa" w:w="6480"/>
          </w:tcPr>
          <w:p>
            <w:pPr>
              <w:spacing w:after="40"/>
            </w:pPr>
            <w:r/>
            <w:r>
              <w:rPr>
                <w:b w:val="0"/>
                <w:sz w:val="19"/>
              </w:rPr>
              <w:t>/how-it-works</w:t>
            </w:r>
          </w:p>
        </w:tc>
      </w:tr>
    </w:tbl>
    <w:p>
      <w:pPr>
        <w:spacing w:after="40"/>
      </w:pPr>
    </w:p>
    <w:p>
      <w:pPr>
        <w:pStyle w:val="Heading2"/>
      </w:pPr>
      <w:r>
        <w:t>Suggested demonstration sequence</w:t>
      </w:r>
    </w:p>
    <w:p>
      <w:pPr>
        <w:pStyle w:val="ListNumber"/>
        <w:spacing w:after="60"/>
      </w:pPr>
      <w:r>
        <w:rPr>
          <w:b w:val="0"/>
          <w:sz w:val="21"/>
        </w:rPr>
        <w:t>Open a sample plan — a complete trip with no input at all.</w:t>
      </w:r>
    </w:p>
    <w:p>
      <w:pPr>
        <w:pStyle w:val="ListNumber"/>
        <w:spacing w:after="60"/>
      </w:pPr>
      <w:r>
        <w:rPr>
          <w:b w:val="0"/>
          <w:sz w:val="21"/>
        </w:rPr>
        <w:t>Run a live brief on the solo path with a mood and a budget, and watch the seven agents report in turn.</w:t>
      </w:r>
    </w:p>
    <w:p>
      <w:pPr>
        <w:pStyle w:val="ListNumber"/>
        <w:spacing w:after="60"/>
      </w:pPr>
      <w:r>
        <w:rPr>
          <w:b w:val="0"/>
          <w:sz w:val="21"/>
        </w:rPr>
        <w:t>Read the destination evidence and the budget allocation.</w:t>
      </w:r>
    </w:p>
    <w:p>
      <w:pPr>
        <w:pStyle w:val="ListNumber"/>
        <w:spacing w:after="60"/>
      </w:pPr>
      <w:r>
        <w:rPr>
          <w:b w:val="0"/>
          <w:sz w:val="21"/>
        </w:rPr>
        <w:t>Open the arbitration section — this is where the product stops resembling a single prompt.</w:t>
      </w:r>
    </w:p>
    <w:p>
      <w:pPr>
        <w:pStyle w:val="ListNumber"/>
        <w:spacing w:after="60"/>
      </w:pPr>
      <w:r>
        <w:rPr>
          <w:b w:val="0"/>
          <w:sz w:val="21"/>
        </w:rPr>
        <w:t>Change the stay, and show the total re-price and the approval revoke.</w:t>
      </w:r>
    </w:p>
    <w:p>
      <w:pPr>
        <w:pStyle w:val="ListNumber"/>
        <w:spacing w:after="60"/>
      </w:pPr>
      <w:r>
        <w:rPr>
          <w:b w:val="0"/>
          <w:sz w:val="21"/>
        </w:rPr>
        <w:t>Approve, sign in, confirm, opt in to reminders, and open the bell.</w:t>
      </w:r>
    </w:p>
    <w:p>
      <w:pPr>
        <w:pStyle w:val="ListNumber"/>
        <w:spacing w:after="60"/>
      </w:pPr>
      <w:r>
        <w:rPr>
          <w:b w:val="0"/>
          <w:sz w:val="21"/>
        </w:rPr>
        <w:t>Ask the global assistant a question from a different page.</w:t>
      </w:r>
    </w:p>
    <w:p>
      <w:pPr>
        <w:pStyle w:val="ListNumber"/>
        <w:spacing w:after="60"/>
      </w:pPr>
      <w:r>
        <w:rPr>
          <w:b w:val="0"/>
          <w:sz w:val="21"/>
        </w:rPr>
        <w:t>Switch the language and show the agent output translated.</w:t>
      </w:r>
    </w:p>
    <w:tbl>
      <w:tblPr>
        <w:tblStyle w:val="TableGrid"/>
        <w:tblW w:type="auto" w:w="0"/>
        <w:tblLook w:firstColumn="1" w:firstRow="1" w:lastColumn="0" w:lastRow="0" w:noHBand="0" w:noVBand="1" w:val="04A0"/>
      </w:tblPr>
      <w:tblGrid>
        <w:gridCol w:w="9792"/>
      </w:tblGrid>
      <w:tr>
        <w:tc>
          <w:tcPr>
            <w:tcW w:type="dxa" w:w="9792"/>
            <w:shd w:val="clear" w:fill="FDF3F1"/>
          </w:tcPr>
          <w:p>
            <w:r/>
            <w:r>
              <w:rPr>
                <w:b/>
                <w:color w:val="B4361E"/>
                <w:sz w:val="20"/>
              </w:rPr>
              <w:t xml:space="preserve">[ TO BE INSERTED ] </w:t>
            </w:r>
            <w:r>
              <w:rPr>
                <w:sz w:val="20"/>
              </w:rPr>
              <w:t>Recorded MVP demonstration video (screen capture with narration, 5–8 minutes).</w:t>
            </w:r>
            <w:r>
              <w:rPr>
                <w:i/>
                <w:color w:val="5B6B66"/>
                <w:sz w:val="18"/>
              </w:rPr>
              <w:t xml:space="preserve">  —  Follow the sequence above; it is ordered to build the argument, not to tour the UI.</w:t>
            </w:r>
          </w:p>
        </w:tc>
      </w:tr>
    </w:tbl>
    <w:p>
      <w:pPr>
        <w:spacing w:after="40"/>
      </w:pPr>
    </w:p>
    <w:p>
      <w:r>
        <w:br w:type="page"/>
      </w:r>
    </w:p>
    <w:p>
      <w:pPr>
        <w:pStyle w:val="Heading1"/>
      </w:pPr>
      <w:r>
        <w:t>31 · Appendix — reconciliation registers</w:t>
      </w:r>
    </w:p>
    <w:p>
      <w:pPr>
        <w:pStyle w:val="Heading2"/>
      </w:pPr>
      <w:r>
        <w:t>31.1 Corrections to the earlier Phase 2 drafts</w:t>
      </w:r>
    </w:p>
    <w:p>
      <w:pPr>
        <w:spacing w:after="120"/>
      </w:pPr>
      <w:r>
        <w:rPr>
          <w:b w:val="0"/>
          <w:i w:val="0"/>
          <w:sz w:val="21"/>
        </w:rPr>
        <w:t>This document supersedes the earlier Phase 2 draft, the standalone channel/flow/journey companion document and the Moodmap launch-strategy document. Every material correction is listed below, so a reader comparing versions can see what changed and why. Nothing has been quietly altered.</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432"/>
            <w:shd w:val="clear" w:fill="14453D"/>
          </w:tcPr>
          <w:p>
            <w:pPr>
              <w:spacing w:after="40"/>
            </w:pPr>
            <w:r/>
            <w:r>
              <w:rPr>
                <w:b/>
                <w:color w:val="FFFFFF"/>
                <w:sz w:val="17"/>
              </w:rPr>
              <w:t>#</w:t>
            </w:r>
          </w:p>
        </w:tc>
        <w:tc>
          <w:tcPr>
            <w:tcW w:type="dxa" w:w="3312"/>
            <w:shd w:val="clear" w:fill="14453D"/>
          </w:tcPr>
          <w:p>
            <w:pPr>
              <w:spacing w:after="40"/>
            </w:pPr>
            <w:r/>
            <w:r>
              <w:rPr>
                <w:b/>
                <w:color w:val="FFFFFF"/>
                <w:sz w:val="17"/>
              </w:rPr>
              <w:t>Earlier claim</w:t>
            </w:r>
          </w:p>
        </w:tc>
        <w:tc>
          <w:tcPr>
            <w:tcW w:type="dxa" w:w="3024"/>
            <w:shd w:val="clear" w:fill="14453D"/>
          </w:tcPr>
          <w:p>
            <w:pPr>
              <w:spacing w:after="40"/>
            </w:pPr>
            <w:r/>
            <w:r>
              <w:rPr>
                <w:b/>
                <w:color w:val="FFFFFF"/>
                <w:sz w:val="17"/>
              </w:rPr>
              <w:t>Corrected to</w:t>
            </w:r>
          </w:p>
        </w:tc>
        <w:tc>
          <w:tcPr>
            <w:tcW w:type="dxa" w:w="2736"/>
            <w:shd w:val="clear" w:fill="14453D"/>
          </w:tcPr>
          <w:p>
            <w:pPr>
              <w:spacing w:after="40"/>
            </w:pPr>
            <w:r/>
            <w:r>
              <w:rPr>
                <w:b/>
                <w:color w:val="FFFFFF"/>
                <w:sz w:val="17"/>
              </w:rPr>
              <w:t>Why</w:t>
            </w:r>
          </w:p>
        </w:tc>
      </w:tr>
      <w:tr>
        <w:tc>
          <w:tcPr>
            <w:tcW w:type="dxa" w:w="432"/>
          </w:tcPr>
          <w:p>
            <w:pPr>
              <w:spacing w:after="40"/>
            </w:pPr>
            <w:r/>
            <w:r>
              <w:rPr>
                <w:b w:val="0"/>
                <w:sz w:val="17"/>
              </w:rPr>
              <w:t>1</w:t>
            </w:r>
          </w:p>
        </w:tc>
        <w:tc>
          <w:tcPr>
            <w:tcW w:type="dxa" w:w="3312"/>
          </w:tcPr>
          <w:p>
            <w:pPr>
              <w:spacing w:after="40"/>
            </w:pPr>
            <w:r/>
            <w:r>
              <w:rPr>
                <w:b w:val="0"/>
                <w:sz w:val="17"/>
              </w:rPr>
              <w:t>PRD described "Smart Travel Companion" with five agents — Scout, Closer, Money Optimizer, Recommender, Referee</w:t>
            </w:r>
          </w:p>
        </w:tc>
        <w:tc>
          <w:tcPr>
            <w:tcW w:type="dxa" w:w="3024"/>
          </w:tcPr>
          <w:p>
            <w:pPr>
              <w:spacing w:after="40"/>
            </w:pPr>
            <w:r/>
            <w:r>
              <w:rPr>
                <w:b w:val="0"/>
                <w:sz w:val="17"/>
              </w:rPr>
              <w:t>PRD rewritten for TripME's seven agents</w:t>
            </w:r>
          </w:p>
        </w:tc>
        <w:tc>
          <w:tcPr>
            <w:tcW w:type="dxa" w:w="2736"/>
          </w:tcPr>
          <w:p>
            <w:pPr>
              <w:spacing w:after="40"/>
            </w:pPr>
            <w:r/>
            <w:r>
              <w:rPr>
                <w:b w:val="0"/>
                <w:sz w:val="17"/>
              </w:rPr>
              <w:t>It described a different product; only the Referee name survived</w:t>
            </w:r>
          </w:p>
        </w:tc>
      </w:tr>
      <w:tr>
        <w:tc>
          <w:tcPr>
            <w:tcW w:type="dxa" w:w="432"/>
          </w:tcPr>
          <w:p>
            <w:pPr>
              <w:spacing w:after="40"/>
            </w:pPr>
            <w:r/>
            <w:r>
              <w:rPr>
                <w:b w:val="0"/>
                <w:sz w:val="17"/>
              </w:rPr>
              <w:t>2</w:t>
            </w:r>
          </w:p>
        </w:tc>
        <w:tc>
          <w:tcPr>
            <w:tcW w:type="dxa" w:w="3312"/>
          </w:tcPr>
          <w:p>
            <w:pPr>
              <w:spacing w:after="40"/>
            </w:pPr>
            <w:r/>
            <w:r>
              <w:rPr>
                <w:b w:val="0"/>
                <w:sz w:val="17"/>
              </w:rPr>
              <w:t>MVP covers solo and couple paths only</w:t>
            </w:r>
          </w:p>
        </w:tc>
        <w:tc>
          <w:tcPr>
            <w:tcW w:type="dxa" w:w="3024"/>
          </w:tcPr>
          <w:p>
            <w:pPr>
              <w:spacing w:after="40"/>
            </w:pPr>
            <w:r/>
            <w:r>
              <w:rPr>
                <w:b w:val="0"/>
                <w:sz w:val="17"/>
              </w:rPr>
              <w:t>All six paths are built and demonstrable</w:t>
            </w:r>
          </w:p>
        </w:tc>
        <w:tc>
          <w:tcPr>
            <w:tcW w:type="dxa" w:w="2736"/>
          </w:tcPr>
          <w:p>
            <w:pPr>
              <w:spacing w:after="40"/>
            </w:pPr>
            <w:r/>
            <w:r>
              <w:rPr>
                <w:b w:val="0"/>
                <w:sz w:val="17"/>
              </w:rPr>
              <w:t>The demo would have contradicted the document — the most dangerous class of error here</w:t>
            </w:r>
          </w:p>
        </w:tc>
      </w:tr>
      <w:tr>
        <w:tc>
          <w:tcPr>
            <w:tcW w:type="dxa" w:w="432"/>
          </w:tcPr>
          <w:p>
            <w:pPr>
              <w:spacing w:after="40"/>
            </w:pPr>
            <w:r/>
            <w:r>
              <w:rPr>
                <w:b w:val="0"/>
                <w:sz w:val="17"/>
              </w:rPr>
              <w:t>3</w:t>
            </w:r>
          </w:p>
        </w:tc>
        <w:tc>
          <w:tcPr>
            <w:tcW w:type="dxa" w:w="3312"/>
          </w:tcPr>
          <w:p>
            <w:pPr>
              <w:spacing w:after="40"/>
            </w:pPr>
            <w:r/>
            <w:r>
              <w:rPr>
                <w:b w:val="0"/>
                <w:sz w:val="17"/>
              </w:rPr>
              <w:t>Referee and Notification agents excluded from MVP</w:t>
            </w:r>
          </w:p>
        </w:tc>
        <w:tc>
          <w:tcPr>
            <w:tcW w:type="dxa" w:w="3024"/>
          </w:tcPr>
          <w:p>
            <w:pPr>
              <w:spacing w:after="40"/>
            </w:pPr>
            <w:r/>
            <w:r>
              <w:rPr>
                <w:b w:val="0"/>
                <w:sz w:val="17"/>
              </w:rPr>
              <w:t>Both are built and in the MVP</w:t>
            </w:r>
          </w:p>
        </w:tc>
        <w:tc>
          <w:tcPr>
            <w:tcW w:type="dxa" w:w="2736"/>
          </w:tcPr>
          <w:p>
            <w:pPr>
              <w:spacing w:after="40"/>
            </w:pPr>
            <w:r/>
            <w:r>
              <w:rPr>
                <w:b w:val="0"/>
                <w:sz w:val="17"/>
              </w:rPr>
              <w:t>Same reason; the Referee is the product's central differentiator</w:t>
            </w:r>
          </w:p>
        </w:tc>
      </w:tr>
      <w:tr>
        <w:tc>
          <w:tcPr>
            <w:tcW w:type="dxa" w:w="432"/>
          </w:tcPr>
          <w:p>
            <w:pPr>
              <w:spacing w:after="40"/>
            </w:pPr>
            <w:r/>
            <w:r>
              <w:rPr>
                <w:b w:val="0"/>
                <w:sz w:val="17"/>
              </w:rPr>
              <w:t>4</w:t>
            </w:r>
          </w:p>
        </w:tc>
        <w:tc>
          <w:tcPr>
            <w:tcW w:type="dxa" w:w="3312"/>
          </w:tcPr>
          <w:p>
            <w:pPr>
              <w:spacing w:after="40"/>
            </w:pPr>
            <w:r/>
            <w:r>
              <w:rPr>
                <w:b w:val="0"/>
                <w:sz w:val="17"/>
              </w:rPr>
              <w:t>Accessibility: "English only, with a text-size toggle"</w:t>
            </w:r>
          </w:p>
        </w:tc>
        <w:tc>
          <w:tcPr>
            <w:tcW w:type="dxa" w:w="3024"/>
          </w:tcPr>
          <w:p>
            <w:pPr>
              <w:spacing w:after="40"/>
            </w:pPr>
            <w:r/>
            <w:r>
              <w:rPr>
                <w:b w:val="0"/>
                <w:sz w:val="17"/>
              </w:rPr>
              <w:t>Seven languages including translated agent output; no text-size toggle yet</w:t>
            </w:r>
          </w:p>
        </w:tc>
        <w:tc>
          <w:tcPr>
            <w:tcW w:type="dxa" w:w="2736"/>
          </w:tcPr>
          <w:p>
            <w:pPr>
              <w:spacing w:after="40"/>
            </w:pPr>
            <w:r/>
            <w:r>
              <w:rPr>
                <w:b w:val="0"/>
                <w:sz w:val="17"/>
              </w:rPr>
              <w:t>Both halves were wrong, in opposite directions</w:t>
            </w:r>
          </w:p>
        </w:tc>
      </w:tr>
      <w:tr>
        <w:tc>
          <w:tcPr>
            <w:tcW w:type="dxa" w:w="432"/>
          </w:tcPr>
          <w:p>
            <w:pPr>
              <w:spacing w:after="40"/>
            </w:pPr>
            <w:r/>
            <w:r>
              <w:rPr>
                <w:b w:val="0"/>
                <w:sz w:val="17"/>
              </w:rPr>
              <w:t>5</w:t>
            </w:r>
          </w:p>
        </w:tc>
        <w:tc>
          <w:tcPr>
            <w:tcW w:type="dxa" w:w="3312"/>
          </w:tcPr>
          <w:p>
            <w:pPr>
              <w:spacing w:after="40"/>
            </w:pPr>
            <w:r/>
            <w:r>
              <w:rPr>
                <w:b w:val="0"/>
                <w:sz w:val="17"/>
              </w:rPr>
              <w:t>Stack: LangGraph, Node, Python, vector DB, AWS/GCP, microservices</w:t>
            </w:r>
          </w:p>
        </w:tc>
        <w:tc>
          <w:tcPr>
            <w:tcW w:type="dxa" w:w="3024"/>
          </w:tcPr>
          <w:p>
            <w:pPr>
              <w:spacing w:after="40"/>
            </w:pPr>
            <w:r/>
            <w:r>
              <w:rPr>
                <w:b w:val="0"/>
                <w:sz w:val="17"/>
              </w:rPr>
              <w:t>Next.js on Vercel, Groq inference, browser-local storage, no vector DB</w:t>
            </w:r>
          </w:p>
        </w:tc>
        <w:tc>
          <w:tcPr>
            <w:tcW w:type="dxa" w:w="2736"/>
          </w:tcPr>
          <w:p>
            <w:pPr>
              <w:spacing w:after="40"/>
            </w:pPr>
            <w:r/>
            <w:r>
              <w:rPr>
                <w:b w:val="0"/>
                <w:sz w:val="17"/>
              </w:rPr>
              <w:t>The claimed stack was the funded version, presented as the built one</w:t>
            </w:r>
          </w:p>
        </w:tc>
      </w:tr>
      <w:tr>
        <w:tc>
          <w:tcPr>
            <w:tcW w:type="dxa" w:w="432"/>
          </w:tcPr>
          <w:p>
            <w:pPr>
              <w:spacing w:after="40"/>
            </w:pPr>
            <w:r/>
            <w:r>
              <w:rPr>
                <w:b w:val="0"/>
                <w:sz w:val="17"/>
              </w:rPr>
              <w:t>6</w:t>
            </w:r>
          </w:p>
        </w:tc>
        <w:tc>
          <w:tcPr>
            <w:tcW w:type="dxa" w:w="3312"/>
          </w:tcPr>
          <w:p>
            <w:pPr>
              <w:spacing w:after="40"/>
            </w:pPr>
            <w:r/>
            <w:r>
              <w:rPr>
                <w:b w:val="0"/>
                <w:sz w:val="17"/>
              </w:rPr>
              <w:t>A single model, "Llama 3.3 70B"</w:t>
            </w:r>
          </w:p>
        </w:tc>
        <w:tc>
          <w:tcPr>
            <w:tcW w:type="dxa" w:w="3024"/>
          </w:tcPr>
          <w:p>
            <w:pPr>
              <w:spacing w:after="40"/>
            </w:pPr>
            <w:r/>
            <w:r>
              <w:rPr>
                <w:b w:val="0"/>
                <w:sz w:val="17"/>
              </w:rPr>
              <w:t>Three models with per-agent failover</w:t>
            </w:r>
          </w:p>
        </w:tc>
        <w:tc>
          <w:tcPr>
            <w:tcW w:type="dxa" w:w="2736"/>
          </w:tcPr>
          <w:p>
            <w:pPr>
              <w:spacing w:after="40"/>
            </w:pPr>
            <w:r/>
            <w:r>
              <w:rPr>
                <w:b w:val="0"/>
                <w:sz w:val="17"/>
              </w:rPr>
              <w:t>Failover is a real engineering answer to a real constraint and understating it loses credit</w:t>
            </w:r>
          </w:p>
        </w:tc>
      </w:tr>
      <w:tr>
        <w:tc>
          <w:tcPr>
            <w:tcW w:type="dxa" w:w="432"/>
          </w:tcPr>
          <w:p>
            <w:pPr>
              <w:spacing w:after="40"/>
            </w:pPr>
            <w:r/>
            <w:r>
              <w:rPr>
                <w:b w:val="0"/>
                <w:sz w:val="17"/>
              </w:rPr>
              <w:t>7</w:t>
            </w:r>
          </w:p>
        </w:tc>
        <w:tc>
          <w:tcPr>
            <w:tcW w:type="dxa" w:w="3312"/>
          </w:tcPr>
          <w:p>
            <w:pPr>
              <w:spacing w:after="40"/>
            </w:pPr>
            <w:r/>
            <w:r>
              <w:rPr>
                <w:b w:val="0"/>
                <w:sz w:val="17"/>
              </w:rPr>
              <w:t>"India and global destinations"</w:t>
            </w:r>
          </w:p>
        </w:tc>
        <w:tc>
          <w:tcPr>
            <w:tcW w:type="dxa" w:w="3024"/>
          </w:tcPr>
          <w:p>
            <w:pPr>
              <w:spacing w:after="40"/>
            </w:pPr>
            <w:r/>
            <w:r>
              <w:rPr>
                <w:b w:val="0"/>
                <w:sz w:val="17"/>
              </w:rPr>
              <w:t>India only, enforced in the pipeline</w:t>
            </w:r>
          </w:p>
        </w:tc>
        <w:tc>
          <w:tcPr>
            <w:tcW w:type="dxa" w:w="2736"/>
          </w:tcPr>
          <w:p>
            <w:pPr>
              <w:spacing w:after="40"/>
            </w:pPr>
            <w:r/>
            <w:r>
              <w:rPr>
                <w:b w:val="0"/>
                <w:sz w:val="17"/>
              </w:rPr>
              <w:t>Scope is enforced in code; claiming global would fail on first test</w:t>
            </w:r>
          </w:p>
        </w:tc>
      </w:tr>
      <w:tr>
        <w:tc>
          <w:tcPr>
            <w:tcW w:type="dxa" w:w="432"/>
          </w:tcPr>
          <w:p>
            <w:pPr>
              <w:spacing w:after="40"/>
            </w:pPr>
            <w:r/>
            <w:r>
              <w:rPr>
                <w:b w:val="0"/>
                <w:sz w:val="17"/>
              </w:rPr>
              <w:t>8</w:t>
            </w:r>
          </w:p>
        </w:tc>
        <w:tc>
          <w:tcPr>
            <w:tcW w:type="dxa" w:w="3312"/>
          </w:tcPr>
          <w:p>
            <w:pPr>
              <w:spacing w:after="40"/>
            </w:pPr>
            <w:r/>
            <w:r>
              <w:rPr>
                <w:b w:val="0"/>
                <w:sz w:val="17"/>
              </w:rPr>
              <w:t>Expense splitting excluded from MVP</w:t>
            </w:r>
          </w:p>
        </w:tc>
        <w:tc>
          <w:tcPr>
            <w:tcW w:type="dxa" w:w="3024"/>
          </w:tcPr>
          <w:p>
            <w:pPr>
              <w:spacing w:after="40"/>
            </w:pPr>
            <w:r/>
            <w:r>
              <w:rPr>
                <w:b w:val="0"/>
                <w:sz w:val="17"/>
              </w:rPr>
              <w:t>Built</w:t>
            </w:r>
          </w:p>
        </w:tc>
        <w:tc>
          <w:tcPr>
            <w:tcW w:type="dxa" w:w="2736"/>
          </w:tcPr>
          <w:p>
            <w:pPr>
              <w:spacing w:after="40"/>
            </w:pPr>
            <w:r/>
            <w:r>
              <w:rPr>
                <w:b w:val="0"/>
                <w:sz w:val="17"/>
              </w:rPr>
              <w:t>Understated</w:t>
            </w:r>
          </w:p>
        </w:tc>
      </w:tr>
      <w:tr>
        <w:tc>
          <w:tcPr>
            <w:tcW w:type="dxa" w:w="432"/>
          </w:tcPr>
          <w:p>
            <w:pPr>
              <w:spacing w:after="40"/>
            </w:pPr>
            <w:r/>
            <w:r>
              <w:rPr>
                <w:b w:val="0"/>
                <w:sz w:val="17"/>
              </w:rPr>
              <w:t>9</w:t>
            </w:r>
          </w:p>
        </w:tc>
        <w:tc>
          <w:tcPr>
            <w:tcW w:type="dxa" w:w="3312"/>
          </w:tcPr>
          <w:p>
            <w:pPr>
              <w:spacing w:after="40"/>
            </w:pPr>
            <w:r/>
            <w:r>
              <w:rPr>
                <w:b w:val="0"/>
                <w:sz w:val="17"/>
              </w:rPr>
              <w:t>PEAS: Booking Agent "executes reservations"</w:t>
            </w:r>
          </w:p>
        </w:tc>
        <w:tc>
          <w:tcPr>
            <w:tcW w:type="dxa" w:w="3024"/>
          </w:tcPr>
          <w:p>
            <w:pPr>
              <w:spacing w:after="40"/>
            </w:pPr>
            <w:r/>
            <w:r>
              <w:rPr>
                <w:b w:val="0"/>
                <w:sz w:val="17"/>
              </w:rPr>
              <w:t>Simulates bookings; deep links are real</w:t>
            </w:r>
          </w:p>
        </w:tc>
        <w:tc>
          <w:tcPr>
            <w:tcW w:type="dxa" w:w="2736"/>
          </w:tcPr>
          <w:p>
            <w:pPr>
              <w:spacing w:after="40"/>
            </w:pPr>
            <w:r/>
            <w:r>
              <w:rPr>
                <w:b w:val="0"/>
                <w:sz w:val="17"/>
              </w:rPr>
              <w:t>Overstated capability — the correction protects the demo</w:t>
            </w:r>
          </w:p>
        </w:tc>
      </w:tr>
      <w:tr>
        <w:tc>
          <w:tcPr>
            <w:tcW w:type="dxa" w:w="432"/>
          </w:tcPr>
          <w:p>
            <w:pPr>
              <w:spacing w:after="40"/>
            </w:pPr>
            <w:r/>
            <w:r>
              <w:rPr>
                <w:b w:val="0"/>
                <w:sz w:val="17"/>
              </w:rPr>
              <w:t>10</w:t>
            </w:r>
          </w:p>
        </w:tc>
        <w:tc>
          <w:tcPr>
            <w:tcW w:type="dxa" w:w="3312"/>
          </w:tcPr>
          <w:p>
            <w:pPr>
              <w:spacing w:after="40"/>
            </w:pPr>
            <w:r/>
            <w:r>
              <w:rPr>
                <w:b w:val="0"/>
                <w:sz w:val="17"/>
              </w:rPr>
              <w:t>Six agents in the architecture section, seven elsewhere</w:t>
            </w:r>
          </w:p>
        </w:tc>
        <w:tc>
          <w:tcPr>
            <w:tcW w:type="dxa" w:w="3024"/>
          </w:tcPr>
          <w:p>
            <w:pPr>
              <w:spacing w:after="40"/>
            </w:pPr>
            <w:r/>
            <w:r>
              <w:rPr>
                <w:b w:val="0"/>
                <w:sz w:val="17"/>
              </w:rPr>
              <w:t>Seven everywhere</w:t>
            </w:r>
          </w:p>
        </w:tc>
        <w:tc>
          <w:tcPr>
            <w:tcW w:type="dxa" w:w="2736"/>
          </w:tcPr>
          <w:p>
            <w:pPr>
              <w:spacing w:after="40"/>
            </w:pPr>
            <w:r/>
            <w:r>
              <w:rPr>
                <w:b w:val="0"/>
                <w:sz w:val="17"/>
              </w:rPr>
              <w:t>Internal inconsistency</w:t>
            </w:r>
          </w:p>
        </w:tc>
      </w:tr>
      <w:tr>
        <w:tc>
          <w:tcPr>
            <w:tcW w:type="dxa" w:w="432"/>
          </w:tcPr>
          <w:p>
            <w:pPr>
              <w:spacing w:after="40"/>
            </w:pPr>
            <w:r/>
            <w:r>
              <w:rPr>
                <w:b w:val="0"/>
                <w:sz w:val="17"/>
              </w:rPr>
              <w:t>11</w:t>
            </w:r>
          </w:p>
        </w:tc>
        <w:tc>
          <w:tcPr>
            <w:tcW w:type="dxa" w:w="3312"/>
          </w:tcPr>
          <w:p>
            <w:pPr>
              <w:spacing w:after="40"/>
            </w:pPr>
            <w:r/>
            <w:r>
              <w:rPr>
                <w:b w:val="0"/>
                <w:sz w:val="17"/>
              </w:rPr>
              <w:t>Corporate persona goals duplicated the pilgrimage persona's</w:t>
            </w:r>
          </w:p>
        </w:tc>
        <w:tc>
          <w:tcPr>
            <w:tcW w:type="dxa" w:w="3024"/>
          </w:tcPr>
          <w:p>
            <w:pPr>
              <w:spacing w:after="40"/>
            </w:pPr>
            <w:r/>
            <w:r>
              <w:rPr>
                <w:b w:val="0"/>
                <w:sz w:val="17"/>
              </w:rPr>
              <w:t>Rewritten from the built corporate path</w:t>
            </w:r>
          </w:p>
        </w:tc>
        <w:tc>
          <w:tcPr>
            <w:tcW w:type="dxa" w:w="2736"/>
          </w:tcPr>
          <w:p>
            <w:pPr>
              <w:spacing w:after="40"/>
            </w:pPr>
            <w:r/>
            <w:r>
              <w:rPr>
                <w:b w:val="0"/>
                <w:sz w:val="17"/>
              </w:rPr>
              <w:t>Copy-paste error</w:t>
            </w:r>
          </w:p>
        </w:tc>
      </w:tr>
      <w:tr>
        <w:tc>
          <w:tcPr>
            <w:tcW w:type="dxa" w:w="432"/>
          </w:tcPr>
          <w:p>
            <w:pPr>
              <w:spacing w:after="40"/>
            </w:pPr>
            <w:r/>
            <w:r>
              <w:rPr>
                <w:b w:val="0"/>
                <w:sz w:val="17"/>
              </w:rPr>
              <w:t>12</w:t>
            </w:r>
          </w:p>
        </w:tc>
        <w:tc>
          <w:tcPr>
            <w:tcW w:type="dxa" w:w="3312"/>
          </w:tcPr>
          <w:p>
            <w:pPr>
              <w:spacing w:after="40"/>
            </w:pPr>
            <w:r/>
            <w:r>
              <w:rPr>
                <w:b w:val="0"/>
                <w:sz w:val="17"/>
              </w:rPr>
              <w:t>Launch strategy written for "Moodmap" with personas Priya, Arjun and Meera</w:t>
            </w:r>
          </w:p>
        </w:tc>
        <w:tc>
          <w:tcPr>
            <w:tcW w:type="dxa" w:w="3024"/>
          </w:tcPr>
          <w:p>
            <w:pPr>
              <w:spacing w:after="40"/>
            </w:pPr>
            <w:r/>
            <w:r>
              <w:rPr>
                <w:b w:val="0"/>
                <w:sz w:val="17"/>
              </w:rPr>
              <w:t>Rewritten for TripME with the canonical six personas</w:t>
            </w:r>
          </w:p>
        </w:tc>
        <w:tc>
          <w:tcPr>
            <w:tcW w:type="dxa" w:w="2736"/>
          </w:tcPr>
          <w:p>
            <w:pPr>
              <w:spacing w:after="40"/>
            </w:pPr>
            <w:r/>
            <w:r>
              <w:rPr>
                <w:b w:val="0"/>
                <w:sz w:val="17"/>
              </w:rPr>
              <w:t>Wrong product name and a conflicting persona set</w:t>
            </w:r>
          </w:p>
        </w:tc>
      </w:tr>
      <w:tr>
        <w:tc>
          <w:tcPr>
            <w:tcW w:type="dxa" w:w="432"/>
          </w:tcPr>
          <w:p>
            <w:pPr>
              <w:spacing w:after="40"/>
            </w:pPr>
            <w:r/>
            <w:r>
              <w:rPr>
                <w:b w:val="0"/>
                <w:sz w:val="17"/>
              </w:rPr>
              <w:t>13</w:t>
            </w:r>
          </w:p>
        </w:tc>
        <w:tc>
          <w:tcPr>
            <w:tcW w:type="dxa" w:w="3312"/>
          </w:tcPr>
          <w:p>
            <w:pPr>
              <w:spacing w:after="40"/>
            </w:pPr>
            <w:r/>
            <w:r>
              <w:rPr>
                <w:b w:val="0"/>
                <w:sz w:val="17"/>
              </w:rPr>
              <w:t>Companion document named the unplanned tripper "Ananya"</w:t>
            </w:r>
          </w:p>
        </w:tc>
        <w:tc>
          <w:tcPr>
            <w:tcW w:type="dxa" w:w="3024"/>
          </w:tcPr>
          <w:p>
            <w:pPr>
              <w:spacing w:after="40"/>
            </w:pPr>
            <w:r/>
            <w:r>
              <w:rPr>
                <w:b w:val="0"/>
                <w:sz w:val="17"/>
              </w:rPr>
              <w:t>Prajakta, everywhere</w:t>
            </w:r>
          </w:p>
        </w:tc>
        <w:tc>
          <w:tcPr>
            <w:tcW w:type="dxa" w:w="2736"/>
          </w:tcPr>
          <w:p>
            <w:pPr>
              <w:spacing w:after="40"/>
            </w:pPr>
            <w:r/>
            <w:r>
              <w:rPr>
                <w:b w:val="0"/>
                <w:sz w:val="17"/>
              </w:rPr>
              <w:t>One canonical persona set across all documents</w:t>
            </w:r>
          </w:p>
        </w:tc>
      </w:tr>
      <w:tr>
        <w:tc>
          <w:tcPr>
            <w:tcW w:type="dxa" w:w="432"/>
          </w:tcPr>
          <w:p>
            <w:pPr>
              <w:spacing w:after="40"/>
            </w:pPr>
            <w:r/>
            <w:r>
              <w:rPr>
                <w:b w:val="0"/>
                <w:sz w:val="17"/>
              </w:rPr>
              <w:t>14</w:t>
            </w:r>
          </w:p>
        </w:tc>
        <w:tc>
          <w:tcPr>
            <w:tcW w:type="dxa" w:w="3312"/>
          </w:tcPr>
          <w:p>
            <w:pPr>
              <w:spacing w:after="40"/>
            </w:pPr>
            <w:r/>
            <w:r>
              <w:rPr>
                <w:b w:val="0"/>
                <w:sz w:val="17"/>
              </w:rPr>
              <w:t>Roughly twelve questions left unanswered</w:t>
            </w:r>
          </w:p>
        </w:tc>
        <w:tc>
          <w:tcPr>
            <w:tcW w:type="dxa" w:w="3024"/>
          </w:tcPr>
          <w:p>
            <w:pPr>
              <w:spacing w:after="40"/>
            </w:pPr>
            <w:r/>
            <w:r>
              <w:rPr>
                <w:b w:val="0"/>
                <w:sz w:val="17"/>
              </w:rPr>
              <w:t>All answered</w:t>
            </w:r>
          </w:p>
        </w:tc>
        <w:tc>
          <w:tcPr>
            <w:tcW w:type="dxa" w:w="2736"/>
          </w:tcPr>
          <w:p>
            <w:pPr>
              <w:spacing w:after="40"/>
            </w:pPr>
            <w:r/>
            <w:r>
              <w:rPr>
                <w:b w:val="0"/>
                <w:sz w:val="17"/>
              </w:rPr>
              <w:t>Completeness</w:t>
            </w:r>
          </w:p>
        </w:tc>
      </w:tr>
    </w:tbl>
    <w:p>
      <w:pPr>
        <w:spacing w:after="40"/>
      </w:pPr>
    </w:p>
    <w:p>
      <w:pPr>
        <w:pStyle w:val="Heading2"/>
      </w:pPr>
      <w:r>
        <w:t>31.2 Phase 1 commitments versus what was built</w:t>
      </w:r>
    </w:p>
    <w:p>
      <w:pPr>
        <w:spacing w:after="120"/>
      </w:pPr>
      <w:r>
        <w:rPr>
          <w:b w:val="0"/>
          <w:i w:val="0"/>
          <w:sz w:val="21"/>
        </w:rPr>
        <w:t>Phase 1 made specific commitments. Some were met, some were exceeded, and some were revised on evidence. Revising a commitment because the build taught you something is the correct outcome of an iterative process; revising one silently is not. Every divergence is below.</w:t>
      </w:r>
    </w:p>
    <w:tbl>
      <w:tblPr>
        <w:tblStyle w:val="TableGrid"/>
        <w:tblW w:type="auto" w:w="0"/>
        <w:jc w:val="center"/>
        <w:tblLook w:firstColumn="1" w:firstRow="1" w:lastColumn="0" w:lastRow="0" w:noHBand="0" w:noVBand="1" w:val="04A0"/>
      </w:tblPr>
      <w:tblGrid>
        <w:gridCol w:w="3264"/>
        <w:gridCol w:w="3264"/>
        <w:gridCol w:w="3264"/>
      </w:tblGrid>
      <w:tr>
        <w:tc>
          <w:tcPr>
            <w:tcW w:type="dxa" w:w="2736"/>
            <w:shd w:val="clear" w:fill="14453D"/>
          </w:tcPr>
          <w:p>
            <w:pPr>
              <w:spacing w:after="40"/>
            </w:pPr>
            <w:r/>
            <w:r>
              <w:rPr>
                <w:b/>
                <w:color w:val="FFFFFF"/>
                <w:sz w:val="17"/>
              </w:rPr>
              <w:t>Phase 1 commitment</w:t>
            </w:r>
          </w:p>
        </w:tc>
        <w:tc>
          <w:tcPr>
            <w:tcW w:type="dxa" w:w="3600"/>
            <w:shd w:val="clear" w:fill="14453D"/>
          </w:tcPr>
          <w:p>
            <w:pPr>
              <w:spacing w:after="40"/>
            </w:pPr>
            <w:r/>
            <w:r>
              <w:rPr>
                <w:b/>
                <w:color w:val="FFFFFF"/>
                <w:sz w:val="17"/>
              </w:rPr>
              <w:t>What was built</w:t>
            </w:r>
          </w:p>
        </w:tc>
        <w:tc>
          <w:tcPr>
            <w:tcW w:type="dxa" w:w="3168"/>
            <w:shd w:val="clear" w:fill="14453D"/>
          </w:tcPr>
          <w:p>
            <w:pPr>
              <w:spacing w:after="40"/>
            </w:pPr>
            <w:r/>
            <w:r>
              <w:rPr>
                <w:b/>
                <w:color w:val="FFFFFF"/>
                <w:sz w:val="17"/>
              </w:rPr>
              <w:t>Verdict</w:t>
            </w:r>
          </w:p>
        </w:tc>
      </w:tr>
      <w:tr>
        <w:tc>
          <w:tcPr>
            <w:tcW w:type="dxa" w:w="2736"/>
          </w:tcPr>
          <w:p>
            <w:pPr>
              <w:spacing w:after="40"/>
            </w:pPr>
            <w:r/>
            <w:r>
              <w:rPr>
                <w:b w:val="0"/>
                <w:sz w:val="17"/>
              </w:rPr>
              <w:t>A mood-first multi-agent pipeline</w:t>
            </w:r>
          </w:p>
        </w:tc>
        <w:tc>
          <w:tcPr>
            <w:tcW w:type="dxa" w:w="3600"/>
          </w:tcPr>
          <w:p>
            <w:pPr>
              <w:spacing w:after="40"/>
            </w:pPr>
            <w:r/>
            <w:r>
              <w:rPr>
                <w:b w:val="0"/>
                <w:sz w:val="17"/>
              </w:rPr>
              <w:t>Seven agents with typed handoffs, a backward edge and dynamic per-traveller Advocates</w:t>
            </w:r>
          </w:p>
        </w:tc>
        <w:tc>
          <w:tcPr>
            <w:tcW w:type="dxa" w:w="3168"/>
          </w:tcPr>
          <w:p>
            <w:pPr>
              <w:spacing w:after="40"/>
            </w:pPr>
            <w:r/>
            <w:r>
              <w:rPr>
                <w:b/>
                <w:sz w:val="17"/>
              </w:rPr>
              <w:t>Met and exceeded</w:t>
            </w:r>
            <w:r>
              <w:rPr>
                <w:b w:val="0"/>
                <w:sz w:val="17"/>
              </w:rPr>
              <w:t xml:space="preserve"> — the backward edge and Advocates were not in the Phase 1 design</w:t>
            </w:r>
          </w:p>
        </w:tc>
      </w:tr>
      <w:tr>
        <w:tc>
          <w:tcPr>
            <w:tcW w:type="dxa" w:w="2736"/>
          </w:tcPr>
          <w:p>
            <w:pPr>
              <w:spacing w:after="40"/>
            </w:pPr>
            <w:r/>
            <w:r>
              <w:rPr>
                <w:b w:val="0"/>
                <w:sz w:val="17"/>
              </w:rPr>
              <w:t>Planning in under 60 seconds</w:t>
            </w:r>
          </w:p>
        </w:tc>
        <w:tc>
          <w:tcPr>
            <w:tcW w:type="dxa" w:w="3600"/>
          </w:tcPr>
          <w:p>
            <w:pPr>
              <w:spacing w:after="40"/>
            </w:pPr>
            <w:r/>
            <w:r>
              <w:rPr>
                <w:b w:val="0"/>
                <w:sz w:val="17"/>
              </w:rPr>
              <w:t>Met, and instrumented. The product measures its own agent time and prints it on every trip page: 34s on a stored sample, 58s on a live run that the Referee sent back for re-planning (nine agent calls rather than seven)</w:t>
            </w:r>
          </w:p>
        </w:tc>
        <w:tc>
          <w:tcPr>
            <w:tcW w:type="dxa" w:w="3168"/>
          </w:tcPr>
          <w:p>
            <w:pPr>
              <w:spacing w:after="40"/>
            </w:pPr>
            <w:r/>
            <w:r>
              <w:rPr>
                <w:b/>
                <w:sz w:val="17"/>
              </w:rPr>
              <w:t>Met, with the definition stated.</w:t>
            </w:r>
            <w:r>
              <w:rPr>
                <w:b w:val="0"/>
                <w:sz w:val="17"/>
              </w:rPr>
              <w:t xml:space="preserve"> The counter measures agent time — it excludes queueing for free-tier quota and the deliberate pauses that make each handoff readable, and the product says so on screen rather than quietly counting the favourable number. Wall-clock on a congested free tier can exceed this; the claim is about the agents, not the queue</w:t>
            </w:r>
          </w:p>
        </w:tc>
      </w:tr>
      <w:tr>
        <w:tc>
          <w:tcPr>
            <w:tcW w:type="dxa" w:w="2736"/>
          </w:tcPr>
          <w:p>
            <w:pPr>
              <w:spacing w:after="40"/>
            </w:pPr>
            <w:r/>
            <w:r>
              <w:rPr>
                <w:b w:val="0"/>
                <w:sz w:val="17"/>
              </w:rPr>
              <w:t>Six customer segments</w:t>
            </w:r>
          </w:p>
        </w:tc>
        <w:tc>
          <w:tcPr>
            <w:tcW w:type="dxa" w:w="3600"/>
          </w:tcPr>
          <w:p>
            <w:pPr>
              <w:spacing w:after="40"/>
            </w:pPr>
            <w:r/>
            <w:r>
              <w:rPr>
                <w:b w:val="0"/>
                <w:sz w:val="17"/>
              </w:rPr>
              <w:t>All six are built as first-class paths; two are targeted for acquisition at launch</w:t>
            </w:r>
          </w:p>
        </w:tc>
        <w:tc>
          <w:tcPr>
            <w:tcW w:type="dxa" w:w="3168"/>
          </w:tcPr>
          <w:p>
            <w:pPr>
              <w:spacing w:after="40"/>
            </w:pPr>
            <w:r/>
            <w:r>
              <w:rPr>
                <w:b/>
                <w:sz w:val="17"/>
              </w:rPr>
              <w:t>Met in product, narrowed in go-to-market</w:t>
            </w:r>
            <w:r>
              <w:rPr>
                <w:b w:val="0"/>
                <w:sz w:val="17"/>
              </w:rPr>
              <w:t xml:space="preserve"> — deliberately, and stated in Section 16.2</w:t>
            </w:r>
          </w:p>
        </w:tc>
      </w:tr>
      <w:tr>
        <w:tc>
          <w:tcPr>
            <w:tcW w:type="dxa" w:w="2736"/>
          </w:tcPr>
          <w:p>
            <w:pPr>
              <w:spacing w:after="40"/>
            </w:pPr>
            <w:r/>
            <w:r>
              <w:rPr>
                <w:b w:val="0"/>
                <w:sz w:val="17"/>
              </w:rPr>
              <w:t>Four revenue models</w:t>
            </w:r>
          </w:p>
        </w:tc>
        <w:tc>
          <w:tcPr>
            <w:tcW w:type="dxa" w:w="3600"/>
          </w:tcPr>
          <w:p>
            <w:pPr>
              <w:spacing w:after="40"/>
            </w:pPr>
            <w:r/>
            <w:r>
              <w:rPr>
                <w:b w:val="0"/>
                <w:sz w:val="17"/>
              </w:rPr>
              <w:t>All four are retained in the Lean Canvas; none is implemented</w:t>
            </w:r>
          </w:p>
        </w:tc>
        <w:tc>
          <w:tcPr>
            <w:tcW w:type="dxa" w:w="3168"/>
          </w:tcPr>
          <w:p>
            <w:pPr>
              <w:spacing w:after="40"/>
            </w:pPr>
            <w:r/>
            <w:r>
              <w:rPr>
                <w:b/>
                <w:sz w:val="17"/>
              </w:rPr>
              <w:t>Deferred by scope.</w:t>
            </w:r>
            <w:r>
              <w:rPr>
                <w:b w:val="0"/>
                <w:sz w:val="17"/>
              </w:rPr>
              <w:t xml:space="preserve"> Phase 1 is validation-first; no pricing exists in this release</w:t>
            </w:r>
          </w:p>
        </w:tc>
      </w:tr>
      <w:tr>
        <w:tc>
          <w:tcPr>
            <w:tcW w:type="dxa" w:w="2736"/>
          </w:tcPr>
          <w:p>
            <w:pPr>
              <w:spacing w:after="40"/>
            </w:pPr>
            <w:r/>
            <w:r>
              <w:rPr>
                <w:b w:val="0"/>
                <w:sz w:val="17"/>
              </w:rPr>
              <w:t>End-to-end trip lifecycle including booking</w:t>
            </w:r>
          </w:p>
        </w:tc>
        <w:tc>
          <w:tcPr>
            <w:tcW w:type="dxa" w:w="3600"/>
          </w:tcPr>
          <w:p>
            <w:pPr>
              <w:spacing w:after="40"/>
            </w:pPr>
            <w:r/>
            <w:r>
              <w:rPr>
                <w:b w:val="0"/>
                <w:sz w:val="17"/>
              </w:rPr>
              <w:t>Planning, pricing, arbitration, approval, confirmation and reminders are built; booking is simulated with real deep links</w:t>
            </w:r>
          </w:p>
        </w:tc>
        <w:tc>
          <w:tcPr>
            <w:tcW w:type="dxa" w:w="3168"/>
          </w:tcPr>
          <w:p>
            <w:pPr>
              <w:spacing w:after="40"/>
            </w:pPr>
            <w:r/>
            <w:r>
              <w:rPr>
                <w:b/>
                <w:sz w:val="17"/>
              </w:rPr>
              <w:t>Partially met.</w:t>
            </w:r>
            <w:r>
              <w:rPr>
                <w:b w:val="0"/>
                <w:sz w:val="17"/>
              </w:rPr>
              <w:t xml:space="preserve"> The single largest known gap, labelled in the product and first on the post-MVP list</w:t>
            </w:r>
          </w:p>
        </w:tc>
      </w:tr>
      <w:tr>
        <w:tc>
          <w:tcPr>
            <w:tcW w:type="dxa" w:w="2736"/>
          </w:tcPr>
          <w:p>
            <w:pPr>
              <w:spacing w:after="40"/>
            </w:pPr>
            <w:r/>
            <w:r>
              <w:rPr>
                <w:b w:val="0"/>
                <w:sz w:val="17"/>
              </w:rPr>
              <w:t>India-forward cultural depth</w:t>
            </w:r>
          </w:p>
        </w:tc>
        <w:tc>
          <w:tcPr>
            <w:tcW w:type="dxa" w:w="3600"/>
          </w:tcPr>
          <w:p>
            <w:pPr>
              <w:spacing w:after="40"/>
            </w:pPr>
            <w:r/>
            <w:r>
              <w:rPr>
                <w:b w:val="0"/>
                <w:sz w:val="17"/>
              </w:rPr>
              <w:t>India-only scope enforced in the pipeline; English plus six Indian languages, including translated agent output; heritage-weighted discovery</w:t>
            </w:r>
          </w:p>
        </w:tc>
        <w:tc>
          <w:tcPr>
            <w:tcW w:type="dxa" w:w="3168"/>
          </w:tcPr>
          <w:p>
            <w:pPr>
              <w:spacing w:after="40"/>
            </w:pPr>
            <w:r/>
            <w:r>
              <w:rPr>
                <w:b/>
                <w:sz w:val="17"/>
              </w:rPr>
              <w:t>Met and exceeded</w:t>
            </w:r>
            <w:r>
              <w:rPr>
                <w:b w:val="0"/>
                <w:sz w:val="17"/>
              </w:rPr>
              <w:t xml:space="preserve"> — multilingual support was not a Phase 1 commitment</w:t>
            </w:r>
          </w:p>
        </w:tc>
      </w:tr>
      <w:tr>
        <w:tc>
          <w:tcPr>
            <w:tcW w:type="dxa" w:w="2736"/>
          </w:tcPr>
          <w:p>
            <w:pPr>
              <w:spacing w:after="40"/>
            </w:pPr>
            <w:r/>
            <w:r>
              <w:rPr>
                <w:b w:val="0"/>
                <w:sz w:val="17"/>
              </w:rPr>
              <w:t>Transparent, explainable recommendations</w:t>
            </w:r>
          </w:p>
        </w:tc>
        <w:tc>
          <w:tcPr>
            <w:tcW w:type="dxa" w:w="3600"/>
          </w:tcPr>
          <w:p>
            <w:pPr>
              <w:spacing w:after="40"/>
            </w:pPr>
            <w:r/>
            <w:r>
              <w:rPr>
                <w:b w:val="0"/>
                <w:sz w:val="17"/>
              </w:rPr>
              <w:t>Per-non-negotiable evidence, arbitration stated in rupees, and the raw agent log on every trip page</w:t>
            </w:r>
          </w:p>
        </w:tc>
        <w:tc>
          <w:tcPr>
            <w:tcW w:type="dxa" w:w="3168"/>
          </w:tcPr>
          <w:p>
            <w:pPr>
              <w:spacing w:after="40"/>
            </w:pPr>
            <w:r/>
            <w:r>
              <w:rPr>
                <w:b/>
                <w:sz w:val="17"/>
              </w:rPr>
              <w:t>Met and exceeded</w:t>
            </w:r>
          </w:p>
        </w:tc>
      </w:tr>
    </w:tbl>
    <w:p>
      <w:pPr>
        <w:spacing w:after="40"/>
      </w:pPr>
    </w:p>
    <w:p>
      <w:pPr>
        <w:pStyle w:val="Heading2"/>
      </w:pPr>
      <w:r>
        <w:t>31.3 Known gaps, stated rather than hidden</w:t>
      </w:r>
    </w:p>
    <w:tbl>
      <w:tblPr>
        <w:tblStyle w:val="TableGrid"/>
        <w:tblW w:type="auto" w:w="0"/>
        <w:jc w:val="center"/>
        <w:tblLook w:firstColumn="1" w:firstRow="1" w:lastColumn="0" w:lastRow="0" w:noHBand="0" w:noVBand="1" w:val="04A0"/>
      </w:tblPr>
      <w:tblGrid>
        <w:gridCol w:w="4896"/>
        <w:gridCol w:w="4896"/>
      </w:tblGrid>
      <w:tr>
        <w:tc>
          <w:tcPr>
            <w:tcW w:type="dxa" w:w="3456"/>
            <w:shd w:val="clear" w:fill="14453D"/>
          </w:tcPr>
          <w:p>
            <w:pPr>
              <w:spacing w:after="40"/>
            </w:pPr>
            <w:r/>
            <w:r>
              <w:rPr>
                <w:b/>
                <w:color w:val="FFFFFF"/>
                <w:sz w:val="19"/>
              </w:rPr>
              <w:t>Gap</w:t>
            </w:r>
          </w:p>
        </w:tc>
        <w:tc>
          <w:tcPr>
            <w:tcW w:type="dxa" w:w="6048"/>
            <w:shd w:val="clear" w:fill="14453D"/>
          </w:tcPr>
          <w:p>
            <w:pPr>
              <w:spacing w:after="40"/>
            </w:pPr>
            <w:r/>
            <w:r>
              <w:rPr>
                <w:b/>
                <w:color w:val="FFFFFF"/>
                <w:sz w:val="19"/>
              </w:rPr>
              <w:t>Status</w:t>
            </w:r>
          </w:p>
        </w:tc>
      </w:tr>
      <w:tr>
        <w:tc>
          <w:tcPr>
            <w:tcW w:type="dxa" w:w="3456"/>
          </w:tcPr>
          <w:p>
            <w:pPr>
              <w:spacing w:after="40"/>
            </w:pPr>
            <w:r/>
            <w:r>
              <w:rPr>
                <w:b w:val="0"/>
                <w:sz w:val="19"/>
              </w:rPr>
              <w:t>Real booking execution</w:t>
            </w:r>
          </w:p>
        </w:tc>
        <w:tc>
          <w:tcPr>
            <w:tcW w:type="dxa" w:w="6048"/>
          </w:tcPr>
          <w:p>
            <w:pPr>
              <w:spacing w:after="40"/>
            </w:pPr>
            <w:r/>
            <w:r>
              <w:rPr>
                <w:b w:val="0"/>
                <w:sz w:val="19"/>
              </w:rPr>
              <w:t>Deliberately out of MVP scope; simulated and labelled as such</w:t>
            </w:r>
          </w:p>
        </w:tc>
      </w:tr>
      <w:tr>
        <w:tc>
          <w:tcPr>
            <w:tcW w:type="dxa" w:w="3456"/>
          </w:tcPr>
          <w:p>
            <w:pPr>
              <w:spacing w:after="40"/>
            </w:pPr>
            <w:r/>
            <w:r>
              <w:rPr>
                <w:b w:val="0"/>
                <w:sz w:val="19"/>
              </w:rPr>
              <w:t>Scheduled email and WhatsApp reminder delivery</w:t>
            </w:r>
          </w:p>
        </w:tc>
        <w:tc>
          <w:tcPr>
            <w:tcW w:type="dxa" w:w="6048"/>
          </w:tcPr>
          <w:p>
            <w:pPr>
              <w:spacing w:after="40"/>
            </w:pPr>
            <w:r/>
            <w:r>
              <w:rPr>
                <w:b w:val="0"/>
                <w:sz w:val="19"/>
              </w:rPr>
              <w:t>In-app reminders and on-demand email are live; scheduled delivery is the next increment</w:t>
            </w:r>
          </w:p>
        </w:tc>
      </w:tr>
      <w:tr>
        <w:tc>
          <w:tcPr>
            <w:tcW w:type="dxa" w:w="3456"/>
          </w:tcPr>
          <w:p>
            <w:pPr>
              <w:spacing w:after="40"/>
            </w:pPr>
            <w:r/>
            <w:r>
              <w:rPr>
                <w:b w:val="0"/>
                <w:sz w:val="19"/>
              </w:rPr>
              <w:t>Voice input and large-text mode</w:t>
            </w:r>
          </w:p>
        </w:tc>
        <w:tc>
          <w:tcPr>
            <w:tcW w:type="dxa" w:w="6048"/>
          </w:tcPr>
          <w:p>
            <w:pPr>
              <w:spacing w:after="40"/>
            </w:pPr>
            <w:r/>
            <w:r>
              <w:rPr>
                <w:b w:val="0"/>
                <w:sz w:val="19"/>
              </w:rPr>
              <w:t>Owed before any pilgrimage acquisition</w:t>
            </w:r>
          </w:p>
        </w:tc>
      </w:tr>
      <w:tr>
        <w:tc>
          <w:tcPr>
            <w:tcW w:type="dxa" w:w="3456"/>
          </w:tcPr>
          <w:p>
            <w:pPr>
              <w:spacing w:after="40"/>
            </w:pPr>
            <w:r/>
            <w:r>
              <w:rPr>
                <w:b w:val="0"/>
                <w:sz w:val="19"/>
              </w:rPr>
              <w:t>Cross-device trip continuity</w:t>
            </w:r>
          </w:p>
        </w:tc>
        <w:tc>
          <w:tcPr>
            <w:tcW w:type="dxa" w:w="6048"/>
          </w:tcPr>
          <w:p>
            <w:pPr>
              <w:spacing w:after="40"/>
            </w:pPr>
            <w:r/>
            <w:r>
              <w:rPr>
                <w:b w:val="0"/>
                <w:sz w:val="19"/>
              </w:rPr>
              <w:t>A consequence of the local-only privacy stance; needs explicit opt-in to resolve</w:t>
            </w:r>
          </w:p>
        </w:tc>
      </w:tr>
      <w:tr>
        <w:tc>
          <w:tcPr>
            <w:tcW w:type="dxa" w:w="3456"/>
          </w:tcPr>
          <w:p>
            <w:pPr>
              <w:spacing w:after="40"/>
            </w:pPr>
            <w:r/>
            <w:r>
              <w:rPr>
                <w:b w:val="0"/>
                <w:sz w:val="19"/>
              </w:rPr>
              <w:t>Wireframes and demo recording</w:t>
            </w:r>
          </w:p>
        </w:tc>
        <w:tc>
          <w:tcPr>
            <w:tcW w:type="dxa" w:w="6048"/>
          </w:tcPr>
          <w:p>
            <w:pPr>
              <w:spacing w:after="40"/>
            </w:pPr>
            <w:r/>
            <w:r>
              <w:rPr>
                <w:b w:val="0"/>
                <w:sz w:val="19"/>
              </w:rPr>
              <w:t>Placeholders above; the live product stands in the interim</w:t>
            </w:r>
          </w:p>
        </w:tc>
      </w:tr>
      <w:tr>
        <w:tc>
          <w:tcPr>
            <w:tcW w:type="dxa" w:w="3456"/>
          </w:tcPr>
          <w:p>
            <w:pPr>
              <w:spacing w:after="40"/>
            </w:pPr>
            <w:r/>
            <w:r>
              <w:rPr>
                <w:b w:val="0"/>
                <w:sz w:val="19"/>
              </w:rPr>
              <w:t>Regional-coverage bias audit</w:t>
            </w:r>
          </w:p>
        </w:tc>
        <w:tc>
          <w:tcPr>
            <w:tcW w:type="dxa" w:w="6048"/>
          </w:tcPr>
          <w:p>
            <w:pPr>
              <w:spacing w:after="40"/>
            </w:pPr>
            <w:r/>
            <w:r>
              <w:rPr>
                <w:b w:val="0"/>
                <w:sz w:val="19"/>
              </w:rPr>
              <w:t>Rules are in place; the standing audit is owed</w:t>
            </w:r>
          </w:p>
        </w:tc>
      </w:tr>
    </w:tbl>
    <w:p>
      <w:pPr>
        <w:spacing w:after="40"/>
      </w:pPr>
    </w:p>
    <w:p>
      <w:pPr>
        <w:spacing w:after="120"/>
      </w:pPr>
      <w:r>
        <w:rPr>
          <w:b w:val="0"/>
          <w:i/>
          <w:sz w:val="21"/>
        </w:rPr>
        <w:t>A submission that lists its own gaps is more useful than one that does not, because every gap here is either a scope decision with a reason or a scheduled item with an owner.</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80"/>
      <w:outlineLvl w:val="0"/>
    </w:pPr>
    <w:rPr>
      <w:rFonts w:asciiTheme="majorHAnsi" w:eastAsiaTheme="majorEastAsia" w:hAnsiTheme="majorHAnsi" w:cstheme="majorBidi" w:ascii="Calibri" w:hAnsi="Calibri"/>
      <w:b/>
      <w:bCs/>
      <w:color w:val="14453D"/>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4453D"/>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E1F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