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720"/>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Agenda for Today: </w:t>
      </w:r>
    </w:p>
    <w:p w:rsidR="00000000" w:rsidDel="00000000" w:rsidP="00000000" w:rsidRDefault="00000000" w:rsidRPr="00000000" w14:paraId="00000002">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Topics from Last Week</w:t>
      </w:r>
    </w:p>
    <w:p w:rsidR="00000000" w:rsidDel="00000000" w:rsidP="00000000" w:rsidRDefault="00000000" w:rsidRPr="00000000" w14:paraId="00000003">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Migration Summary</w:t>
      </w:r>
    </w:p>
    <w:p w:rsidR="00000000" w:rsidDel="00000000" w:rsidP="00000000" w:rsidRDefault="00000000" w:rsidRPr="00000000" w14:paraId="00000004">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Update on Automation</w:t>
      </w:r>
    </w:p>
    <w:p w:rsidR="00000000" w:rsidDel="00000000" w:rsidP="00000000" w:rsidRDefault="00000000" w:rsidRPr="00000000" w14:paraId="00000005">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Curtisswright.com</w:t>
      </w:r>
    </w:p>
    <w:p w:rsidR="00000000" w:rsidDel="00000000" w:rsidP="00000000" w:rsidRDefault="00000000" w:rsidRPr="00000000" w14:paraId="00000006">
      <w:pPr>
        <w:numPr>
          <w:ilvl w:val="1"/>
          <w:numId w:val="7"/>
        </w:numPr>
        <w:spacing w:after="0" w:afterAutospacing="0" w:lineRule="auto"/>
        <w:ind w:left="1440" w:hanging="360"/>
        <w:rPr>
          <w:rFonts w:ascii="Work Sans" w:cs="Work Sans" w:eastAsia="Work Sans" w:hAnsi="Work Sans"/>
        </w:rPr>
      </w:pPr>
      <w:r w:rsidDel="00000000" w:rsidR="00000000" w:rsidRPr="00000000">
        <w:rPr>
          <w:rFonts w:ascii="Work Sans" w:cs="Work Sans" w:eastAsia="Work Sans" w:hAnsi="Work Sans"/>
          <w:rtl w:val="0"/>
        </w:rPr>
        <w:t xml:space="preserve">Walkthrough of Weekly Web Analytics of Curtisswright.com</w:t>
      </w:r>
    </w:p>
    <w:p w:rsidR="00000000" w:rsidDel="00000000" w:rsidP="00000000" w:rsidRDefault="00000000" w:rsidRPr="00000000" w14:paraId="00000007">
      <w:pPr>
        <w:numPr>
          <w:ilvl w:val="2"/>
          <w:numId w:val="7"/>
        </w:numPr>
        <w:spacing w:after="200" w:lineRule="auto"/>
        <w:ind w:left="2160" w:hanging="360"/>
        <w:rPr>
          <w:rFonts w:ascii="Work Sans" w:cs="Work Sans" w:eastAsia="Work Sans" w:hAnsi="Work Sans"/>
        </w:rPr>
      </w:pPr>
      <w:r w:rsidDel="00000000" w:rsidR="00000000" w:rsidRPr="00000000">
        <w:rPr>
          <w:rFonts w:ascii="Work Sans" w:cs="Work Sans" w:eastAsia="Work Sans" w:hAnsi="Work Sans"/>
          <w:rtl w:val="0"/>
        </w:rPr>
        <w:t xml:space="preserve">Google Analytics: </w:t>
      </w:r>
      <w:hyperlink r:id="rId6">
        <w:r w:rsidDel="00000000" w:rsidR="00000000" w:rsidRPr="00000000">
          <w:rPr>
            <w:rFonts w:ascii="Work Sans" w:cs="Work Sans" w:eastAsia="Work Sans" w:hAnsi="Work Sans"/>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spacing w:after="200" w:lineRule="auto"/>
        <w:rPr>
          <w:rFonts w:ascii="Work Sans" w:cs="Work Sans" w:eastAsia="Work Sans" w:hAnsi="Work Sans"/>
          <w:b w:val="1"/>
          <w:bCs w:val="1"/>
        </w:rPr>
      </w:pPr>
      <w:r w:rsidDel="00000000" w:rsidR="00000000" w:rsidRPr="00000000">
        <w:rPr>
          <w:rFonts w:ascii="Work Sans" w:cs="Work Sans" w:eastAsia="Work Sans" w:hAnsi="Work Sans"/>
          <w:rtl w:val="0"/>
        </w:rPr>
        <w:br w:type="textWrapping"/>
      </w:r>
      <w:r w:rsidDel="00000000" w:rsidR="00000000" w:rsidRPr="00000000">
        <w:rPr>
          <w:rFonts w:ascii="Work Sans" w:cs="Work Sans" w:eastAsia="Work Sans" w:hAnsi="Work Sans"/>
          <w:b w:val="1"/>
          <w:bCs w:val="1"/>
          <w:rtl w:val="0"/>
        </w:rPr>
        <w:t xml:space="preserve">Summary Report For Migration Websites (Batch 3):  </w:t>
      </w:r>
    </w:p>
    <w:tbl>
      <w:tblPr>
        <w:tblStyle w:val="Table1"/>
        <w:tblW w:w="234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45"/>
        <w:gridCol w:w="4035"/>
        <w:gridCol w:w="5535"/>
        <w:gridCol w:w="4170"/>
        <w:gridCol w:w="5760"/>
        <w:tblGridChange w:id="0">
          <w:tblGrid>
            <w:gridCol w:w="3945"/>
            <w:gridCol w:w="4035"/>
            <w:gridCol w:w="5535"/>
            <w:gridCol w:w="4170"/>
            <w:gridCol w:w="5760"/>
          </w:tblGrid>
        </w:tblGridChange>
      </w:tblGrid>
      <w:tr>
        <w:trPr>
          <w:cantSplit w:val="0"/>
          <w:trHeight w:val="391.768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Completed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Upcoming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rFonts w:ascii="Work Sans" w:cs="Work Sans" w:eastAsia="Work Sans" w:hAnsi="Work Sans"/>
              </w:rPr>
            </w:pPr>
            <w:hyperlink r:id="rId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Received pptx file from Darren.</w:t>
            </w:r>
          </w:p>
          <w:p w:rsidR="00000000" w:rsidDel="00000000" w:rsidP="00000000" w:rsidRDefault="00000000" w:rsidRPr="00000000" w14:paraId="000000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Had a detailed discussed with CW-Defense understood their requirements</w:t>
            </w:r>
          </w:p>
          <w:p w:rsidR="00000000" w:rsidDel="00000000" w:rsidP="00000000" w:rsidRDefault="00000000" w:rsidRPr="00000000" w14:paraId="000000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analyzed the requirement of CW-defense</w:t>
              <w:br w:type="textWrapping"/>
            </w:r>
            <w:hyperlink r:id="rId8">
              <w:r w:rsidDel="00000000" w:rsidR="00000000" w:rsidRPr="00000000">
                <w:rPr>
                  <w:rFonts w:ascii="Work Sans" w:cs="Work Sans" w:eastAsia="Work Sans" w:hAnsi="Work Sans"/>
                  <w:color w:val="0000ee"/>
                  <w:u w:val="single"/>
                  <w:rtl w:val="0"/>
                </w:rPr>
                <w:t xml:space="preserve">CW Defense — DS Web 2.0 :  Requirements via Implementation -  20 Topics - Internal </w:t>
              </w:r>
            </w:hyperlink>
            <w:r w:rsidDel="00000000" w:rsidR="00000000" w:rsidRPr="00000000">
              <w:rPr>
                <w:rFonts w:ascii="Work Sans" w:cs="Work Sans" w:eastAsia="Work Sans" w:hAnsi="Work Sans"/>
                <w:rtl w:val="0"/>
              </w:rPr>
              <w:t xml:space="preserve">(To be shared with Dave)</w:t>
              <w:br w:type="textWrapping"/>
            </w:r>
          </w:p>
          <w:p w:rsidR="00000000" w:rsidDel="00000000" w:rsidP="00000000" w:rsidRDefault="00000000" w:rsidRPr="00000000" w14:paraId="0000001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Based on Weekly Discussion with the defense team, we are working on migration planning on merging Curtisswright.com and CW defense. </w:t>
              <w:br w:type="textWrapping"/>
              <w:br w:type="textWrapping"/>
              <w:t xml:space="preserve">We will look at all the schema, data objects, and forms and do a detailed technical analysis on the merger of these two sites (including conflicts, issues, and naming or taxonomy changes). </w:t>
            </w:r>
          </w:p>
          <w:p w:rsidR="00000000" w:rsidDel="00000000" w:rsidP="00000000" w:rsidRDefault="00000000" w:rsidRPr="00000000" w14:paraId="00000014">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1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Defense Analysis : </w:t>
            </w:r>
          </w:p>
          <w:p w:rsidR="00000000" w:rsidDel="00000000" w:rsidP="00000000" w:rsidRDefault="00000000" w:rsidRPr="00000000" w14:paraId="00000016">
            <w:pPr>
              <w:spacing w:after="200" w:lineRule="auto"/>
              <w:rPr>
                <w:rFonts w:ascii="Work Sans" w:cs="Work Sans" w:eastAsia="Work Sans" w:hAnsi="Work Sans"/>
              </w:rPr>
            </w:pPr>
            <w:hyperlink r:id="rId9">
              <w:r w:rsidDel="00000000" w:rsidR="00000000" w:rsidRPr="00000000">
                <w:rPr>
                  <w:rFonts w:ascii="Work Sans" w:cs="Work Sans" w:eastAsia="Work Sans" w:hAnsi="Work Sans"/>
                  <w:color w:val="0000ee"/>
                  <w:u w:val="single"/>
                  <w:rtl w:val="0"/>
                </w:rPr>
                <w:t xml:space="preserve">CW Web2 - Migration_Plan - 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Internally discussed the design standards.</w:t>
            </w:r>
          </w:p>
          <w:p w:rsidR="00000000" w:rsidDel="00000000" w:rsidP="00000000" w:rsidRDefault="00000000" w:rsidRPr="00000000" w14:paraId="0000001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Creating a Drupal theme (CSS, JS specific to 2.0 mockups) will be installed on the 2.0 development site.</w:t>
            </w:r>
          </w:p>
          <w:p w:rsidR="00000000" w:rsidDel="00000000" w:rsidP="00000000" w:rsidRDefault="00000000" w:rsidRPr="00000000" w14:paraId="00000019">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(Figma &gt; Drupal Theme)</w:t>
            </w:r>
          </w:p>
          <w:p w:rsidR="00000000" w:rsidDel="00000000" w:rsidP="00000000" w:rsidRDefault="00000000" w:rsidRPr="00000000" w14:paraId="0000001A">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w:t>
            </w:r>
          </w:p>
          <w:p w:rsidR="00000000" w:rsidDel="00000000" w:rsidP="00000000" w:rsidRDefault="00000000" w:rsidRPr="00000000" w14:paraId="0000001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Approved Templates by End of March 2026 </w:t>
            </w:r>
          </w:p>
          <w:p w:rsidR="00000000" w:rsidDel="00000000" w:rsidP="00000000" w:rsidRDefault="00000000" w:rsidRPr="00000000" w14:paraId="0000001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(After Exec Review, Dev Starts by April 7th 2026) </w:t>
            </w:r>
          </w:p>
          <w:p w:rsidR="00000000" w:rsidDel="00000000" w:rsidP="00000000" w:rsidRDefault="00000000" w:rsidRPr="00000000" w14:paraId="0000001D">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Acquia environment setup for CW phase 2 ✅</w:t>
            </w:r>
          </w:p>
          <w:p w:rsidR="00000000" w:rsidDel="00000000" w:rsidP="00000000" w:rsidRDefault="00000000" w:rsidRPr="00000000" w14:paraId="0000001F">
            <w:pPr>
              <w:spacing w:after="240" w:before="240" w:lineRule="auto"/>
              <w:rPr>
                <w:rFonts w:ascii="Work Sans" w:cs="Work Sans" w:eastAsia="Work Sans" w:hAnsi="Work Sans"/>
              </w:rPr>
            </w:pPr>
            <w:hyperlink r:id="rId10">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0">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CW Theme 2.0 ✅ (theme name : cw_2, cw_2_sub)</w:t>
            </w:r>
          </w:p>
          <w:p w:rsidR="00000000" w:rsidDel="00000000" w:rsidP="00000000" w:rsidRDefault="00000000" w:rsidRPr="00000000" w14:paraId="0000002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Modules ✅</w:t>
            </w:r>
          </w:p>
          <w:p w:rsidR="00000000" w:rsidDel="00000000" w:rsidP="00000000" w:rsidRDefault="00000000" w:rsidRPr="00000000" w14:paraId="0000002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Design ☑️ </w:t>
            </w:r>
          </w:p>
          <w:p w:rsidR="00000000" w:rsidDel="00000000" w:rsidP="00000000" w:rsidRDefault="00000000" w:rsidRPr="00000000" w14:paraId="00000023">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Phase 2.0 - Homepage Design preview </w:t>
            </w:r>
            <w:hyperlink r:id="rId11">
              <w:r w:rsidDel="00000000" w:rsidR="00000000" w:rsidRPr="00000000">
                <w:rPr>
                  <w:rFonts w:ascii="Work Sans" w:cs="Work Sans" w:eastAsia="Work Sans" w:hAnsi="Work Sans"/>
                  <w:color w:val="0000ee"/>
                  <w:u w:val="single"/>
                  <w:rtl w:val="0"/>
                </w:rPr>
                <w:t xml:space="preserve">Curtiss-Wright Phase 2.0 - Home page.pdf</w:t>
              </w:r>
            </w:hyperlink>
            <w:hyperlink r:id="rId12">
              <w:r w:rsidDel="00000000" w:rsidR="00000000" w:rsidRPr="00000000">
                <w:rPr>
                  <w:rFonts w:ascii="Work Sans" w:cs="Work Sans" w:eastAsia="Work Sans" w:hAnsi="Work Sans"/>
                  <w:color w:val="0000ee"/>
                  <w:u w:val="single"/>
                  <w:rtl w:val="0"/>
                </w:rPr>
                <w:t xml:space="preserve">Curtiss-Wright Design product pages Web 2.0.pdf</w:t>
              </w:r>
            </w:hyperlink>
            <w:r w:rsidDel="00000000" w:rsidR="00000000" w:rsidRPr="00000000">
              <w:rPr>
                <w:rtl w:val="0"/>
              </w:rPr>
            </w:r>
          </w:p>
          <w:p w:rsidR="00000000" w:rsidDel="00000000" w:rsidP="00000000" w:rsidRDefault="00000000" w:rsidRPr="00000000" w14:paraId="0000002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Figma file link:</w:t>
              <w:br w:type="textWrapping"/>
            </w:r>
            <w:hyperlink r:id="rId13">
              <w:r w:rsidDel="00000000" w:rsidR="00000000" w:rsidRPr="00000000">
                <w:rPr>
                  <w:rFonts w:ascii="Work Sans" w:cs="Work Sans" w:eastAsia="Work Sans" w:hAnsi="Work Sans"/>
                  <w:color w:val="1155cc"/>
                  <w:u w:val="single"/>
                  <w:rtl w:val="0"/>
                </w:rPr>
                <w:t xml:space="preserve">Division Pages updated Navigation</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025">
            <w:pPr>
              <w:spacing w:after="240" w:before="240" w:lineRule="auto"/>
              <w:rPr>
                <w:rFonts w:ascii="Work Sans" w:cs="Work Sans" w:eastAsia="Work Sans" w:hAnsi="Work Sans"/>
              </w:rPr>
            </w:pPr>
            <w:hyperlink r:id="rId14">
              <w:r w:rsidDel="00000000" w:rsidR="00000000" w:rsidRPr="00000000">
                <w:rPr>
                  <w:rFonts w:ascii="Work Sans" w:cs="Work Sans" w:eastAsia="Work Sans" w:hAnsi="Work Sans"/>
                  <w:color w:val="0000ee"/>
                  <w:u w:val="single"/>
                  <w:rtl w:val="0"/>
                </w:rPr>
                <w:t xml:space="preserve">Web Phase 2.0 _ Navigation Corporate + Division.pdf</w:t>
              </w:r>
            </w:hyperlink>
            <w:r w:rsidDel="00000000" w:rsidR="00000000" w:rsidRPr="00000000">
              <w:rPr>
                <w:rtl w:val="0"/>
              </w:rPr>
            </w:r>
          </w:p>
          <w:p w:rsidR="00000000" w:rsidDel="00000000" w:rsidP="00000000" w:rsidRDefault="00000000" w:rsidRPr="00000000" w14:paraId="00000026">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Brand Guide is completed ☑️</w:t>
            </w:r>
          </w:p>
          <w:p w:rsidR="00000000" w:rsidDel="00000000" w:rsidP="00000000" w:rsidRDefault="00000000" w:rsidRPr="00000000" w14:paraId="00000027">
            <w:pPr>
              <w:spacing w:after="240" w:before="240" w:lineRule="auto"/>
              <w:rPr>
                <w:rFonts w:ascii="Work Sans" w:cs="Work Sans" w:eastAsia="Work Sans" w:hAnsi="Work Sans"/>
              </w:rPr>
            </w:pPr>
            <w:hyperlink r:id="rId15">
              <w:r w:rsidDel="00000000" w:rsidR="00000000" w:rsidRPr="00000000">
                <w:rPr>
                  <w:rFonts w:ascii="Work Sans" w:cs="Work Sans" w:eastAsia="Work Sans" w:hAnsi="Work Sans"/>
                  <w:color w:val="0000ee"/>
                  <w:u w:val="single"/>
                  <w:rtl w:val="0"/>
                </w:rPr>
                <w:t xml:space="preserve">CW Web-2.0 Style guide updated.pdf</w:t>
              </w:r>
            </w:hyperlink>
            <w:r w:rsidDel="00000000" w:rsidR="00000000" w:rsidRPr="00000000">
              <w:rPr>
                <w:rtl w:val="0"/>
              </w:rPr>
            </w:r>
          </w:p>
          <w:p w:rsidR="00000000" w:rsidDel="00000000" w:rsidP="00000000" w:rsidRDefault="00000000" w:rsidRPr="00000000" w14:paraId="00000028">
            <w:pPr>
              <w:spacing w:after="240" w:before="240" w:lineRule="auto"/>
              <w:rPr>
                <w:rFonts w:ascii="Work Sans" w:cs="Work Sans" w:eastAsia="Work Sans" w:hAnsi="Work Sans"/>
              </w:rPr>
            </w:pPr>
            <w:hyperlink r:id="rId16">
              <w:r w:rsidDel="00000000" w:rsidR="00000000" w:rsidRPr="00000000">
                <w:rPr>
                  <w:rFonts w:ascii="Work Sans" w:cs="Work Sans" w:eastAsia="Work Sans" w:hAnsi="Work Sans"/>
                  <w:color w:val="0000ee"/>
                  <w:u w:val="single"/>
                  <w:rtl w:val="0"/>
                </w:rPr>
                <w:t xml:space="preserve">Style Guide_abbreviated.pdf</w:t>
              </w:r>
            </w:hyperlink>
            <w:r w:rsidDel="00000000" w:rsidR="00000000" w:rsidRPr="00000000">
              <w:rPr>
                <w:rFonts w:ascii="Work Sans" w:cs="Work Sans" w:eastAsia="Work Sans" w:hAnsi="Work Sans"/>
                <w:rtl w:val="0"/>
              </w:rPr>
              <w:t xml:space="preserve"> (CW Copy)</w:t>
              <w:br w:type="textWrapping"/>
              <w:br w:type="textWrapping"/>
              <w:t xml:space="preserve">We have reviewed the CW Style Guide.</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CW Common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0" w:lineRule="auto"/>
              <w:rPr>
                <w:rFonts w:ascii="Work Sans" w:cs="Work Sans" w:eastAsia="Work Sans" w:hAnsi="Work Sans"/>
              </w:rPr>
            </w:pPr>
            <w:hyperlink r:id="rId1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Fonts w:ascii="Work Sans" w:cs="Work Sans" w:eastAsia="Work Sans" w:hAnsi="Work Sans"/>
                <w:rtl w:val="0"/>
              </w:rPr>
              <w:t xml:space="preserve"> </w:t>
            </w:r>
            <w:hyperlink r:id="rId18">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Created 35 </w:t>
            </w:r>
            <w:hyperlink r:id="rId19">
              <w:r w:rsidDel="00000000" w:rsidR="00000000" w:rsidRPr="00000000">
                <w:rPr>
                  <w:rFonts w:ascii="Work Sans" w:cs="Work Sans" w:eastAsia="Work Sans" w:hAnsi="Work Sans"/>
                  <w:color w:val="1155cc"/>
                  <w:u w:val="single"/>
                  <w:rtl w:val="0"/>
                </w:rPr>
                <w:t xml:space="preserve">Components</w:t>
              </w:r>
            </w:hyperlink>
            <w:r w:rsidDel="00000000" w:rsidR="00000000" w:rsidRPr="00000000">
              <w:rPr>
                <w:rFonts w:ascii="Work Sans" w:cs="Work Sans" w:eastAsia="Work Sans" w:hAnsi="Work Sans"/>
                <w:rtl w:val="0"/>
              </w:rPr>
              <w:t xml:space="preser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2C">
            <w:pPr>
              <w:numPr>
                <w:ilvl w:val="0"/>
                <w:numId w:val="4"/>
              </w:numPr>
              <w:spacing w:after="0" w:afterAutospacing="0" w:before="24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Successfully migrated the</w:t>
            </w:r>
            <w:hyperlink r:id="rId20">
              <w:r w:rsidDel="00000000" w:rsidR="00000000" w:rsidRPr="00000000">
                <w:rPr>
                  <w:rFonts w:ascii="Work Sans" w:cs="Work Sans" w:eastAsia="Work Sans" w:hAnsi="Work Sans"/>
                  <w:rtl w:val="0"/>
                </w:rPr>
                <w:t xml:space="preserve"> </w:t>
              </w:r>
            </w:hyperlink>
            <w:hyperlink r:id="rId21">
              <w:r w:rsidDel="00000000" w:rsidR="00000000" w:rsidRPr="00000000">
                <w:rPr>
                  <w:rFonts w:ascii="Work Sans" w:cs="Work Sans" w:eastAsia="Work Sans" w:hAnsi="Work Sans"/>
                  <w:color w:val="1155cc"/>
                  <w:u w:val="single"/>
                  <w:rtl w:val="0"/>
                </w:rPr>
                <w:t xml:space="preserve">Sensors website</w:t>
              </w:r>
            </w:hyperlink>
            <w:r w:rsidDel="00000000" w:rsidR="00000000" w:rsidRPr="00000000">
              <w:rPr>
                <w:rFonts w:ascii="Work Sans" w:cs="Work Sans" w:eastAsia="Work Sans" w:hAnsi="Work Sans"/>
                <w:rtl w:val="0"/>
              </w:rPr>
              <w:t xml:space="preserve"> into</w:t>
            </w:r>
            <w:hyperlink r:id="rId22">
              <w:r w:rsidDel="00000000" w:rsidR="00000000" w:rsidRPr="00000000">
                <w:rPr>
                  <w:rFonts w:ascii="Work Sans" w:cs="Work Sans" w:eastAsia="Work Sans" w:hAnsi="Work Sans"/>
                  <w:rtl w:val="0"/>
                </w:rPr>
                <w:t xml:space="preserve"> </w:t>
              </w:r>
            </w:hyperlink>
            <w:hyperlink r:id="rId23">
              <w:r w:rsidDel="00000000" w:rsidR="00000000" w:rsidRPr="00000000">
                <w:rPr>
                  <w:rFonts w:ascii="Work Sans" w:cs="Work Sans" w:eastAsia="Work Sans" w:hAnsi="Work Sans"/>
                  <w:color w:val="1155cc"/>
                  <w:u w:val="single"/>
                  <w:rtl w:val="0"/>
                </w:rPr>
                <w:t xml:space="preserve">CW 2.0</w:t>
              </w:r>
            </w:hyperlink>
            <w:r w:rsidDel="00000000" w:rsidR="00000000" w:rsidRPr="00000000">
              <w:rPr>
                <w:rtl w:val="0"/>
              </w:rPr>
            </w:r>
          </w:p>
          <w:p w:rsidR="00000000" w:rsidDel="00000000" w:rsidP="00000000" w:rsidRDefault="00000000" w:rsidRPr="00000000" w14:paraId="0000002D">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All content is now editable using Layout Builder components.</w:t>
            </w:r>
          </w:p>
          <w:p w:rsidR="00000000" w:rsidDel="00000000" w:rsidP="00000000" w:rsidRDefault="00000000" w:rsidRPr="00000000" w14:paraId="0000002E">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Completed the mapping of content types, site structure, navigation, Views, and the header and footer.</w:t>
            </w:r>
          </w:p>
          <w:p w:rsidR="00000000" w:rsidDel="00000000" w:rsidP="00000000" w:rsidRDefault="00000000" w:rsidRPr="00000000" w14:paraId="0000002F">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Recreated the existing site using Layout Builder components.</w:t>
            </w:r>
          </w:p>
          <w:p w:rsidR="00000000" w:rsidDel="00000000" w:rsidP="00000000" w:rsidRDefault="00000000" w:rsidRPr="00000000" w14:paraId="00000030">
            <w:pPr>
              <w:numPr>
                <w:ilvl w:val="0"/>
                <w:numId w:val="4"/>
              </w:numPr>
              <w:spacing w:after="20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Login page designed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numPr>
                <w:ilvl w:val="0"/>
                <w:numId w:val="9"/>
              </w:numPr>
              <w:spacing w:after="20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Now working on converting the site to the new CW 2.0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Work Sans" w:cs="Work Sans" w:eastAsia="Work Sans" w:hAnsi="Work Sans"/>
              </w:rPr>
            </w:pPr>
            <w:hyperlink r:id="rId24">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33">
            <w:pPr>
              <w:numPr>
                <w:ilvl w:val="0"/>
                <w:numId w:val="9"/>
              </w:numPr>
              <w:spacing w:after="0" w:afterAutospacing="0" w:lineRule="auto"/>
              <w:ind w:left="720" w:hanging="36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 few Layout Builder components required for the new design are currently missing, and I need some confirmation before proceeding with those sections.</w:t>
            </w:r>
          </w:p>
          <w:p w:rsidR="00000000" w:rsidDel="00000000" w:rsidP="00000000" w:rsidRDefault="00000000" w:rsidRPr="00000000" w14:paraId="00000034">
            <w:pPr>
              <w:numPr>
                <w:ilvl w:val="0"/>
                <w:numId w:val="9"/>
              </w:numPr>
              <w:spacing w:after="200" w:lineRule="auto"/>
              <w:ind w:left="720" w:hanging="360"/>
              <w:rPr>
                <w:rFonts w:ascii="Work Sans" w:cs="Work Sans" w:eastAsia="Work Sans" w:hAnsi="Work Sans"/>
                <w:color w:val="222222"/>
                <w:sz w:val="21"/>
                <w:szCs w:val="21"/>
                <w:highlight w:val="white"/>
                <w:u w:val="none"/>
              </w:rPr>
            </w:pPr>
            <w:hyperlink r:id="rId25">
              <w:r w:rsidDel="00000000" w:rsidR="00000000" w:rsidRPr="00000000">
                <w:rPr>
                  <w:rFonts w:ascii="Work Sans" w:cs="Work Sans" w:eastAsia="Work Sans" w:hAnsi="Work Sans"/>
                  <w:color w:val="1155cc"/>
                  <w:sz w:val="21"/>
                  <w:szCs w:val="21"/>
                  <w:highlight w:val="white"/>
                  <w:u w:val="single"/>
                  <w:rtl w:val="0"/>
                </w:rPr>
                <w:t xml:space="preserve">https://docs.google.com/document/d/129B21Rr3rp9rl1YMwR3-uEd2qohvqpOQIxftdN6l-jU/edit?tab=t.6www13j7tjaa</w:t>
              </w:r>
            </w:hyperlink>
            <w:r w:rsidDel="00000000" w:rsidR="00000000" w:rsidRPr="00000000">
              <w:rPr>
                <w:rtl w:val="0"/>
              </w:rPr>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Nuclear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ultra.energy (</w:t>
            </w:r>
            <w:hyperlink r:id="rId26">
              <w:r w:rsidDel="00000000" w:rsidR="00000000" w:rsidRPr="00000000">
                <w:rPr>
                  <w:rFonts w:ascii="Work Sans" w:cs="Work Sans" w:eastAsia="Work Sans" w:hAnsi="Work Sans"/>
                  <w:color w:val="1155cc"/>
                  <w:u w:val="single"/>
                  <w:rtl w:val="0"/>
                </w:rPr>
                <w:t xml:space="preserve">cwic.curtisswright.com</w:t>
              </w:r>
            </w:hyperlink>
            <w:r w:rsidDel="00000000" w:rsidR="00000000" w:rsidRPr="00000000">
              <w:rPr>
                <w:rFonts w:ascii="Work Sans" w:cs="Work Sans" w:eastAsia="Work Sans" w:hAnsi="Work Sans"/>
                <w:rtl w:val="0"/>
              </w:rPr>
              <w:t xml:space="preserve">)</w:t>
            </w:r>
          </w:p>
          <w:p w:rsidR="00000000" w:rsidDel="00000000" w:rsidP="00000000" w:rsidRDefault="00000000" w:rsidRPr="00000000" w14:paraId="00000038">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3keysoft.com / </w:t>
            </w:r>
            <w:hyperlink r:id="rId27">
              <w:r w:rsidDel="00000000" w:rsidR="00000000" w:rsidRPr="00000000">
                <w:rPr>
                  <w:rFonts w:ascii="Work Sans" w:cs="Work Sans" w:eastAsia="Work Sans" w:hAnsi="Work Sans"/>
                  <w:color w:val="1155cc"/>
                  <w:u w:val="single"/>
                  <w:rtl w:val="0"/>
                </w:rPr>
                <w:t xml:space="preserve">ws-corp.com</w:t>
              </w:r>
            </w:hyperlink>
            <w:r w:rsidDel="00000000" w:rsidR="00000000" w:rsidRPr="00000000">
              <w:rPr>
                <w:rtl w:val="0"/>
              </w:rPr>
            </w:r>
          </w:p>
          <w:p w:rsidR="00000000" w:rsidDel="00000000" w:rsidP="00000000" w:rsidRDefault="00000000" w:rsidRPr="00000000" w14:paraId="00000039">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cw-connect.com </w:t>
            </w:r>
          </w:p>
          <w:p w:rsidR="00000000" w:rsidDel="00000000" w:rsidP="00000000" w:rsidRDefault="00000000" w:rsidRPr="00000000" w14:paraId="0000003A">
            <w:pPr>
              <w:numPr>
                <w:ilvl w:val="0"/>
                <w:numId w:val="10"/>
              </w:numPr>
              <w:spacing w:after="20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Evaluate store.ultra.energy (cwicstore.curtsisswright.com)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00" w:lineRule="auto"/>
              <w:rPr>
                <w:rFonts w:ascii="Work Sans" w:cs="Work Sans" w:eastAsia="Work Sans" w:hAnsi="Work Sans"/>
              </w:rPr>
            </w:pPr>
            <w:hyperlink r:id="rId28">
              <w:r w:rsidDel="00000000" w:rsidR="00000000" w:rsidRPr="00000000">
                <w:rPr>
                  <w:rFonts w:ascii="Work Sans" w:cs="Work Sans" w:eastAsia="Work Sans" w:hAnsi="Work Sans"/>
                  <w:color w:val="1155cc"/>
                  <w:u w:val="single"/>
                  <w:rtl w:val="0"/>
                </w:rPr>
                <w:t xml:space="preserve">WS-Corp Site Summary Document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Evaluating next action items.</w:t>
            </w:r>
          </w:p>
        </w:tc>
      </w:tr>
      <w:tr>
        <w:trPr>
          <w:cantSplit w:val="0"/>
          <w:trHeight w:val="2825.4443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Translation Sites/Content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200" w:line="331.2" w:lineRule="auto"/>
              <w:jc w:val="center"/>
              <w:rPr>
                <w:rFonts w:ascii="Work Sans" w:cs="Work Sans" w:eastAsia="Work Sans" w:hAnsi="Work Sans"/>
              </w:rPr>
            </w:pPr>
            <w:hyperlink r:id="rId29">
              <w:r w:rsidDel="00000000" w:rsidR="00000000" w:rsidRPr="00000000">
                <w:rPr>
                  <w:rFonts w:ascii="Work Sans" w:cs="Work Sans" w:eastAsia="Work Sans" w:hAnsi="Work Sans"/>
                  <w:color w:val="1155cc"/>
                  <w:u w:val="single"/>
                  <w:rtl w:val="0"/>
                </w:rPr>
                <w:t xml:space="preserve">https://surfacetechnologies.curtisswright.com/</w:t>
              </w:r>
            </w:hyperlink>
            <w:r w:rsidDel="00000000" w:rsidR="00000000" w:rsidRPr="00000000">
              <w:rPr>
                <w:rtl w:val="0"/>
              </w:rPr>
            </w:r>
          </w:p>
          <w:p w:rsidR="00000000" w:rsidDel="00000000" w:rsidP="00000000" w:rsidRDefault="00000000" w:rsidRPr="00000000" w14:paraId="0000003F">
            <w:pPr>
              <w:spacing w:after="200" w:line="331.2"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0">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Nihar / Sindhu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Work Sans" w:cs="Work Sans" w:eastAsia="Work Sans" w:hAnsi="Work Sans"/>
              </w:rPr>
            </w:pPr>
            <w:r w:rsidDel="00000000" w:rsidR="00000000" w:rsidRPr="00000000">
              <w:rPr>
                <w:rFonts w:ascii="Work Sans" w:cs="Work Sans" w:eastAsia="Work Sans" w:hAnsi="Work Sans"/>
                <w:rtl w:val="0"/>
              </w:rPr>
              <w:t xml:space="preserve">Completed the translations for the French, Polish, Spanish, Chinese, and German languages. ✅</w:t>
              <w:br w:type="textWrapping"/>
            </w:r>
          </w:p>
          <w:p w:rsidR="00000000" w:rsidDel="00000000" w:rsidP="00000000" w:rsidRDefault="00000000" w:rsidRPr="00000000" w14:paraId="00000042">
            <w:pPr>
              <w:spacing w:after="200" w:line="276"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3">
            <w:pPr>
              <w:spacing w:after="200" w:line="276"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We have sent the Romanian and Hungarian translation pages to Amanda for review.</w:t>
            </w:r>
          </w:p>
          <w:p w:rsidR="00000000" w:rsidDel="00000000" w:rsidP="00000000" w:rsidRDefault="00000000" w:rsidRPr="00000000" w14:paraId="00000045">
            <w:pPr>
              <w:rPr>
                <w:rFonts w:ascii="Work Sans" w:cs="Work Sans" w:eastAsia="Work Sans" w:hAnsi="Work Sans"/>
              </w:rPr>
            </w:pPr>
            <w:r w:rsidDel="00000000" w:rsidR="00000000" w:rsidRPr="00000000">
              <w:rPr>
                <w:rtl w:val="0"/>
              </w:rPr>
            </w:r>
          </w:p>
          <w:p w:rsidR="00000000" w:rsidDel="00000000" w:rsidP="00000000" w:rsidRDefault="00000000" w:rsidRPr="00000000" w14:paraId="00000046">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Awaiting feedback from Amanda regarding the Romanian and Hungarian translations.</w:t>
            </w:r>
            <w:r w:rsidDel="00000000" w:rsidR="00000000" w:rsidRPr="00000000">
              <w:rPr>
                <w:rtl w:val="0"/>
              </w:rPr>
            </w:r>
          </w:p>
          <w:p w:rsidR="00000000" w:rsidDel="00000000" w:rsidP="00000000" w:rsidRDefault="00000000" w:rsidRPr="00000000" w14:paraId="00000048">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We have sent new translation pages for review, awaiting Amanda and Matyas' feedback on the Romanian and Hungarian translations. ☑️</w:t>
            </w:r>
          </w:p>
          <w:p w:rsidR="00000000" w:rsidDel="00000000" w:rsidP="00000000" w:rsidRDefault="00000000" w:rsidRPr="00000000" w14:paraId="00000049">
            <w:pPr>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t xml:space="preserve">.</w:t>
            </w:r>
          </w:p>
        </w:tc>
      </w:tr>
      <w:tr>
        <w:trPr>
          <w:cantSplit w:val="0"/>
          <w:trHeight w:val="2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Searchstax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 custom module is developed. ✅</w:t>
            </w:r>
          </w:p>
          <w:p w:rsidR="00000000" w:rsidDel="00000000" w:rsidP="00000000" w:rsidRDefault="00000000" w:rsidRPr="00000000" w14:paraId="0000004E">
            <w:pPr>
              <w:spacing w:after="200" w:lineRule="auto"/>
              <w:rPr>
                <w:rFonts w:ascii="Work Sans" w:cs="Work Sans" w:eastAsia="Work Sans" w:hAnsi="Work Sans"/>
              </w:rPr>
            </w:pPr>
            <w:hyperlink r:id="rId30">
              <w:r w:rsidDel="00000000" w:rsidR="00000000" w:rsidRPr="00000000">
                <w:rPr>
                  <w:rFonts w:ascii="Work Sans" w:cs="Work Sans" w:eastAsia="Work Sans" w:hAnsi="Work Sans"/>
                  <w:color w:val="1155cc"/>
                  <w:u w:val="single"/>
                  <w:rtl w:val="0"/>
                </w:rPr>
                <w:t xml:space="preserve">https:/curtisswright.com/search</w:t>
              </w:r>
            </w:hyperlink>
            <w:r w:rsidDel="00000000" w:rsidR="00000000" w:rsidRPr="00000000">
              <w:rPr>
                <w:rFonts w:ascii="Work Sans" w:cs="Work Sans" w:eastAsia="Work Sans" w:hAnsi="Work Sans"/>
                <w:rtl w:val="0"/>
              </w:rPr>
              <w:t xml:space="preserve"> </w:t>
              <w:br w:type="textWrapping"/>
            </w:r>
          </w:p>
          <w:p w:rsidR="00000000" w:rsidDel="00000000" w:rsidP="00000000" w:rsidRDefault="00000000" w:rsidRPr="00000000" w14:paraId="0000004F">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0">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rFonts w:ascii="Work Sans" w:cs="Work Sans" w:eastAsia="Work Sans" w:hAnsi="Work Sans"/>
              </w:rPr>
            </w:pPr>
            <w:hyperlink r:id="rId31">
              <w:r w:rsidDel="00000000" w:rsidR="00000000" w:rsidRPr="00000000">
                <w:rPr>
                  <w:rFonts w:ascii="Work Sans" w:cs="Work Sans" w:eastAsia="Work Sans" w:hAnsi="Work Sans"/>
                  <w:color w:val="1155cc"/>
                  <w:u w:val="single"/>
                  <w:rtl w:val="0"/>
                </w:rPr>
                <w:t xml:space="preserve">Analytics Report</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52">
            <w:pPr>
              <w:spacing w:after="240" w:befor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Trending Now (Corporate):</w:t>
            </w:r>
            <w:r w:rsidDel="00000000" w:rsidR="00000000" w:rsidRPr="00000000">
              <w:rPr>
                <w:rFonts w:ascii="Work Sans" w:cs="Work Sans" w:eastAsia="Work Sans" w:hAnsi="Work Sans"/>
                <w:rtl w:val="0"/>
              </w:rPr>
              <w:t xml:space="preserve"> Updates are reflected across all pages using the common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Work Sans" w:cs="Work Sans" w:eastAsia="Work Sans" w:hAnsi="Work Sans"/>
                <w:rtl w:val="0"/>
              </w:rPr>
              <w:t xml:space="preserve"> page. Page-specific Trending Now is not currently supported. </w:t>
            </w:r>
            <w:r w:rsidDel="00000000" w:rsidR="00000000" w:rsidRPr="00000000">
              <w:rPr>
                <w:rtl w:val="0"/>
              </w:rPr>
            </w:r>
          </w:p>
        </w:tc>
      </w:tr>
      <w:tr>
        <w:trPr>
          <w:cantSplit w:val="0"/>
          <w:trHeight w:val="3054.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  RFQ &amp; Searchable Approvals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Divya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0" w:lineRule="auto"/>
              <w:rPr>
                <w:rFonts w:ascii="Work Sans" w:cs="Work Sans" w:eastAsia="Work Sans" w:hAnsi="Work Sans"/>
                <w:color w:val="222222"/>
              </w:rPr>
            </w:pPr>
            <w:hyperlink r:id="rId32">
              <w:r w:rsidDel="00000000" w:rsidR="00000000" w:rsidRPr="00000000">
                <w:rPr>
                  <w:rFonts w:ascii="Work Sans" w:cs="Work Sans" w:eastAsia="Work Sans" w:hAnsi="Work Sans"/>
                  <w:color w:val="1155cc"/>
                  <w:u w:val="single"/>
                  <w:rtl w:val="0"/>
                </w:rPr>
                <w:t xml:space="preserve">https://cwstcomdev.prod.acquia-sites.com/searchable-databaseapprovals</w:t>
              </w:r>
            </w:hyperlink>
            <w:r w:rsidDel="00000000" w:rsidR="00000000" w:rsidRPr="00000000">
              <w:rPr>
                <w:rFonts w:ascii="Work Sans" w:cs="Work Sans" w:eastAsia="Work Sans" w:hAnsi="Work Sans"/>
                <w:rtl w:val="0"/>
              </w:rPr>
              <w:br w:type="textWrapping"/>
            </w:r>
            <w:r w:rsidDel="00000000" w:rsidR="00000000" w:rsidRPr="00000000">
              <w:rPr>
                <w:rtl w:val="0"/>
              </w:rPr>
            </w:r>
          </w:p>
          <w:p w:rsidR="00000000" w:rsidDel="00000000" w:rsidP="00000000" w:rsidRDefault="00000000" w:rsidRPr="00000000" w14:paraId="00000056">
            <w:pPr>
              <w:spacing w:after="240" w:before="240" w:lineRule="auto"/>
              <w:rPr>
                <w:rFonts w:ascii="Work Sans" w:cs="Work Sans" w:eastAsia="Work Sans" w:hAnsi="Work Sans"/>
              </w:rPr>
            </w:pPr>
            <w:hyperlink r:id="rId33">
              <w:r w:rsidDel="00000000" w:rsidR="00000000" w:rsidRPr="00000000">
                <w:rPr>
                  <w:rFonts w:ascii="Work Sans" w:cs="Work Sans" w:eastAsia="Work Sans" w:hAnsi="Work Sans"/>
                  <w:color w:val="1155cc"/>
                  <w:u w:val="single"/>
                  <w:rtl w:val="0"/>
                </w:rPr>
                <w:t xml:space="preserve">TG Approvals 2025</w:t>
              </w:r>
            </w:hyperlink>
            <w:r w:rsidDel="00000000" w:rsidR="00000000" w:rsidRPr="00000000">
              <w:rPr>
                <w:rFonts w:ascii="Work Sans" w:cs="Work Sans" w:eastAsia="Work Sans" w:hAnsi="Work Sans"/>
                <w:rtl w:val="0"/>
              </w:rPr>
              <w:t xml:space="preserve"> </w:t>
              <w:br w:type="textWrapping"/>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Ref : </w:t>
            </w:r>
            <w:hyperlink r:id="rId34">
              <w:r w:rsidDel="00000000" w:rsidR="00000000" w:rsidRPr="00000000">
                <w:rPr>
                  <w:rFonts w:ascii="Work Sans" w:cs="Work Sans" w:eastAsia="Work Sans" w:hAnsi="Work Sans"/>
                  <w:color w:val="1155cc"/>
                  <w:sz w:val="21"/>
                  <w:szCs w:val="21"/>
                  <w:highlight w:val="white"/>
                  <w:u w:val="single"/>
                  <w:rtl w:val="0"/>
                </w:rPr>
                <w:t xml:space="preserve">https://www.valencesurfacetech.com/approvals/</w:t>
              </w:r>
            </w:hyperlink>
            <w:r w:rsidDel="00000000" w:rsidR="00000000" w:rsidRPr="00000000">
              <w:rPr>
                <w:rtl w:val="0"/>
              </w:rPr>
            </w:r>
          </w:p>
          <w:p w:rsidR="00000000" w:rsidDel="00000000" w:rsidP="00000000" w:rsidRDefault="00000000" w:rsidRPr="00000000" w14:paraId="00000058">
            <w:pPr>
              <w:spacing w:after="240" w:befor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For Database Approvals -</w:t>
            </w:r>
            <w:r w:rsidDel="00000000" w:rsidR="00000000" w:rsidRPr="00000000">
              <w:rPr>
                <w:rFonts w:ascii="Work Sans" w:cs="Work Sans" w:eastAsia="Work Sans" w:hAnsi="Work Sans"/>
                <w:rtl w:val="0"/>
              </w:rPr>
              <w:t xml:space="preserve">Waiting for Client Inputs. ✅</w:t>
              <w:br w:type="textWrapping"/>
            </w:r>
          </w:p>
          <w:p w:rsidR="00000000" w:rsidDel="00000000" w:rsidP="00000000" w:rsidRDefault="00000000" w:rsidRPr="00000000" w14:paraId="00000059">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The database sheet will be shared by July 3rd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Work Sans" w:cs="Work Sans" w:eastAsia="Work Sans" w:hAnsi="Work Sans"/>
              </w:rPr>
            </w:pPr>
            <w:hyperlink r:id="rId35">
              <w:r w:rsidDel="00000000" w:rsidR="00000000" w:rsidRPr="00000000">
                <w:rPr>
                  <w:rFonts w:ascii="Work Sans" w:cs="Work Sans" w:eastAsia="Work Sans" w:hAnsi="Work Sans"/>
                  <w:color w:val="1155cc"/>
                  <w:u w:val="single"/>
                  <w:rtl w:val="0"/>
                </w:rPr>
                <w:t xml:space="preserve">https://cwstcomdev.prod.acquia-sites.com/contact-us/rfq</w:t>
              </w:r>
            </w:hyperlink>
            <w:r w:rsidDel="00000000" w:rsidR="00000000" w:rsidRPr="00000000">
              <w:rPr>
                <w:rtl w:val="0"/>
              </w:rPr>
            </w:r>
          </w:p>
          <w:p w:rsidR="00000000" w:rsidDel="00000000" w:rsidP="00000000" w:rsidRDefault="00000000" w:rsidRPr="00000000" w14:paraId="0000005B">
            <w:pPr>
              <w:shd w:fill="ffffff" w:val="clea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rtl w:val="0"/>
              </w:rPr>
              <w:t xml:space="preserve">RFQ Form is Completed for English Version.</w:t>
            </w:r>
            <w:r w:rsidDel="00000000" w:rsidR="00000000" w:rsidRPr="00000000">
              <w:rPr>
                <w:rFonts w:ascii="Work Sans" w:cs="Work Sans" w:eastAsia="Work Sans" w:hAnsi="Work Sans"/>
                <w:rtl w:val="0"/>
              </w:rPr>
              <w:t xml:space="preserve">☑️</w:t>
              <w:br w:type="textWrapping"/>
              <w:t xml:space="preserve">Working on translating other languages.</w:t>
              <w:br w:type="textWrapping"/>
              <w:br w:type="textWrapping"/>
              <w:t xml:space="preserve">Working on the RFQ module translation configuration.</w:t>
            </w:r>
            <w:r w:rsidDel="00000000" w:rsidR="00000000" w:rsidRPr="00000000">
              <w:rPr>
                <w:rFonts w:ascii="Work Sans" w:cs="Work Sans" w:eastAsia="Work Sans" w:hAnsi="Work Sans"/>
                <w:color w:val="222222"/>
                <w:highlight w:val="white"/>
                <w:rtl w:val="0"/>
              </w:rPr>
              <w:br w:type="textWrapping"/>
              <w:br w:type="textWrapping"/>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SEO Optimisation for </w:t>
            </w:r>
            <w:hyperlink r:id="rId36">
              <w:r w:rsidDel="00000000" w:rsidR="00000000" w:rsidRPr="00000000">
                <w:rPr>
                  <w:rFonts w:ascii="Work Sans" w:cs="Work Sans" w:eastAsia="Work Sans" w:hAnsi="Work Sans"/>
                  <w:b w:val="1"/>
                  <w:bCs w:val="1"/>
                  <w:color w:val="1155cc"/>
                  <w:u w:val="single"/>
                  <w:rtl w:val="0"/>
                </w:rPr>
                <w:t xml:space="preserve">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5D">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5E">
            <w:pPr>
              <w:rPr>
                <w:rFonts w:ascii="Work Sans" w:cs="Work Sans" w:eastAsia="Work Sans" w:hAnsi="Work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00" w:lineRule="auto"/>
              <w:rPr>
                <w:rFonts w:ascii="Work Sans" w:cs="Work Sans" w:eastAsia="Work Sans" w:hAnsi="Work Sans"/>
              </w:rPr>
            </w:pPr>
            <w:hyperlink r:id="rId37">
              <w:r w:rsidDel="00000000" w:rsidR="00000000" w:rsidRPr="00000000">
                <w:rPr>
                  <w:rFonts w:ascii="Work Sans" w:cs="Work Sans" w:eastAsia="Work Sans" w:hAnsi="Work Sans"/>
                  <w:color w:val="0000ee"/>
                  <w:u w:val="single"/>
                  <w:rtl w:val="0"/>
                </w:rPr>
                <w:t xml:space="preserve">Sofia Krishnan</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numPr>
                <w:ilvl w:val="0"/>
                <w:numId w:val="6"/>
              </w:numPr>
              <w:spacing w:after="240" w:before="24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Completed on updating missing ALT tags for Nuclear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61">
            <w:pPr>
              <w:spacing w:after="240" w:before="240" w:lineRule="auto"/>
              <w:ind w:left="720" w:firstLine="0"/>
              <w:rPr>
                <w:rFonts w:ascii="Work Sans" w:cs="Work Sans" w:eastAsia="Work Sans" w:hAnsi="Work Sans"/>
              </w:rPr>
            </w:pPr>
            <w:hyperlink r:id="rId38">
              <w:r w:rsidDel="00000000" w:rsidR="00000000" w:rsidRPr="00000000">
                <w:rPr>
                  <w:rFonts w:ascii="Work Sans" w:cs="Work Sans" w:eastAsia="Work Sans" w:hAnsi="Work Sans"/>
                  <w:color w:val="0000ee"/>
                  <w:u w:val="single"/>
                  <w:rtl w:val="0"/>
                </w:rPr>
                <w:t xml:space="preserve">Missing Image Alt tags</w:t>
              </w:r>
            </w:hyperlink>
            <w:r w:rsidDel="00000000" w:rsidR="00000000" w:rsidRPr="00000000">
              <w:rPr>
                <w:rtl w:val="0"/>
              </w:rPr>
            </w:r>
          </w:p>
          <w:p w:rsidR="00000000" w:rsidDel="00000000" w:rsidP="00000000" w:rsidRDefault="00000000" w:rsidRPr="00000000" w14:paraId="00000062">
            <w:pPr>
              <w:spacing w:after="240" w:before="240" w:lineRule="auto"/>
              <w:ind w:left="720" w:firstLine="0"/>
              <w:rPr>
                <w:rFonts w:ascii="Work Sans" w:cs="Work Sans" w:eastAsia="Work Sans" w:hAnsi="Work Sans"/>
                <w:color w:val="222222"/>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numPr>
                <w:ilvl w:val="0"/>
                <w:numId w:val="6"/>
              </w:numPr>
              <w:spacing w:after="240" w:before="240" w:lineRule="auto"/>
              <w:ind w:left="720" w:hanging="36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rtl w:val="0"/>
              </w:rPr>
              <w:t xml:space="preserve">Working on creating meta titles &amp; meta description for curtiss wright &amp; other business 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Sofia is working on the SEO Analysis of CW Business Sites (We have completed Surface Tech earlier)</w:t>
              <w:br w:type="textWrapping"/>
              <w:br w:type="textWrapping"/>
            </w:r>
          </w:p>
          <w:p w:rsidR="00000000" w:rsidDel="00000000" w:rsidP="00000000" w:rsidRDefault="00000000" w:rsidRPr="00000000" w14:paraId="00000065">
            <w:pPr>
              <w:spacing w:after="240" w:before="240" w:lineRule="auto"/>
              <w:rPr>
                <w:rFonts w:ascii="Work Sans" w:cs="Work Sans" w:eastAsia="Work Sans" w:hAnsi="Work Sans"/>
              </w:rPr>
            </w:pP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Everlube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00" w:lineRule="auto"/>
              <w:rPr>
                <w:rFonts w:ascii="Work Sans" w:cs="Work Sans" w:eastAsia="Work Sans" w:hAnsi="Work Sans"/>
              </w:rPr>
            </w:pPr>
            <w:hyperlink r:id="rId39">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00" w:lineRule="auto"/>
              <w:ind w:left="720" w:firstLine="0"/>
              <w:rPr>
                <w:rFonts w:ascii="Work Sans" w:cs="Work Sans" w:eastAsia="Work Sans" w:hAnsi="Work Sans"/>
                <w:color w:val="1155cc"/>
                <w:u w:val="single"/>
              </w:rPr>
            </w:pPr>
            <w:hyperlink r:id="rId40">
              <w:r w:rsidDel="00000000" w:rsidR="00000000" w:rsidRPr="00000000">
                <w:rPr>
                  <w:rFonts w:ascii="Work Sans" w:cs="Work Sans" w:eastAsia="Work Sans" w:hAnsi="Work Sans"/>
                  <w:color w:val="1155cc"/>
                  <w:u w:val="single"/>
                  <w:rtl w:val="0"/>
                </w:rPr>
                <w:t xml:space="preserve">everlubeproducts.com</w:t>
              </w:r>
            </w:hyperlink>
            <w:r w:rsidDel="00000000" w:rsidR="00000000" w:rsidRPr="00000000">
              <w:rPr>
                <w:rtl w:val="0"/>
              </w:rPr>
            </w:r>
          </w:p>
          <w:p w:rsidR="00000000" w:rsidDel="00000000" w:rsidP="00000000" w:rsidRDefault="00000000" w:rsidRPr="00000000" w14:paraId="00000069">
            <w:pPr>
              <w:shd w:fill="ffffff" w:val="clear"/>
              <w:spacing w:after="200" w:lineRule="auto"/>
              <w:ind w:left="720" w:firstLine="0"/>
              <w:rPr>
                <w:rFonts w:ascii="Work Sans" w:cs="Work Sans" w:eastAsia="Work Sans" w:hAnsi="Work Sans"/>
                <w:color w:val="1155cc"/>
                <w:u w:val="single"/>
              </w:rPr>
            </w:pPr>
            <w:r w:rsidDel="00000000" w:rsidR="00000000" w:rsidRPr="00000000">
              <w:rPr>
                <w:rtl w:val="0"/>
              </w:rPr>
            </w:r>
          </w:p>
          <w:p w:rsidR="00000000" w:rsidDel="00000000" w:rsidP="00000000" w:rsidRDefault="00000000" w:rsidRPr="00000000" w14:paraId="0000006A">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00" w:lineRule="auto"/>
              <w:rPr>
                <w:rFonts w:ascii="Work Sans" w:cs="Work Sans" w:eastAsia="Work Sans" w:hAnsi="Work Sans"/>
              </w:rPr>
            </w:pPr>
            <w:hyperlink r:id="rId41">
              <w:r w:rsidDel="00000000" w:rsidR="00000000" w:rsidRPr="00000000">
                <w:rPr>
                  <w:rFonts w:ascii="Work Sans" w:cs="Work Sans" w:eastAsia="Work Sans" w:hAnsi="Work Sans"/>
                  <w:color w:val="1155cc"/>
                  <w:u w:val="single"/>
                  <w:rtl w:val="0"/>
                </w:rPr>
                <w:t xml:space="preserve">Everlube Site Summary Document</w:t>
              </w:r>
            </w:hyperlink>
            <w:r w:rsidDel="00000000" w:rsidR="00000000" w:rsidRPr="00000000">
              <w:rPr>
                <w:rtl w:val="0"/>
              </w:rPr>
            </w:r>
          </w:p>
          <w:p w:rsidR="00000000" w:rsidDel="00000000" w:rsidP="00000000" w:rsidRDefault="00000000" w:rsidRPr="00000000" w14:paraId="0000006C">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6D">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w:t>
            </w:r>
            <w:r w:rsidDel="00000000" w:rsidR="00000000" w:rsidRPr="00000000">
              <w:rPr>
                <w:rFonts w:ascii="Work Sans" w:cs="Work Sans" w:eastAsia="Work Sans" w:hAnsi="Work Sans"/>
                <w:rtl w:val="0"/>
              </w:rPr>
              <w:t xml:space="preserv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br w:type="textWrapping"/>
            </w:r>
            <w:r w:rsidDel="00000000" w:rsidR="00000000" w:rsidRPr="00000000">
              <w:rPr>
                <w:rFonts w:ascii="Work Sans" w:cs="Work Sans" w:eastAsia="Work Sans" w:hAnsi="Work Sans"/>
                <w:rtl w:val="0"/>
              </w:rPr>
              <w:t xml:space="preserve">Migration will be started from Next week</w:t>
            </w:r>
          </w:p>
          <w:p w:rsidR="00000000" w:rsidDel="00000000" w:rsidP="00000000" w:rsidRDefault="00000000" w:rsidRPr="00000000" w14:paraId="0000006F">
            <w:pPr>
              <w:spacing w:after="200" w:line="331.2" w:lineRule="auto"/>
              <w:rPr>
                <w:rFonts w:ascii="Work Sans" w:cs="Work Sans" w:eastAsia="Work Sans" w:hAnsi="Work Sans"/>
              </w:rPr>
            </w:pP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IMR test Labs</w:t>
            </w:r>
          </w:p>
          <w:p w:rsidR="00000000" w:rsidDel="00000000" w:rsidP="00000000" w:rsidRDefault="00000000" w:rsidRPr="00000000" w14:paraId="00000071">
            <w:pPr>
              <w:spacing w:after="200" w:lineRule="auto"/>
              <w:ind w:left="0" w:firstLine="0"/>
              <w:rPr>
                <w:rFonts w:ascii="Work Sans" w:cs="Work Sans" w:eastAsia="Work Sans" w:hAnsi="Work Sans"/>
                <w:b w:val="1"/>
                <w:bCs w:val="1"/>
              </w:rPr>
            </w:pPr>
            <w:hyperlink r:id="rId42">
              <w:r w:rsidDel="00000000" w:rsidR="00000000" w:rsidRPr="00000000">
                <w:rPr>
                  <w:rFonts w:ascii="Work Sans" w:cs="Work Sans" w:eastAsia="Work Sans" w:hAnsi="Work Sans"/>
                  <w:color w:val="1155cc"/>
                  <w:u w:val="single"/>
                  <w:rtl w:val="0"/>
                </w:rPr>
                <w:t xml:space="preserve">http://imrtest.com/</w:t>
              </w:r>
            </w:hyperlink>
            <w:r w:rsidDel="00000000" w:rsidR="00000000" w:rsidRPr="00000000">
              <w:rPr>
                <w:rFonts w:ascii="Work Sans" w:cs="Work Sans" w:eastAsia="Work Sans" w:hAnsi="Work Sa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Rule="auto"/>
              <w:rPr>
                <w:rFonts w:ascii="Work Sans" w:cs="Work Sans" w:eastAsia="Work Sans" w:hAnsi="Work Sans"/>
              </w:rPr>
            </w:pPr>
            <w:hyperlink r:id="rId43">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00" w:lineRule="auto"/>
              <w:rPr>
                <w:rFonts w:ascii="Work Sans" w:cs="Work Sans" w:eastAsia="Work Sans" w:hAnsi="Work Sans"/>
                <w:color w:val="222222"/>
              </w:rPr>
            </w:pPr>
            <w:hyperlink r:id="rId44">
              <w:r w:rsidDel="00000000" w:rsidR="00000000" w:rsidRPr="00000000">
                <w:rPr>
                  <w:rFonts w:ascii="Work Sans" w:cs="Work Sans" w:eastAsia="Work Sans" w:hAnsi="Work Sans"/>
                  <w:color w:val="1155cc"/>
                  <w:u w:val="single"/>
                  <w:rtl w:val="0"/>
                </w:rPr>
                <w:t xml:space="preserve">IMR Site Summary Document</w:t>
              </w:r>
            </w:hyperlink>
            <w:r w:rsidDel="00000000" w:rsidR="00000000" w:rsidRPr="00000000">
              <w:rPr>
                <w:rtl w:val="0"/>
              </w:rPr>
            </w:r>
          </w:p>
          <w:p w:rsidR="00000000" w:rsidDel="00000000" w:rsidP="00000000" w:rsidRDefault="00000000" w:rsidRPr="00000000" w14:paraId="00000074">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Layouts : 0/52 </w:t>
            </w:r>
            <w:r w:rsidDel="00000000" w:rsidR="00000000" w:rsidRPr="00000000">
              <w:rPr>
                <w:rtl w:val="0"/>
              </w:rPr>
            </w:r>
          </w:p>
          <w:p w:rsidR="00000000" w:rsidDel="00000000" w:rsidP="00000000" w:rsidRDefault="00000000" w:rsidRPr="00000000" w14:paraId="00000075">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Pages Migrated: 0/182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Pending layouts: 52/52 </w:t>
            </w:r>
            <w:r w:rsidDel="00000000" w:rsidR="00000000" w:rsidRPr="00000000">
              <w:rPr>
                <w:rtl w:val="0"/>
              </w:rPr>
            </w:r>
          </w:p>
          <w:p w:rsidR="00000000" w:rsidDel="00000000" w:rsidP="00000000" w:rsidRDefault="00000000" w:rsidRPr="00000000" w14:paraId="00000077">
            <w:pPr>
              <w:spacing w:after="200" w:line="397.44" w:lineRule="auto"/>
              <w:rPr>
                <w:rFonts w:ascii="Work Sans" w:cs="Work Sans" w:eastAsia="Work Sans" w:hAnsi="Work Sans"/>
              </w:rPr>
            </w:pPr>
            <w:r w:rsidDel="00000000" w:rsidR="00000000" w:rsidRPr="00000000">
              <w:rPr>
                <w:rFonts w:ascii="Work Sans" w:cs="Work Sans" w:eastAsia="Work Sans" w:hAnsi="Work Sans"/>
                <w:rtl w:val="0"/>
              </w:rPr>
              <w:t xml:space="preserve">Pending Pages : 182/182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Started Working on Home page layout Design </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Keronite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00" w:lineRule="auto"/>
              <w:rPr>
                <w:rFonts w:ascii="Work Sans" w:cs="Work Sans" w:eastAsia="Work Sans" w:hAnsi="Work Sans"/>
              </w:rPr>
            </w:pPr>
            <w:hyperlink r:id="rId45">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hd w:fill="ffffff" w:val="clear"/>
              <w:spacing w:after="200" w:lineRule="auto"/>
              <w:ind w:left="720" w:firstLine="0"/>
              <w:rPr>
                <w:rFonts w:ascii="Work Sans" w:cs="Work Sans" w:eastAsia="Work Sans" w:hAnsi="Work Sans"/>
              </w:rPr>
            </w:pPr>
            <w:hyperlink r:id="rId46">
              <w:r w:rsidDel="00000000" w:rsidR="00000000" w:rsidRPr="00000000">
                <w:rPr>
                  <w:rFonts w:ascii="Work Sans" w:cs="Work Sans" w:eastAsia="Work Sans" w:hAnsi="Work Sans"/>
                  <w:color w:val="1155cc"/>
                  <w:u w:val="single"/>
                  <w:rtl w:val="0"/>
                </w:rPr>
                <w:t xml:space="preserve">keronite.com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200" w:lineRule="auto"/>
              <w:rPr>
                <w:rFonts w:ascii="Work Sans" w:cs="Work Sans" w:eastAsia="Work Sans" w:hAnsi="Work Sans"/>
              </w:rPr>
            </w:pPr>
            <w:hyperlink r:id="rId47">
              <w:r w:rsidDel="00000000" w:rsidR="00000000" w:rsidRPr="00000000">
                <w:rPr>
                  <w:rFonts w:ascii="Work Sans" w:cs="Work Sans" w:eastAsia="Work Sans" w:hAnsi="Work Sans"/>
                  <w:color w:val="1155cc"/>
                  <w:u w:val="single"/>
                  <w:rtl w:val="0"/>
                </w:rPr>
                <w:t xml:space="preserve">keronite Site Summary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Evaluation of the site is completed and sent for review. ✅</w:t>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be started from Next week</w:t>
            </w:r>
          </w:p>
        </w:tc>
      </w:tr>
    </w:tbl>
    <w:p w:rsidR="00000000" w:rsidDel="00000000" w:rsidP="00000000" w:rsidRDefault="00000000" w:rsidRPr="00000000" w14:paraId="0000007E">
      <w:pPr>
        <w:pStyle w:val="Heading3"/>
        <w:spacing w:after="200" w:lineRule="auto"/>
        <w:rPr>
          <w:rFonts w:ascii="Work Sans" w:cs="Work Sans" w:eastAsia="Work Sans" w:hAnsi="Work Sans"/>
          <w:b w:val="1"/>
          <w:bCs w:val="1"/>
          <w:sz w:val="22"/>
          <w:szCs w:val="22"/>
        </w:rPr>
      </w:pPr>
      <w:bookmarkStart w:colFirst="0" w:colLast="0" w:name="_2begmdlhyjz" w:id="0"/>
      <w:bookmarkEnd w:id="0"/>
      <w:r w:rsidDel="00000000" w:rsidR="00000000" w:rsidRPr="00000000">
        <w:rPr>
          <w:rtl w:val="0"/>
        </w:rPr>
      </w:r>
    </w:p>
    <w:p w:rsidR="00000000" w:rsidDel="00000000" w:rsidP="00000000" w:rsidRDefault="00000000" w:rsidRPr="00000000" w14:paraId="0000007F">
      <w:pPr>
        <w:pStyle w:val="Heading3"/>
        <w:spacing w:after="200" w:lineRule="auto"/>
        <w:rPr>
          <w:rFonts w:ascii="Work Sans" w:cs="Work Sans" w:eastAsia="Work Sans" w:hAnsi="Work Sans"/>
          <w:b w:val="1"/>
          <w:bCs w:val="1"/>
          <w:sz w:val="22"/>
          <w:szCs w:val="22"/>
        </w:rPr>
      </w:pPr>
      <w:bookmarkStart w:colFirst="0" w:colLast="0" w:name="_q9ft01rwoszq" w:id="1"/>
      <w:bookmarkEnd w:id="1"/>
      <w:r w:rsidDel="00000000" w:rsidR="00000000" w:rsidRPr="00000000">
        <w:rPr>
          <w:rFonts w:ascii="Work Sans" w:cs="Work Sans" w:eastAsia="Work Sans" w:hAnsi="Work Sans"/>
          <w:b w:val="1"/>
          <w:bCs w:val="1"/>
          <w:sz w:val="22"/>
          <w:szCs w:val="22"/>
          <w:rtl w:val="0"/>
        </w:rPr>
        <w:t xml:space="preserve">Summary Report For Live Websites :  </w:t>
      </w:r>
    </w:p>
    <w:tbl>
      <w:tblPr>
        <w:tblStyle w:val="Table2"/>
        <w:tblW w:w="18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185"/>
        <w:gridCol w:w="3030"/>
        <w:gridCol w:w="7245"/>
        <w:tblGridChange w:id="0">
          <w:tblGrid>
            <w:gridCol w:w="4305"/>
            <w:gridCol w:w="4185"/>
            <w:gridCol w:w="3030"/>
            <w:gridCol w:w="7245"/>
          </w:tblGrid>
        </w:tblGridChange>
      </w:tblGrid>
      <w:tr>
        <w:trPr>
          <w:cantSplit w:val="0"/>
          <w:trHeight w:val="1200.37620106419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Open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Resolved Issues / New Updates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Curtisswright.com</w:t>
            </w:r>
          </w:p>
          <w:p w:rsidR="00000000" w:rsidDel="00000000" w:rsidP="00000000" w:rsidRDefault="00000000" w:rsidRPr="00000000" w14:paraId="00000085">
            <w:pPr>
              <w:spacing w:after="200" w:lineRule="auto"/>
              <w:rPr>
                <w:rFonts w:ascii="Work Sans" w:cs="Work Sans" w:eastAsia="Work Sans" w:hAnsi="Work Sans"/>
                <w:b w:val="1"/>
                <w:bCs w:val="1"/>
              </w:rPr>
            </w:pPr>
            <w:hyperlink r:id="rId48">
              <w:r w:rsidDel="00000000" w:rsidR="00000000" w:rsidRPr="00000000">
                <w:rPr>
                  <w:rFonts w:ascii="Work Sans" w:cs="Work Sans" w:eastAsia="Work Sans" w:hAnsi="Work Sans"/>
                  <w:b w:val="1"/>
                  <w:bCs w:val="1"/>
                  <w:color w:val="1155cc"/>
                  <w:u w:val="single"/>
                  <w:rtl w:val="0"/>
                </w:rPr>
                <w:t xml:space="preserve">https://curtisswright.com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86">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87">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88">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8A">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pStyle w:val="Heading3"/>
              <w:spacing w:after="200" w:lineRule="auto"/>
              <w:rPr>
                <w:rFonts w:ascii="Work Sans" w:cs="Work Sans" w:eastAsia="Work Sans" w:hAnsi="Work Sans"/>
              </w:rPr>
            </w:pPr>
            <w:bookmarkStart w:colFirst="0" w:colLast="0" w:name="_ul7t225kpnrl" w:id="2"/>
            <w:bookmarkEnd w:id="2"/>
            <w:r w:rsidDel="00000000" w:rsidR="00000000" w:rsidRPr="00000000">
              <w:rPr>
                <w:rFonts w:ascii="Work Sans" w:cs="Work Sans" w:eastAsia="Work Sans" w:hAnsi="Work Sans"/>
                <w:b w:val="1"/>
                <w:bCs w:val="1"/>
                <w:sz w:val="22"/>
                <w:szCs w:val="22"/>
                <w:rtl w:val="0"/>
              </w:rPr>
              <w:t xml:space="preserve">Content Updates on Curtisswright.com:</w:t>
            </w:r>
            <w:r w:rsidDel="00000000" w:rsidR="00000000" w:rsidRPr="00000000">
              <w:rPr>
                <w:rtl w:val="0"/>
              </w:rPr>
            </w:r>
          </w:p>
          <w:p w:rsidR="00000000" w:rsidDel="00000000" w:rsidP="00000000" w:rsidRDefault="00000000" w:rsidRPr="00000000" w14:paraId="0000008D">
            <w:pPr>
              <w:spacing w:line="240" w:lineRule="auto"/>
              <w:rPr>
                <w:rFonts w:ascii="Work Sans" w:cs="Work Sans" w:eastAsia="Work Sans" w:hAnsi="Work Sans"/>
                <w:color w:val="1f1f1f"/>
                <w:highlight w:val="white"/>
              </w:rPr>
            </w:pPr>
            <w:hyperlink r:id="rId49">
              <w:r w:rsidDel="00000000" w:rsidR="00000000" w:rsidRPr="00000000">
                <w:rPr>
                  <w:rFonts w:ascii="Work Sans" w:cs="Work Sans" w:eastAsia="Work Sans" w:hAnsi="Work Sans"/>
                  <w:color w:val="0000ee"/>
                  <w:u w:val="single"/>
                  <w:rtl w:val="0"/>
                </w:rPr>
                <w:t xml:space="preserve">Weekly Content Summary - CW WS CoE - 2 July 2026 </w:t>
              </w:r>
            </w:hyperlink>
            <w:r w:rsidDel="00000000" w:rsidR="00000000" w:rsidRPr="00000000">
              <w:rPr>
                <w:rtl w:val="0"/>
              </w:rPr>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w:t>
            </w:r>
          </w:p>
          <w:p w:rsidR="00000000" w:rsidDel="00000000" w:rsidP="00000000" w:rsidRDefault="00000000" w:rsidRPr="00000000" w14:paraId="0000008F">
            <w:pPr>
              <w:spacing w:after="200" w:lineRule="auto"/>
              <w:rPr>
                <w:rFonts w:ascii="Work Sans" w:cs="Work Sans" w:eastAsia="Work Sans" w:hAnsi="Work Sans"/>
                <w:b w:val="1"/>
                <w:bCs w:val="1"/>
              </w:rPr>
            </w:pPr>
            <w:hyperlink r:id="rId50">
              <w:r w:rsidDel="00000000" w:rsidR="00000000" w:rsidRPr="00000000">
                <w:rPr>
                  <w:rFonts w:ascii="Work Sans" w:cs="Work Sans" w:eastAsia="Work Sans" w:hAnsi="Work Sans"/>
                  <w:b w:val="1"/>
                  <w:bCs w:val="1"/>
                  <w:color w:val="1155cc"/>
                  <w:u w:val="single"/>
                  <w:rtl w:val="0"/>
                </w:rPr>
                <w:t xml:space="preserve">https://cwst.com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32.1594763532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Sensors</w:t>
            </w:r>
          </w:p>
          <w:p w:rsidR="00000000" w:rsidDel="00000000" w:rsidP="00000000" w:rsidRDefault="00000000" w:rsidRPr="00000000" w14:paraId="00000097">
            <w:pPr>
              <w:spacing w:after="200" w:lineRule="auto"/>
              <w:rPr>
                <w:rFonts w:ascii="Work Sans" w:cs="Work Sans" w:eastAsia="Work Sans" w:hAnsi="Work Sans"/>
                <w:b w:val="1"/>
                <w:bCs w:val="1"/>
              </w:rPr>
            </w:pPr>
            <w:hyperlink r:id="rId51">
              <w:r w:rsidDel="00000000" w:rsidR="00000000" w:rsidRPr="00000000">
                <w:rPr>
                  <w:rFonts w:ascii="Work Sans" w:cs="Work Sans" w:eastAsia="Work Sans" w:hAnsi="Work Sans"/>
                  <w:b w:val="1"/>
                  <w:bCs w:val="1"/>
                  <w:color w:val="1155cc"/>
                  <w:u w:val="single"/>
                  <w:rtl w:val="0"/>
                </w:rPr>
                <w:t xml:space="preserve">https://cw-sensors.com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Industrial</w:t>
            </w:r>
          </w:p>
          <w:p w:rsidR="00000000" w:rsidDel="00000000" w:rsidP="00000000" w:rsidRDefault="00000000" w:rsidRPr="00000000" w14:paraId="0000009F">
            <w:pPr>
              <w:spacing w:after="200" w:lineRule="auto"/>
              <w:rPr>
                <w:rFonts w:ascii="Work Sans" w:cs="Work Sans" w:eastAsia="Work Sans" w:hAnsi="Work Sans"/>
                <w:b w:val="1"/>
                <w:bCs w:val="1"/>
              </w:rPr>
            </w:pPr>
            <w:hyperlink r:id="rId52">
              <w:r w:rsidDel="00000000" w:rsidR="00000000" w:rsidRPr="00000000">
                <w:rPr>
                  <w:rFonts w:ascii="Work Sans" w:cs="Work Sans" w:eastAsia="Work Sans" w:hAnsi="Work Sans"/>
                  <w:b w:val="1"/>
                  <w:bCs w:val="1"/>
                  <w:color w:val="1155cc"/>
                  <w:u w:val="single"/>
                  <w:rtl w:val="0"/>
                </w:rPr>
                <w:t xml:space="preserve">https://cw-industrial.com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A4">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Sunrise PGDT</w:t>
            </w:r>
          </w:p>
          <w:p w:rsidR="00000000" w:rsidDel="00000000" w:rsidP="00000000" w:rsidRDefault="00000000" w:rsidRPr="00000000" w14:paraId="000000A8">
            <w:pPr>
              <w:spacing w:after="200" w:line="240" w:lineRule="auto"/>
              <w:rPr>
                <w:rFonts w:ascii="Work Sans" w:cs="Work Sans" w:eastAsia="Work Sans" w:hAnsi="Work Sans"/>
                <w:b w:val="1"/>
                <w:bCs w:val="1"/>
              </w:rPr>
            </w:pPr>
            <w:hyperlink r:id="rId53">
              <w:r w:rsidDel="00000000" w:rsidR="00000000" w:rsidRPr="00000000">
                <w:rPr>
                  <w:rFonts w:ascii="Work Sans" w:cs="Work Sans" w:eastAsia="Work Sans" w:hAnsi="Work Sans"/>
                  <w:color w:val="1155cc"/>
                  <w:u w:val="single"/>
                  <w:rtl w:val="0"/>
                </w:rPr>
                <w:t xml:space="preserve">https://sunrise.pgdrivestechnology.com/</w:t>
              </w:r>
            </w:hyperlink>
            <w:r w:rsidDel="00000000" w:rsidR="00000000" w:rsidRPr="00000000">
              <w:rPr>
                <w:rtl w:val="0"/>
              </w:rPr>
            </w:r>
          </w:p>
          <w:p w:rsidR="00000000" w:rsidDel="00000000" w:rsidP="00000000" w:rsidRDefault="00000000" w:rsidRPr="00000000" w14:paraId="000000A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AC">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AE">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Support PGDT</w:t>
            </w:r>
          </w:p>
          <w:p w:rsidR="00000000" w:rsidDel="00000000" w:rsidP="00000000" w:rsidRDefault="00000000" w:rsidRPr="00000000" w14:paraId="000000B2">
            <w:pPr>
              <w:spacing w:after="200" w:line="240" w:lineRule="auto"/>
              <w:rPr>
                <w:rFonts w:ascii="Work Sans" w:cs="Work Sans" w:eastAsia="Work Sans" w:hAnsi="Work Sans"/>
                <w:b w:val="1"/>
                <w:bCs w:val="1"/>
              </w:rPr>
            </w:pPr>
            <w:hyperlink r:id="rId54">
              <w:r w:rsidDel="00000000" w:rsidR="00000000" w:rsidRPr="00000000">
                <w:rPr>
                  <w:rFonts w:ascii="Work Sans" w:cs="Work Sans" w:eastAsia="Work Sans" w:hAnsi="Work Sans"/>
                  <w:color w:val="1155cc"/>
                  <w:u w:val="single"/>
                  <w:rtl w:val="0"/>
                </w:rPr>
                <w:t xml:space="preserve">https://industrial.curtisswright.com/en-gb/pgdt</w:t>
              </w:r>
            </w:hyperlink>
            <w:r w:rsidDel="00000000" w:rsidR="00000000" w:rsidRPr="00000000">
              <w:rPr>
                <w:rtl w:val="0"/>
              </w:rPr>
            </w:r>
          </w:p>
          <w:p w:rsidR="00000000" w:rsidDel="00000000" w:rsidP="00000000" w:rsidRDefault="00000000" w:rsidRPr="00000000" w14:paraId="000000B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4">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B6">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8">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SSRT</w:t>
            </w:r>
            <w:r w:rsidDel="00000000" w:rsidR="00000000" w:rsidRPr="00000000">
              <w:rPr>
                <w:rFonts w:ascii="Work Sans" w:cs="Work Sans" w:eastAsia="Work Sans" w:hAnsi="Work Sans"/>
                <w:rtl w:val="0"/>
              </w:rPr>
              <w:br w:type="textWrapping"/>
              <w:br w:type="textWrapping"/>
            </w:r>
            <w:hyperlink r:id="rId55">
              <w:r w:rsidDel="00000000" w:rsidR="00000000" w:rsidRPr="00000000">
                <w:rPr>
                  <w:rFonts w:ascii="Work Sans" w:cs="Work Sans" w:eastAsia="Work Sans" w:hAnsi="Work Sans"/>
                  <w:color w:val="1155cc"/>
                  <w:u w:val="single"/>
                  <w:rtl w:val="0"/>
                </w:rPr>
                <w:t xml:space="preserve">https://industrial.curtisswright.com/ssrt/user/login</w:t>
              </w:r>
            </w:hyperlink>
            <w:r w:rsidDel="00000000" w:rsidR="00000000" w:rsidRPr="00000000">
              <w:rPr>
                <w:rFonts w:ascii="Work Sans" w:cs="Work Sans" w:eastAsia="Work Sans" w:hAnsi="Work Sans"/>
                <w:b w:val="1"/>
                <w:bCs w:val="1"/>
                <w:rtl w:val="0"/>
              </w:rPr>
              <w:br w:type="textWrapping"/>
              <w:br w:type="textWrapping"/>
            </w: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Powerchair Manager</w:t>
            </w:r>
          </w:p>
          <w:p w:rsidR="00000000" w:rsidDel="00000000" w:rsidP="00000000" w:rsidRDefault="00000000" w:rsidRPr="00000000" w14:paraId="000000C1">
            <w:pPr>
              <w:spacing w:after="200" w:line="240" w:lineRule="auto"/>
              <w:rPr>
                <w:rFonts w:ascii="Work Sans" w:cs="Work Sans" w:eastAsia="Work Sans" w:hAnsi="Work Sans"/>
              </w:rPr>
            </w:pPr>
            <w:hyperlink r:id="rId56">
              <w:r w:rsidDel="00000000" w:rsidR="00000000" w:rsidRPr="00000000">
                <w:rPr>
                  <w:rFonts w:ascii="Work Sans" w:cs="Work Sans" w:eastAsia="Work Sans" w:hAnsi="Work Sans"/>
                  <w:color w:val="1155cc"/>
                  <w:u w:val="single"/>
                  <w:rtl w:val="0"/>
                </w:rPr>
                <w:t xml:space="preserve">https://industrial.curtisswright.com/en-gb/powerchair-manager</w:t>
              </w:r>
            </w:hyperlink>
            <w:r w:rsidDel="00000000" w:rsidR="00000000" w:rsidRPr="00000000">
              <w:rPr>
                <w:rtl w:val="0"/>
              </w:rPr>
            </w:r>
          </w:p>
          <w:p w:rsidR="00000000" w:rsidDel="00000000" w:rsidP="00000000" w:rsidRDefault="00000000" w:rsidRPr="00000000" w14:paraId="000000C2">
            <w:pPr>
              <w:spacing w:after="200" w:line="240" w:lineRule="auto"/>
              <w:rPr>
                <w:rFonts w:ascii="Work Sans" w:cs="Work Sans" w:eastAsia="Work Sans" w:hAnsi="Work Sans"/>
              </w:rPr>
            </w:pPr>
            <w:r w:rsidDel="00000000" w:rsidR="00000000" w:rsidRPr="00000000">
              <w:rPr>
                <w:rFonts w:ascii="Work Sans" w:cs="Work Sans" w:eastAsia="Work Sans" w:hAnsi="Work Sans"/>
                <w:rtl w:val="0"/>
              </w:rPr>
              <w:br w:type="textWrapping"/>
              <w:t xml:space="preserve">Live ✅</w:t>
            </w:r>
          </w:p>
          <w:p w:rsidR="00000000" w:rsidDel="00000000" w:rsidP="00000000" w:rsidRDefault="00000000" w:rsidRPr="00000000" w14:paraId="000000C3">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10.440742187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Valves Group</w:t>
            </w:r>
          </w:p>
          <w:p w:rsidR="00000000" w:rsidDel="00000000" w:rsidP="00000000" w:rsidRDefault="00000000" w:rsidRPr="00000000" w14:paraId="000000C8">
            <w:pPr>
              <w:spacing w:after="200" w:lineRule="auto"/>
              <w:rPr>
                <w:rFonts w:ascii="Work Sans" w:cs="Work Sans" w:eastAsia="Work Sans" w:hAnsi="Work Sans"/>
                <w:b w:val="1"/>
                <w:bCs w:val="1"/>
              </w:rPr>
            </w:pPr>
            <w:hyperlink r:id="rId57">
              <w:r w:rsidDel="00000000" w:rsidR="00000000" w:rsidRPr="00000000">
                <w:rPr>
                  <w:rFonts w:ascii="Work Sans" w:cs="Work Sans" w:eastAsia="Work Sans" w:hAnsi="Work Sans"/>
                  <w:b w:val="1"/>
                  <w:bCs w:val="1"/>
                  <w:color w:val="1155cc"/>
                  <w:u w:val="single"/>
                  <w:rtl w:val="0"/>
                </w:rPr>
                <w:t xml:space="preserve">https://valves.curtisswright.com/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C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C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p w:rsidR="00000000" w:rsidDel="00000000" w:rsidP="00000000" w:rsidRDefault="00000000" w:rsidRPr="00000000" w14:paraId="000000CF">
            <w:pPr>
              <w:spacing w:after="200" w:lineRule="auto"/>
              <w:rPr>
                <w:rFonts w:ascii="Work Sans" w:cs="Work Sans" w:eastAsia="Work Sans" w:hAnsi="Work Sans"/>
              </w:rPr>
            </w:pPr>
            <w:r w:rsidDel="00000000" w:rsidR="00000000" w:rsidRPr="00000000">
              <w:rPr>
                <w:rtl w:val="0"/>
              </w:rPr>
            </w:r>
          </w:p>
        </w:tc>
      </w:tr>
      <w:tr>
        <w:trPr>
          <w:cantSplit w:val="0"/>
          <w:trHeight w:val="1572.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EST </w:t>
            </w:r>
          </w:p>
          <w:p w:rsidR="00000000" w:rsidDel="00000000" w:rsidP="00000000" w:rsidRDefault="00000000" w:rsidRPr="00000000" w14:paraId="000000D1">
            <w:pPr>
              <w:spacing w:after="200" w:lineRule="auto"/>
              <w:rPr>
                <w:rFonts w:ascii="Work Sans" w:cs="Work Sans" w:eastAsia="Work Sans" w:hAnsi="Work Sans"/>
                <w:b w:val="1"/>
                <w:bCs w:val="1"/>
              </w:rPr>
            </w:pPr>
            <w:hyperlink r:id="rId58">
              <w:r w:rsidDel="00000000" w:rsidR="00000000" w:rsidRPr="00000000">
                <w:rPr>
                  <w:rFonts w:ascii="Work Sans" w:cs="Work Sans" w:eastAsia="Work Sans" w:hAnsi="Work Sans"/>
                  <w:b w:val="1"/>
                  <w:bCs w:val="1"/>
                  <w:color w:val="1155cc"/>
                  <w:sz w:val="20"/>
                  <w:szCs w:val="20"/>
                  <w:u w:val="single"/>
                  <w:rtl w:val="0"/>
                </w:rPr>
                <w:t xml:space="preserve">https://valves.curtisswright.com/en-us/EST</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8">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371.5855468733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Nuclear</w:t>
              <w:br w:type="textWrapping"/>
              <w:br w:type="textWrapping"/>
            </w:r>
            <w:hyperlink r:id="rId59">
              <w:r w:rsidDel="00000000" w:rsidR="00000000" w:rsidRPr="00000000">
                <w:rPr>
                  <w:rFonts w:ascii="Work Sans" w:cs="Work Sans" w:eastAsia="Work Sans" w:hAnsi="Work Sans"/>
                  <w:b w:val="1"/>
                  <w:bCs w:val="1"/>
                  <w:color w:val="1155cc"/>
                  <w:u w:val="single"/>
                  <w:rtl w:val="0"/>
                </w:rPr>
                <w:t xml:space="preserve">https://www.cwnuclear.com/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B">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EMS</w:t>
            </w:r>
          </w:p>
          <w:p w:rsidR="00000000" w:rsidDel="00000000" w:rsidP="00000000" w:rsidRDefault="00000000" w:rsidRPr="00000000" w14:paraId="000000E1">
            <w:pPr>
              <w:spacing w:after="200" w:lineRule="auto"/>
              <w:rPr>
                <w:rFonts w:ascii="Work Sans" w:cs="Work Sans" w:eastAsia="Work Sans" w:hAnsi="Work Sans"/>
                <w:b w:val="1"/>
                <w:bCs w:val="1"/>
              </w:rPr>
            </w:pPr>
            <w:hyperlink r:id="rId60">
              <w:r w:rsidDel="00000000" w:rsidR="00000000" w:rsidRPr="00000000">
                <w:rPr>
                  <w:rFonts w:ascii="Work Sans" w:cs="Work Sans" w:eastAsia="Work Sans" w:hAnsi="Work Sans"/>
                  <w:b w:val="1"/>
                  <w:bCs w:val="1"/>
                  <w:color w:val="1155cc"/>
                  <w:u w:val="single"/>
                  <w:rtl w:val="0"/>
                </w:rPr>
                <w:t xml:space="preserve">https://cw-ems.com/</w:t>
              </w:r>
            </w:hyperlink>
            <w:r w:rsidDel="00000000" w:rsidR="00000000" w:rsidRPr="00000000">
              <w:rPr>
                <w:rtl w:val="0"/>
              </w:rPr>
            </w:r>
          </w:p>
          <w:p w:rsidR="00000000" w:rsidDel="00000000" w:rsidP="00000000" w:rsidRDefault="00000000" w:rsidRPr="00000000" w14:paraId="000000E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w:t>
            </w:r>
          </w:p>
          <w:p w:rsidR="00000000" w:rsidDel="00000000" w:rsidP="00000000" w:rsidRDefault="00000000" w:rsidRPr="00000000" w14:paraId="000000E9">
            <w:pPr>
              <w:spacing w:after="200" w:lineRule="auto"/>
              <w:rPr>
                <w:rFonts w:ascii="Work Sans" w:cs="Work Sans" w:eastAsia="Work Sans" w:hAnsi="Work Sans"/>
                <w:b w:val="1"/>
                <w:bCs w:val="1"/>
              </w:rPr>
            </w:pPr>
            <w:hyperlink r:id="rId61">
              <w:r w:rsidDel="00000000" w:rsidR="00000000" w:rsidRPr="00000000">
                <w:rPr>
                  <w:rFonts w:ascii="Work Sans" w:cs="Work Sans" w:eastAsia="Work Sans" w:hAnsi="Work Sans"/>
                  <w:b w:val="1"/>
                  <w:bCs w:val="1"/>
                  <w:color w:val="1155cc"/>
                  <w:u w:val="single"/>
                  <w:rtl w:val="0"/>
                </w:rPr>
                <w:t xml:space="preserve">https://www.cw-actuation.com/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B">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p w:rsidR="00000000" w:rsidDel="00000000" w:rsidP="00000000" w:rsidRDefault="00000000" w:rsidRPr="00000000" w14:paraId="000000ED">
            <w:pPr>
              <w:widowControl w:val="0"/>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Sensors &amp; Actuation</w:t>
            </w:r>
          </w:p>
          <w:p w:rsidR="00000000" w:rsidDel="00000000" w:rsidP="00000000" w:rsidRDefault="00000000" w:rsidRPr="00000000" w14:paraId="000000F2">
            <w:pPr>
              <w:spacing w:after="200" w:lineRule="auto"/>
              <w:rPr>
                <w:rFonts w:ascii="Work Sans" w:cs="Work Sans" w:eastAsia="Work Sans" w:hAnsi="Work Sans"/>
                <w:b w:val="1"/>
                <w:bCs w:val="1"/>
              </w:rPr>
            </w:pPr>
            <w:hyperlink r:id="rId62">
              <w:r w:rsidDel="00000000" w:rsidR="00000000" w:rsidRPr="00000000">
                <w:rPr>
                  <w:rFonts w:ascii="Work Sans" w:cs="Work Sans" w:eastAsia="Work Sans" w:hAnsi="Work Sans"/>
                  <w:b w:val="1"/>
                  <w:bCs w:val="1"/>
                  <w:color w:val="1155cc"/>
                  <w:u w:val="single"/>
                  <w:rtl w:val="0"/>
                </w:rPr>
                <w:t xml:space="preserve">https://sensors-actuation.curtisswright.com/</w:t>
              </w:r>
            </w:hyperlink>
            <w:r w:rsidDel="00000000" w:rsidR="00000000" w:rsidRPr="00000000">
              <w:rPr>
                <w:rtl w:val="0"/>
              </w:rPr>
            </w:r>
          </w:p>
          <w:p w:rsidR="00000000" w:rsidDel="00000000" w:rsidP="00000000" w:rsidRDefault="00000000" w:rsidRPr="00000000" w14:paraId="000000F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4">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00" w:line="397.44"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Defense</w:t>
            </w:r>
          </w:p>
          <w:p w:rsidR="00000000" w:rsidDel="00000000" w:rsidP="00000000" w:rsidRDefault="00000000" w:rsidRPr="00000000" w14:paraId="000000FA">
            <w:pPr>
              <w:spacing w:after="200" w:lineRule="auto"/>
              <w:rPr>
                <w:rFonts w:ascii="Work Sans" w:cs="Work Sans" w:eastAsia="Work Sans" w:hAnsi="Work Sans"/>
                <w:b w:val="1"/>
                <w:bCs w:val="1"/>
              </w:rPr>
            </w:pPr>
            <w:hyperlink r:id="rId63">
              <w:r w:rsidDel="00000000" w:rsidR="00000000" w:rsidRPr="00000000">
                <w:rPr>
                  <w:rFonts w:ascii="Work Sans" w:cs="Work Sans" w:eastAsia="Work Sans" w:hAnsi="Work Sans"/>
                  <w:b w:val="1"/>
                  <w:bCs w:val="1"/>
                  <w:color w:val="1155cc"/>
                  <w:u w:val="single"/>
                  <w:rtl w:val="0"/>
                </w:rPr>
                <w:t xml:space="preserve">https://www.curtisswrightds.com</w:t>
              </w:r>
            </w:hyperlink>
            <w:r w:rsidDel="00000000" w:rsidR="00000000" w:rsidRPr="00000000">
              <w:rPr>
                <w:rtl w:val="0"/>
              </w:rPr>
            </w:r>
          </w:p>
          <w:p w:rsidR="00000000" w:rsidDel="00000000" w:rsidP="00000000" w:rsidRDefault="00000000" w:rsidRPr="00000000" w14:paraId="000000F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C">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D">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FE">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100">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1">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00" w:lineRule="auto"/>
              <w:rPr>
                <w:rFonts w:ascii="Work Sans" w:cs="Work Sans" w:eastAsia="Work Sans" w:hAnsi="Work Sans"/>
                <w:color w:val="333333"/>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441.4250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Portal</w:t>
            </w:r>
          </w:p>
          <w:p w:rsidR="00000000" w:rsidDel="00000000" w:rsidP="00000000" w:rsidRDefault="00000000" w:rsidRPr="00000000" w14:paraId="00000105">
            <w:pPr>
              <w:spacing w:after="200" w:lineRule="auto"/>
              <w:rPr>
                <w:rFonts w:ascii="Work Sans" w:cs="Work Sans" w:eastAsia="Work Sans" w:hAnsi="Work Sans"/>
                <w:b w:val="1"/>
                <w:bCs w:val="1"/>
              </w:rPr>
            </w:pPr>
            <w:hyperlink r:id="rId64">
              <w:r w:rsidDel="00000000" w:rsidR="00000000" w:rsidRPr="00000000">
                <w:rPr>
                  <w:rFonts w:ascii="Work Sans" w:cs="Work Sans" w:eastAsia="Work Sans" w:hAnsi="Work Sans"/>
                  <w:b w:val="1"/>
                  <w:bCs w:val="1"/>
                  <w:color w:val="1155cc"/>
                  <w:u w:val="single"/>
                  <w:rtl w:val="0"/>
                </w:rPr>
                <w:t xml:space="preserve">https://portal.cw-actuation.com/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106">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7">
            <w:pPr>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8">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09">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20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0B">
            <w:pPr>
              <w:spacing w:after="200" w:lineRule="auto"/>
              <w:rPr>
                <w:rFonts w:ascii="Work Sans" w:cs="Work Sans" w:eastAsia="Work Sans" w:hAnsi="Work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Live: </w:t>
            </w:r>
            <w:hyperlink r:id="rId65">
              <w:r w:rsidDel="00000000" w:rsidR="00000000" w:rsidRPr="00000000">
                <w:rPr>
                  <w:rFonts w:ascii="Work Sans" w:cs="Work Sans" w:eastAsia="Work Sans" w:hAnsi="Work Sans"/>
                  <w:color w:val="1155cc"/>
                  <w:u w:val="single"/>
                  <w:rtl w:val="0"/>
                </w:rPr>
                <w:t xml:space="preserve">portal.cw-actuation.com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40" w:before="240" w:lineRule="auto"/>
              <w:ind w:left="0" w:firstLine="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Currently working on the modal and price configurator for the new products: GSX, SLM, SLG, T2X, R2G, R2M, RDG, and RDM. ☑️</w:t>
            </w:r>
          </w:p>
          <w:p w:rsidR="00000000" w:rsidDel="00000000" w:rsidP="00000000" w:rsidRDefault="00000000" w:rsidRPr="00000000" w14:paraId="0000010E">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Bonnie asked for two APIs related to orders: ☑️</w:t>
            </w:r>
          </w:p>
          <w:p w:rsidR="00000000" w:rsidDel="00000000" w:rsidP="00000000" w:rsidRDefault="00000000" w:rsidRPr="00000000" w14:paraId="0000010F">
            <w:pPr>
              <w:numPr>
                <w:ilvl w:val="0"/>
                <w:numId w:val="3"/>
              </w:numPr>
              <w:spacing w:after="0" w:afterAutospacing="0" w:before="240" w:lineRule="auto"/>
              <w:ind w:left="720" w:hanging="36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An API to provide the price details for all orders.</w:t>
            </w:r>
          </w:p>
          <w:p w:rsidR="00000000" w:rsidDel="00000000" w:rsidP="00000000" w:rsidRDefault="00000000" w:rsidRPr="00000000" w14:paraId="00000110">
            <w:pPr>
              <w:numPr>
                <w:ilvl w:val="0"/>
                <w:numId w:val="3"/>
              </w:numPr>
              <w:spacing w:after="240" w:before="0" w:beforeAutospacing="0" w:lineRule="auto"/>
              <w:ind w:left="720" w:hanging="36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An API to track how many users checked a quote before it is submitted. </w:t>
            </w:r>
          </w:p>
          <w:p w:rsidR="00000000" w:rsidDel="00000000" w:rsidP="00000000" w:rsidRDefault="00000000" w:rsidRPr="00000000" w14:paraId="00000111">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Added the PDF to the Presentations and Logos sections in the staging environment. </w:t>
            </w:r>
            <w:r w:rsidDel="00000000" w:rsidR="00000000" w:rsidRPr="00000000">
              <w:rPr>
                <w:rtl w:val="0"/>
              </w:rPr>
            </w:r>
          </w:p>
        </w:tc>
      </w:tr>
    </w:tbl>
    <w:p w:rsidR="00000000" w:rsidDel="00000000" w:rsidP="00000000" w:rsidRDefault="00000000" w:rsidRPr="00000000" w14:paraId="00000112">
      <w:pPr>
        <w:pStyle w:val="Heading3"/>
        <w:spacing w:after="200" w:lineRule="auto"/>
        <w:rPr>
          <w:rFonts w:ascii="Work Sans" w:cs="Work Sans" w:eastAsia="Work Sans" w:hAnsi="Work Sans"/>
          <w:b w:val="1"/>
          <w:bCs w:val="1"/>
          <w:sz w:val="22"/>
          <w:szCs w:val="22"/>
        </w:rPr>
      </w:pPr>
      <w:bookmarkStart w:colFirst="0" w:colLast="0" w:name="_rhm2h9tlxh1n" w:id="3"/>
      <w:bookmarkEnd w:id="3"/>
      <w:r w:rsidDel="00000000" w:rsidR="00000000" w:rsidRPr="00000000">
        <w:rPr>
          <w:rtl w:val="0"/>
        </w:rPr>
      </w:r>
    </w:p>
    <w:p w:rsidR="00000000" w:rsidDel="00000000" w:rsidP="00000000" w:rsidRDefault="00000000" w:rsidRPr="00000000" w14:paraId="00000113">
      <w:pPr>
        <w:rPr>
          <w:rFonts w:ascii="Work Sans" w:cs="Work Sans" w:eastAsia="Work Sans" w:hAnsi="Work Sans"/>
        </w:rPr>
      </w:pPr>
      <w:r w:rsidDel="00000000" w:rsidR="00000000" w:rsidRPr="00000000">
        <w:rPr>
          <w:rtl w:val="0"/>
        </w:rPr>
      </w:r>
    </w:p>
    <w:p w:rsidR="00000000" w:rsidDel="00000000" w:rsidP="00000000" w:rsidRDefault="00000000" w:rsidRPr="00000000" w14:paraId="00000114">
      <w:pPr>
        <w:pStyle w:val="Heading3"/>
        <w:spacing w:after="200" w:lineRule="auto"/>
        <w:rPr>
          <w:rFonts w:ascii="Work Sans" w:cs="Work Sans" w:eastAsia="Work Sans" w:hAnsi="Work Sans"/>
          <w:sz w:val="22"/>
          <w:szCs w:val="22"/>
        </w:rPr>
      </w:pPr>
      <w:bookmarkStart w:colFirst="0" w:colLast="0" w:name="_q3u62iyzwpza" w:id="4"/>
      <w:bookmarkEnd w:id="4"/>
      <w:r w:rsidDel="00000000" w:rsidR="00000000" w:rsidRPr="00000000">
        <w:rPr>
          <w:rFonts w:ascii="Work Sans" w:cs="Work Sans" w:eastAsia="Work Sans" w:hAnsi="Work Sans"/>
          <w:b w:val="1"/>
          <w:bCs w:val="1"/>
          <w:sz w:val="22"/>
          <w:szCs w:val="22"/>
          <w:rtl w:val="0"/>
        </w:rPr>
        <w:t xml:space="preserve">Topics from Last Week</w:t>
      </w:r>
      <w:r w:rsidDel="00000000" w:rsidR="00000000" w:rsidRPr="00000000">
        <w:rPr>
          <w:rtl w:val="0"/>
        </w:rPr>
      </w:r>
    </w:p>
    <w:tbl>
      <w:tblPr>
        <w:tblStyle w:val="Table3"/>
        <w:tblW w:w="18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3855"/>
        <w:gridCol w:w="9900"/>
        <w:tblGridChange w:id="0">
          <w:tblGrid>
            <w:gridCol w:w="4950"/>
            <w:gridCol w:w="3855"/>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Question/Clarification/Update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Work Sans" w:cs="Work Sans" w:eastAsia="Work Sans" w:hAnsi="Work Sans"/>
              </w:rPr>
            </w:pPr>
            <w:r w:rsidDel="00000000" w:rsidR="00000000" w:rsidRPr="00000000">
              <w:rPr>
                <w:rFonts w:ascii="Work Sans" w:cs="Work Sans" w:eastAsia="Work Sans" w:hAnsi="Work Sans"/>
                <w:rtl w:val="0"/>
              </w:rPr>
              <w:t xml:space="preserve">Few Low Priority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Work Sans" w:cs="Work Sans" w:eastAsia="Work Sans" w:hAnsi="Work Sans"/>
              </w:rPr>
            </w:pPr>
            <w:r w:rsidDel="00000000" w:rsidR="00000000" w:rsidRPr="00000000">
              <w:rPr>
                <w:rFonts w:ascii="Work Sans" w:cs="Work Sans" w:eastAsia="Work Sans" w:hAnsi="Work Sans"/>
                <w:rtl w:val="0"/>
              </w:rPr>
              <w:t xml:space="preserve">CW July 2026 Events ?</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Work Sans" w:cs="Work Sans" w:eastAsia="Work Sans" w:hAnsi="Work Sans"/>
              </w:rPr>
            </w:pPr>
            <w:r w:rsidDel="00000000" w:rsidR="00000000" w:rsidRPr="00000000">
              <w:rPr>
                <w:rFonts w:ascii="Work Sans" w:cs="Work Sans" w:eastAsia="Work Sans" w:hAnsi="Work Sans"/>
                <w:rtl w:val="0"/>
              </w:rPr>
              <w:t xml:space="preserve">Bluefly Topics</w:t>
            </w:r>
          </w:p>
          <w:p w:rsidR="00000000" w:rsidDel="00000000" w:rsidP="00000000" w:rsidRDefault="00000000" w:rsidRPr="00000000" w14:paraId="0000011C">
            <w:pPr>
              <w:rPr>
                <w:rFonts w:ascii="Work Sans" w:cs="Work Sans" w:eastAsia="Work Sans" w:hAnsi="Work Sans"/>
              </w:rPr>
            </w:pPr>
            <w:r w:rsidDel="00000000" w:rsidR="00000000" w:rsidRPr="00000000">
              <w:rPr>
                <w:rtl w:val="0"/>
              </w:rPr>
            </w:r>
          </w:p>
          <w:p w:rsidR="00000000" w:rsidDel="00000000" w:rsidP="00000000" w:rsidRDefault="00000000" w:rsidRPr="00000000" w14:paraId="0000011D">
            <w:pPr>
              <w:widowControl w:val="0"/>
              <w:spacing w:lin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Accessibility &amp; SEO Improvements</w:t>
              <w:br w:type="textWrapping"/>
              <w:br w:type="textWrapping"/>
              <w:t xml:space="preserve">Performance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Rasheed suggested CW SEO Topics and Scope.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Work Sans" w:cs="Work Sans" w:eastAsia="Work Sans" w:hAnsi="Work Sans"/>
              </w:rPr>
            </w:pPr>
            <w:hyperlink r:id="rId66">
              <w:r w:rsidDel="00000000" w:rsidR="00000000" w:rsidRPr="00000000">
                <w:rPr>
                  <w:rFonts w:ascii="Work Sans" w:cs="Work Sans" w:eastAsia="Work Sans" w:hAnsi="Work Sans"/>
                  <w:color w:val="1155cc"/>
                  <w:u w:val="single"/>
                  <w:rtl w:val="0"/>
                </w:rPr>
                <w:t xml:space="preserve">CW &lt;&gt; Bluefly &lt;&gt; Etag - Topics Tracker</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120">
            <w:pPr>
              <w:numPr>
                <w:ilvl w:val="0"/>
                <w:numId w:val="2"/>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Drupal Core Updated completed by Monday ☑️</w:t>
            </w:r>
          </w:p>
          <w:p w:rsidR="00000000" w:rsidDel="00000000" w:rsidP="00000000" w:rsidRDefault="00000000" w:rsidRPr="00000000" w14:paraId="00000121">
            <w:pPr>
              <w:numPr>
                <w:ilvl w:val="0"/>
                <w:numId w:val="2"/>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Working on Press release Date appending with title for all press releases on live site. (Completed year - 2002 to 2020) ☑️ </w:t>
            </w:r>
          </w:p>
          <w:p w:rsidR="00000000" w:rsidDel="00000000" w:rsidP="00000000" w:rsidRDefault="00000000" w:rsidRPr="00000000" w14:paraId="00000122">
            <w:pPr>
              <w:numPr>
                <w:ilvl w:val="0"/>
                <w:numId w:val="2"/>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Webform Module: The Counter Problem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Work Sans" w:cs="Work Sans" w:eastAsia="Work Sans" w:hAnsi="Work Sans"/>
              </w:rPr>
            </w:pPr>
            <w:r w:rsidDel="00000000" w:rsidR="00000000" w:rsidRPr="00000000">
              <w:rPr>
                <w:rFonts w:ascii="Work Sans" w:cs="Work Sans" w:eastAsia="Work Sans" w:hAnsi="Work Sans"/>
                <w:rtl w:val="0"/>
              </w:rPr>
              <w:t xml:space="preserve">Manage Service Request Through CW Channels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Work Sans" w:cs="Work Sans" w:eastAsia="Work Sans" w:hAnsi="Work Sans"/>
              </w:rPr>
            </w:pPr>
            <w:r w:rsidDel="00000000" w:rsidR="00000000" w:rsidRPr="00000000">
              <w:rPr>
                <w:rFonts w:ascii="Work Sans" w:cs="Work Sans" w:eastAsia="Work Sans" w:hAnsi="Work Sans"/>
                <w:rtl w:val="0"/>
              </w:rPr>
              <w:t xml:space="preserve">Stop using @etag.in for responses after July 15.</w:t>
              <w:br w:type="textWrapping"/>
              <w:br w:type="textWrapping"/>
              <w:t xml:space="preserve">Manage service / support requests from @curtisswright.com email addresses</w:t>
              <w:br w:type="textWrapping"/>
              <w:br w:type="textWrapping"/>
              <w:t xml:space="preserve">Starting </w:t>
            </w:r>
            <w:r w:rsidDel="00000000" w:rsidR="00000000" w:rsidRPr="00000000">
              <w:rPr>
                <w:rFonts w:ascii="Work Sans" w:cs="Work Sans" w:eastAsia="Work Sans" w:hAnsi="Work Sans"/>
                <w:b w:val="1"/>
                <w:bCs w:val="1"/>
                <w:rtl w:val="0"/>
              </w:rPr>
              <w:t xml:space="preserve">July 15</w:t>
            </w:r>
            <w:r w:rsidDel="00000000" w:rsidR="00000000" w:rsidRPr="00000000">
              <w:rPr>
                <w:rFonts w:ascii="Work Sans" w:cs="Work Sans" w:eastAsia="Work Sans" w:hAnsi="Work Sans"/>
                <w:rtl w:val="0"/>
              </w:rPr>
              <w:t xml:space="preserve">, configure an auto-reply from </w:t>
            </w:r>
            <w:hyperlink r:id="rId67">
              <w:r w:rsidDel="00000000" w:rsidR="00000000" w:rsidRPr="00000000">
                <w:rPr>
                  <w:rFonts w:ascii="Roboto Mono" w:cs="Roboto Mono" w:eastAsia="Roboto Mono" w:hAnsi="Roboto Mono"/>
                  <w:color w:val="1155cc"/>
                  <w:u w:val="single"/>
                  <w:rtl w:val="0"/>
                </w:rPr>
                <w:t xml:space="preserve">curtisswright@etag.in</w:t>
              </w:r>
            </w:hyperlink>
            <w:r w:rsidDel="00000000" w:rsidR="00000000" w:rsidRPr="00000000">
              <w:rPr>
                <w:rFonts w:ascii="Roboto Mono" w:cs="Roboto Mono" w:eastAsia="Roboto Mono" w:hAnsi="Roboto Mono"/>
                <w:color w:val="188038"/>
                <w:rtl w:val="0"/>
              </w:rPr>
              <w:br w:type="textWrapping"/>
              <w:br w:type="textWrapping"/>
            </w:r>
            <w:r w:rsidDel="00000000" w:rsidR="00000000" w:rsidRPr="00000000">
              <w:rPr>
                <w:rFonts w:ascii="Work Sans" w:cs="Work Sans" w:eastAsia="Work Sans" w:hAnsi="Work Sans"/>
                <w:rtl w:val="0"/>
              </w:rPr>
              <w:t xml:space="preserve">I</w:t>
            </w:r>
            <w:r w:rsidDel="00000000" w:rsidR="00000000" w:rsidRPr="00000000">
              <w:rPr>
                <w:rFonts w:ascii="Work Sans" w:cs="Work Sans" w:eastAsia="Work Sans" w:hAnsi="Work Sans"/>
                <w:rtl w:val="0"/>
              </w:rPr>
              <w:t xml:space="preserve">nstructing senders to raise all Web CoE support requests through the new help desk email or ServiceNow system.</w:t>
            </w:r>
          </w:p>
          <w:p w:rsidR="00000000" w:rsidDel="00000000" w:rsidP="00000000" w:rsidRDefault="00000000" w:rsidRPr="00000000" w14:paraId="00000126">
            <w:pPr>
              <w:rPr>
                <w:rFonts w:ascii="Work Sans" w:cs="Work Sans" w:eastAsia="Work Sans" w:hAnsi="Work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polyfill.io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 have identified that the curtisswrightcom.prod environment is loading JavaScript from polyfill.io, which is flagged in Drupal security advisory PSA-2024-06-26 due to potential security risks. This script is being introduced via the Webform module for older browser compatibility. Removed this dependency across CW and all Division sites as part of the remediation.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Work Sans" w:cs="Work Sans" w:eastAsia="Work Sans" w:hAnsi="Work Sans"/>
              </w:rPr>
            </w:pPr>
            <w:r w:rsidDel="00000000" w:rsidR="00000000" w:rsidRPr="00000000">
              <w:rPr>
                <w:rFonts w:ascii="Work Sans" w:cs="Work Sans" w:eastAsia="Work Sans" w:hAnsi="Work Sans"/>
                <w:rtl w:val="0"/>
              </w:rPr>
              <w:t xml:space="preserve">Updated on CW and Divsion live 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Service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numPr>
                <w:ilvl w:val="0"/>
                <w:numId w:val="8"/>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Dev and stage url is unable to access.</w:t>
            </w:r>
          </w:p>
          <w:p w:rsidR="00000000" w:rsidDel="00000000" w:rsidP="00000000" w:rsidRDefault="00000000" w:rsidRPr="00000000" w14:paraId="0000012D">
            <w:pPr>
              <w:numPr>
                <w:ilvl w:val="0"/>
                <w:numId w:val="8"/>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New tickets are not highlighted.</w:t>
            </w:r>
          </w:p>
          <w:p w:rsidR="00000000" w:rsidDel="00000000" w:rsidP="00000000" w:rsidRDefault="00000000" w:rsidRPr="00000000" w14:paraId="0000012E">
            <w:pPr>
              <w:ind w:left="0" w:firstLine="0"/>
              <w:rPr>
                <w:rFonts w:ascii="Work Sans" w:cs="Work Sans" w:eastAsia="Work Sans" w:hAnsi="Work Sans"/>
              </w:rPr>
            </w:pPr>
            <w:r w:rsidDel="00000000" w:rsidR="00000000" w:rsidRPr="00000000">
              <w:rPr>
                <w:rtl w:val="0"/>
              </w:rPr>
            </w:r>
          </w:p>
        </w:tc>
      </w:tr>
    </w:tbl>
    <w:p w:rsidR="00000000" w:rsidDel="00000000" w:rsidP="00000000" w:rsidRDefault="00000000" w:rsidRPr="00000000" w14:paraId="0000012F">
      <w:pPr>
        <w:pStyle w:val="Heading3"/>
        <w:spacing w:after="200" w:lineRule="auto"/>
        <w:rPr>
          <w:rFonts w:ascii="Work Sans" w:cs="Work Sans" w:eastAsia="Work Sans" w:hAnsi="Work Sans"/>
          <w:b w:val="1"/>
          <w:bCs w:val="1"/>
          <w:sz w:val="22"/>
          <w:szCs w:val="22"/>
        </w:rPr>
      </w:pPr>
      <w:bookmarkStart w:colFirst="0" w:colLast="0" w:name="_geykhxgdqzd7" w:id="5"/>
      <w:bookmarkEnd w:id="5"/>
      <w:r w:rsidDel="00000000" w:rsidR="00000000" w:rsidRPr="00000000">
        <w:rPr>
          <w:rFonts w:ascii="Work Sans" w:cs="Work Sans" w:eastAsia="Work Sans" w:hAnsi="Work Sans"/>
          <w:b w:val="1"/>
          <w:bCs w:val="1"/>
          <w:sz w:val="22"/>
          <w:szCs w:val="22"/>
          <w:rtl w:val="0"/>
        </w:rPr>
        <w:t xml:space="preserve">Analytics, Monsido, and Webmaster Console:</w:t>
      </w:r>
    </w:p>
    <w:p w:rsidR="00000000" w:rsidDel="00000000" w:rsidP="00000000" w:rsidRDefault="00000000" w:rsidRPr="00000000" w14:paraId="00000130">
      <w:pPr>
        <w:rPr>
          <w:rFonts w:ascii="Work Sans" w:cs="Work Sans" w:eastAsia="Work Sans" w:hAnsi="Work Sans"/>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Work Sans" w:cs="Work Sans" w:eastAsia="Work Sans" w:hAnsi="Work Sans"/>
              </w:rPr>
            </w:pPr>
            <w:hyperlink r:id="rId68">
              <w:r w:rsidDel="00000000" w:rsidR="00000000" w:rsidRPr="00000000">
                <w:rPr>
                  <w:rFonts w:ascii="Work Sans" w:cs="Work Sans" w:eastAsia="Work Sans" w:hAnsi="Work Sans"/>
                  <w:color w:val="1155cc"/>
                  <w:u w:val="single"/>
                  <w:rtl w:val="0"/>
                </w:rPr>
                <w:t xml:space="preserve">https://analytics.google.com/analytics/web/#/p432579895/reports/intelligenthome</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Webmasters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Work Sans" w:cs="Work Sans" w:eastAsia="Work Sans" w:hAnsi="Work Sans"/>
              </w:rPr>
            </w:pPr>
            <w:hyperlink r:id="rId69">
              <w:r w:rsidDel="00000000" w:rsidR="00000000" w:rsidRPr="00000000">
                <w:rPr>
                  <w:rFonts w:ascii="Work Sans" w:cs="Work Sans" w:eastAsia="Work Sans" w:hAnsi="Work Sans"/>
                  <w:color w:val="1155cc"/>
                  <w:u w:val="single"/>
                  <w:rtl w:val="0"/>
                </w:rPr>
                <w:t xml:space="preserve">https://search.google.com/search-console?utm_source=about-page&amp;resource_id=sc-domain:curtisswright.com</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Monsido (Acquia Optimize)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Work Sans" w:cs="Work Sans" w:eastAsia="Work Sans" w:hAnsi="Work Sans"/>
              </w:rPr>
            </w:pPr>
            <w:hyperlink r:id="rId70">
              <w:r w:rsidDel="00000000" w:rsidR="00000000" w:rsidRPr="00000000">
                <w:rPr>
                  <w:rFonts w:ascii="Work Sans" w:cs="Work Sans" w:eastAsia="Work Sans" w:hAnsi="Work Sans"/>
                  <w:color w:val="1155cc"/>
                  <w:u w:val="single"/>
                  <w:rtl w:val="0"/>
                </w:rPr>
                <w:t xml:space="preserve">https://new.monsido.com/</w:t>
              </w:r>
            </w:hyperlink>
            <w:r w:rsidDel="00000000" w:rsidR="00000000" w:rsidRPr="00000000">
              <w:rPr>
                <w:rFonts w:ascii="Work Sans" w:cs="Work Sans" w:eastAsia="Work Sans" w:hAnsi="Work Sans"/>
                <w:rtl w:val="0"/>
              </w:rPr>
              <w:t xml:space="preserve"> </w:t>
            </w:r>
          </w:p>
        </w:tc>
      </w:tr>
    </w:tbl>
    <w:p w:rsidR="00000000" w:rsidDel="00000000" w:rsidP="00000000" w:rsidRDefault="00000000" w:rsidRPr="00000000" w14:paraId="00000137">
      <w:pPr>
        <w:pStyle w:val="Heading3"/>
        <w:spacing w:after="200" w:lineRule="auto"/>
        <w:rPr>
          <w:rFonts w:ascii="Work Sans" w:cs="Work Sans" w:eastAsia="Work Sans" w:hAnsi="Work Sans"/>
          <w:b w:val="1"/>
          <w:bCs w:val="1"/>
          <w:sz w:val="22"/>
          <w:szCs w:val="22"/>
        </w:rPr>
      </w:pPr>
      <w:bookmarkStart w:colFirst="0" w:colLast="0" w:name="_onahg4qzpfwq" w:id="6"/>
      <w:bookmarkEnd w:id="6"/>
      <w:r w:rsidDel="00000000" w:rsidR="00000000" w:rsidRPr="00000000">
        <w:rPr>
          <w:rFonts w:ascii="Work Sans" w:cs="Work Sans" w:eastAsia="Work Sans" w:hAnsi="Work Sans"/>
          <w:b w:val="1"/>
          <w:bCs w:val="1"/>
          <w:rtl w:val="0"/>
        </w:rPr>
        <w:t xml:space="preserve">Analytics</w:t>
      </w:r>
      <w:r w:rsidDel="00000000" w:rsidR="00000000" w:rsidRPr="00000000">
        <w:rPr>
          <w:rFonts w:ascii="Work Sans" w:cs="Work Sans" w:eastAsia="Work Sans" w:hAnsi="Work Sans"/>
          <w:b w:val="1"/>
          <w:bCs w:val="1"/>
          <w:sz w:val="22"/>
          <w:szCs w:val="22"/>
          <w:rtl w:val="0"/>
        </w:rPr>
        <w:br w:type="textWrapping"/>
      </w:r>
      <w:r w:rsidDel="00000000" w:rsidR="00000000" w:rsidRPr="00000000">
        <w:rPr>
          <w:rFonts w:ascii="Work Sans" w:cs="Work Sans" w:eastAsia="Work Sans" w:hAnsi="Work Sans"/>
          <w:b w:val="1"/>
          <w:bCs w:val="1"/>
          <w:sz w:val="22"/>
          <w:szCs w:val="22"/>
        </w:rPr>
        <w:drawing>
          <wp:inline distB="114300" distT="114300" distL="114300" distR="114300">
            <wp:extent cx="16211550" cy="6067425"/>
            <wp:effectExtent b="0" l="0" r="0" t="0"/>
            <wp:docPr id="4"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1621155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13687425" cy="6877050"/>
            <wp:effectExtent b="0" l="0" r="0" t="0"/>
            <wp:docPr id="1"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1368742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Monsido</w:t>
      </w:r>
    </w:p>
    <w:p w:rsidR="00000000" w:rsidDel="00000000" w:rsidP="00000000" w:rsidRDefault="00000000" w:rsidRPr="00000000" w14:paraId="0000013A">
      <w:pPr>
        <w:widowControl w:val="0"/>
        <w:spacing w:line="24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Pr>
        <w:drawing>
          <wp:inline distB="114300" distT="114300" distL="114300" distR="114300">
            <wp:extent cx="14925675" cy="7677150"/>
            <wp:effectExtent b="0" l="0" r="0" t="0"/>
            <wp:docPr id="5"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14925675"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D">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 Stax</w:t>
        <w:br w:type="textWrapping"/>
      </w:r>
    </w:p>
    <w:p w:rsidR="00000000" w:rsidDel="00000000" w:rsidP="00000000" w:rsidRDefault="00000000" w:rsidRPr="00000000" w14:paraId="0000013F">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All Application</w:t>
        <w:br w:type="textWrapping"/>
        <w:br w:type="textWrapping"/>
      </w:r>
      <w:r w:rsidDel="00000000" w:rsidR="00000000" w:rsidRPr="00000000">
        <w:rPr>
          <w:rFonts w:ascii="Work Sans" w:cs="Work Sans" w:eastAsia="Work Sans" w:hAnsi="Work Sans"/>
          <w:b w:val="1"/>
          <w:bCs w:val="1"/>
        </w:rPr>
        <w:drawing>
          <wp:inline distB="114300" distT="114300" distL="114300" distR="114300">
            <wp:extent cx="16125825" cy="4829175"/>
            <wp:effectExtent b="0" l="0" r="0" t="0"/>
            <wp:docPr id="2"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16125825" cy="4829175"/>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CW Live</w:t>
        <w:br w:type="textWrapping"/>
      </w:r>
      <w:r w:rsidDel="00000000" w:rsidR="00000000" w:rsidRPr="00000000">
        <w:rPr>
          <w:rFonts w:ascii="Work Sans" w:cs="Work Sans" w:eastAsia="Work Sans" w:hAnsi="Work Sans"/>
          <w:b w:val="1"/>
          <w:bCs w:val="1"/>
        </w:rPr>
        <w:drawing>
          <wp:inline distB="114300" distT="114300" distL="114300" distR="114300">
            <wp:extent cx="16173450" cy="4772025"/>
            <wp:effectExtent b="0" l="0" r="0" t="0"/>
            <wp:docPr id="6"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16173450" cy="4772025"/>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br w:type="textWrapping"/>
        <w:t xml:space="preserve">Inside CW Prod</w:t>
        <w:br w:type="textWrapping"/>
      </w:r>
      <w:r w:rsidDel="00000000" w:rsidR="00000000" w:rsidRPr="00000000">
        <w:rPr>
          <w:rFonts w:ascii="Work Sans" w:cs="Work Sans" w:eastAsia="Work Sans" w:hAnsi="Work Sans"/>
          <w:b w:val="1"/>
          <w:bCs w:val="1"/>
        </w:rPr>
        <w:drawing>
          <wp:inline distB="114300" distT="114300" distL="114300" distR="114300">
            <wp:extent cx="16078200" cy="4695825"/>
            <wp:effectExtent b="0" l="0" r="0" t="0"/>
            <wp:docPr id="3"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1607820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1">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2">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3">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4">
      <w:pPr>
        <w:rPr>
          <w:rFonts w:ascii="Work Sans" w:cs="Work Sans" w:eastAsia="Work Sans" w:hAnsi="Work Sans"/>
        </w:rPr>
      </w:pPr>
      <w:r w:rsidDel="00000000" w:rsidR="00000000" w:rsidRPr="00000000">
        <w:rPr>
          <w:rtl w:val="0"/>
        </w:rPr>
      </w:r>
    </w:p>
    <w:p w:rsidR="00000000" w:rsidDel="00000000" w:rsidP="00000000" w:rsidRDefault="00000000" w:rsidRPr="00000000" w14:paraId="00000145">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Dave’s priority list 2025</w:t>
      </w:r>
    </w:p>
    <w:p w:rsidR="00000000" w:rsidDel="00000000" w:rsidP="00000000" w:rsidRDefault="00000000" w:rsidRPr="00000000" w14:paraId="00000146">
      <w:pPr>
        <w:ind w:left="720" w:firstLine="0"/>
        <w:rPr>
          <w:rFonts w:ascii="Work Sans" w:cs="Work Sans" w:eastAsia="Work Sans" w:hAnsi="Work Sans"/>
          <w:b w:val="1"/>
          <w:bCs w:val="1"/>
          <w:sz w:val="24"/>
          <w:szCs w:val="24"/>
        </w:rPr>
      </w:pPr>
      <w:r w:rsidDel="00000000" w:rsidR="00000000" w:rsidRPr="00000000">
        <w:rPr>
          <w:rtl w:val="0"/>
        </w:rPr>
      </w:r>
    </w:p>
    <w:tbl>
      <w:tblPr>
        <w:tblStyle w:val="Table5"/>
        <w:tblW w:w="1355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gridCol w:w="1721.9999999999993"/>
        <w:gridCol w:w="5085"/>
        <w:tblGridChange w:id="0">
          <w:tblGrid>
            <w:gridCol w:w="6750"/>
            <w:gridCol w:w="1721.9999999999993"/>
            <w:gridCol w:w="508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color w:val="222222"/>
                <w:sz w:val="24"/>
                <w:szCs w:val="24"/>
                <w:u w:val="single"/>
                <w:rtl w:val="0"/>
              </w:rPr>
              <w:t xml:space="preserve">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Owner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Corporate - Add Veterans section to Careers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rFonts w:ascii="Work Sans" w:cs="Work Sans" w:eastAsia="Work Sans" w:hAnsi="Work Sans"/>
                <w:sz w:val="20"/>
                <w:szCs w:val="20"/>
              </w:rPr>
            </w:pPr>
            <w:hyperlink r:id="rId77">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C">
            <w:p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Need to Start.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Global Search / Global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Work Sans" w:cs="Work Sans" w:eastAsia="Work Sans" w:hAnsi="Work Sans"/>
                <w:sz w:val="20"/>
                <w:szCs w:val="20"/>
              </w:rPr>
            </w:pPr>
            <w:hyperlink r:id="rId78">
              <w:r w:rsidDel="00000000" w:rsidR="00000000" w:rsidRPr="00000000">
                <w:rPr>
                  <w:rFonts w:ascii="Work Sans" w:cs="Work Sans" w:eastAsia="Work Sans" w:hAnsi="Work Sans"/>
                  <w:color w:val="0000ee"/>
                  <w:sz w:val="20"/>
                  <w:szCs w:val="20"/>
                  <w:u w:val="single"/>
                  <w:rtl w:val="0"/>
                </w:rPr>
                <w:t xml:space="preserve">Sunil Kumar</w:t>
              </w:r>
            </w:hyperlink>
            <w:hyperlink r:id="rId79">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F">
            <w:pPr>
              <w:numPr>
                <w:ilvl w:val="0"/>
                <w:numId w:val="5"/>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All the sites are now live with the SearchStax custom module implemented.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Valves consolidation go-live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Work Sans" w:cs="Work Sans" w:eastAsia="Work Sans" w:hAnsi="Work Sans"/>
                <w:sz w:val="20"/>
                <w:szCs w:val="20"/>
              </w:rPr>
            </w:pPr>
            <w:hyperlink r:id="rId80">
              <w:r w:rsidDel="00000000" w:rsidR="00000000" w:rsidRPr="00000000">
                <w:rPr>
                  <w:rFonts w:ascii="Work Sans" w:cs="Work Sans" w:eastAsia="Work Sans" w:hAnsi="Work Sans"/>
                  <w:color w:val="0000ee"/>
                  <w:sz w:val="20"/>
                  <w:szCs w:val="20"/>
                  <w:u w:val="single"/>
                  <w:rtl w:val="0"/>
                </w:rPr>
                <w:t xml:space="preserve">Divya M</w:t>
              </w:r>
            </w:hyperlink>
            <w:hyperlink r:id="rId81">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2">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rtl w:val="0"/>
              </w:rPr>
              <w:t xml:space="preserve"> Went live ✅</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82">
              <w:r w:rsidDel="00000000" w:rsidR="00000000" w:rsidRPr="00000000">
                <w:rPr>
                  <w:rFonts w:ascii="Work Sans" w:cs="Work Sans" w:eastAsia="Work Sans" w:hAnsi="Work Sans"/>
                  <w:b w:val="1"/>
                  <w:bCs w:val="1"/>
                  <w:sz w:val="20"/>
                  <w:szCs w:val="20"/>
                  <w:rtl w:val="0"/>
                </w:rPr>
                <w:t xml:space="preserve"> cw-ssrt.com</w:t>
              </w:r>
            </w:hyperlink>
            <w:r w:rsidDel="00000000" w:rsidR="00000000" w:rsidRPr="00000000">
              <w:rPr>
                <w:rFonts w:ascii="Work Sans" w:cs="Work Sans" w:eastAsia="Work Sans" w:hAnsi="Work Sans"/>
                <w:b w:val="1"/>
                <w:bCs w:val="1"/>
                <w:sz w:val="20"/>
                <w:szCs w:val="20"/>
                <w:rtl w:val="0"/>
              </w:rPr>
              <w:t xml:space="preserve"> and</w:t>
            </w:r>
            <w:hyperlink r:id="rId83">
              <w:r w:rsidDel="00000000" w:rsidR="00000000" w:rsidRPr="00000000">
                <w:rPr>
                  <w:rFonts w:ascii="Work Sans" w:cs="Work Sans" w:eastAsia="Work Sans" w:hAnsi="Work Sans"/>
                  <w:b w:val="1"/>
                  <w:bCs w:val="1"/>
                  <w:sz w:val="20"/>
                  <w:szCs w:val="20"/>
                  <w:rtl w:val="0"/>
                </w:rPr>
                <w:t xml:space="preserve"> powerchair-manager.com</w:t>
              </w:r>
            </w:hyperlink>
            <w:r w:rsidDel="00000000" w:rsidR="00000000" w:rsidRPr="00000000">
              <w:rPr>
                <w:rFonts w:ascii="Work Sans" w:cs="Work Sans" w:eastAsia="Work Sans" w:hAnsi="Work Sans"/>
                <w:b w:val="1"/>
                <w:bCs w:val="1"/>
                <w:sz w:val="20"/>
                <w:szCs w:val="20"/>
                <w:rtl w:val="0"/>
              </w:rPr>
              <w:t xml:space="preserve"> from Dreamscape (deadline approaching based on hosting)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Work Sans" w:cs="Work Sans" w:eastAsia="Work Sans" w:hAnsi="Work Sans"/>
                <w:sz w:val="20"/>
                <w:szCs w:val="20"/>
              </w:rPr>
            </w:pPr>
            <w:hyperlink r:id="rId84">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p w:rsidR="00000000" w:rsidDel="00000000" w:rsidP="00000000" w:rsidRDefault="00000000" w:rsidRPr="00000000" w14:paraId="00000155">
            <w:pPr>
              <w:widowControl w:val="0"/>
              <w:rPr>
                <w:rFonts w:ascii="Work Sans" w:cs="Work Sans" w:eastAsia="Work Sans" w:hAnsi="Work Sans"/>
                <w:sz w:val="20"/>
                <w:szCs w:val="20"/>
              </w:rPr>
            </w:pPr>
            <w:hyperlink r:id="rId85">
              <w:r w:rsidDel="00000000" w:rsidR="00000000" w:rsidRPr="00000000">
                <w:rPr>
                  <w:rFonts w:ascii="Work Sans" w:cs="Work Sans" w:eastAsia="Work Sans" w:hAnsi="Work Sans"/>
                  <w:color w:val="0000ee"/>
                  <w:sz w:val="20"/>
                  <w:szCs w:val="20"/>
                  <w:u w:val="single"/>
                  <w:rtl w:val="0"/>
                </w:rPr>
                <w:t xml:space="preserve">Britto Raj</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SSRT went live ✅ </w:t>
              <w:br w:type="textWrapping"/>
              <w:t xml:space="preserve">Powerchair manager went live✅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Non-time-sensitive content change requests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rFonts w:ascii="Work Sans" w:cs="Work Sans" w:eastAsia="Work Sans" w:hAnsi="Work Sans"/>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Actively managed till 4PM EST Every Business day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CWST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Work Sans" w:cs="Work Sans" w:eastAsia="Work Sans" w:hAnsi="Work Sans"/>
                <w:sz w:val="20"/>
                <w:szCs w:val="20"/>
              </w:rPr>
            </w:pPr>
            <w:hyperlink r:id="rId86">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5C">
            <w:pPr>
              <w:widowControl w:val="0"/>
              <w:rPr>
                <w:rFonts w:ascii="Work Sans" w:cs="Work Sans" w:eastAsia="Work Sans" w:hAnsi="Work Sans"/>
                <w:sz w:val="20"/>
                <w:szCs w:val="20"/>
              </w:rPr>
            </w:pPr>
            <w:hyperlink r:id="rId87">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5D">
            <w:pPr>
              <w:widowControl w:val="0"/>
              <w:rPr>
                <w:rFonts w:ascii="Work Sans" w:cs="Work Sans" w:eastAsia="Work Sans" w:hAnsi="Work Sans"/>
                <w:sz w:val="20"/>
                <w:szCs w:val="20"/>
              </w:rPr>
            </w:pPr>
            <w:hyperlink r:id="rId88">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Work Sans" w:cs="Work Sans" w:eastAsia="Work Sans" w:hAnsi="Work Sans"/>
                <w:sz w:val="20"/>
                <w:szCs w:val="20"/>
              </w:rPr>
            </w:pPr>
            <w:r w:rsidDel="00000000" w:rsidR="00000000" w:rsidRPr="00000000">
              <w:rPr>
                <w:rFonts w:ascii="Work Sans" w:cs="Work Sans" w:eastAsia="Work Sans" w:hAnsi="Work Sans"/>
                <w:rtl w:val="0"/>
              </w:rPr>
              <w:t xml:space="preserve">The site is live. ✅</w:t>
            </w:r>
            <w:r w:rsidDel="00000000" w:rsidR="00000000" w:rsidRPr="00000000">
              <w:rPr>
                <w:rtl w:val="0"/>
              </w:rPr>
            </w:r>
          </w:p>
          <w:p w:rsidR="00000000" w:rsidDel="00000000" w:rsidP="00000000" w:rsidRDefault="00000000" w:rsidRPr="00000000" w14:paraId="0000015F">
            <w:pPr>
              <w:rPr>
                <w:rFonts w:ascii="Work Sans" w:cs="Work Sans" w:eastAsia="Work Sans" w:hAnsi="Work Sans"/>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portal improvements</w:t>
            </w:r>
          </w:p>
          <w:p w:rsidR="00000000" w:rsidDel="00000000" w:rsidP="00000000" w:rsidRDefault="00000000" w:rsidRPr="00000000" w14:paraId="00000161">
            <w:pPr>
              <w:widowControl w:val="0"/>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62">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89">
              <w:r w:rsidDel="00000000" w:rsidR="00000000" w:rsidRPr="00000000">
                <w:rPr>
                  <w:rFonts w:ascii="Work Sans" w:cs="Work Sans" w:eastAsia="Work Sans" w:hAnsi="Work Sans"/>
                  <w:b w:val="1"/>
                  <w:bCs w:val="1"/>
                  <w:sz w:val="20"/>
                  <w:szCs w:val="20"/>
                  <w:rtl w:val="0"/>
                </w:rPr>
                <w:t xml:space="preserve"> tools.exlar.com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Work Sans" w:cs="Work Sans" w:eastAsia="Work Sans" w:hAnsi="Work Sans"/>
                <w:sz w:val="20"/>
                <w:szCs w:val="20"/>
              </w:rPr>
            </w:pPr>
            <w:hyperlink r:id="rId90">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highlight w:val="white"/>
                <w:rtl w:val="0"/>
              </w:rPr>
              <w:t xml:space="preserve">LMS</w:t>
            </w:r>
          </w:p>
          <w:p w:rsidR="00000000" w:rsidDel="00000000" w:rsidP="00000000" w:rsidRDefault="00000000" w:rsidRPr="00000000" w14:paraId="00000165">
            <w:pPr>
              <w:numPr>
                <w:ilvl w:val="0"/>
                <w:numId w:val="1"/>
              </w:numPr>
              <w:spacing w:after="240" w:before="240" w:lineRule="auto"/>
              <w:ind w:left="720" w:hanging="36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rtl w:val="0"/>
              </w:rPr>
              <w:t xml:space="preserve">This feature is in the roadmap</w:t>
            </w:r>
            <w:r w:rsidDel="00000000" w:rsidR="00000000" w:rsidRPr="00000000">
              <w:rPr>
                <w:rFonts w:ascii="Work Sans" w:cs="Work Sans" w:eastAsia="Work Sans" w:hAnsi="Work Sans"/>
                <w:sz w:val="20"/>
                <w:szCs w:val="20"/>
                <w:highlight w:val="white"/>
                <w:rtl w:val="0"/>
              </w:rPr>
              <w:t xml:space="preser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Work Sans" w:cs="Work Sans" w:eastAsia="Work Sans" w:hAnsi="Work Sans"/>
                <w:sz w:val="20"/>
                <w:szCs w:val="20"/>
              </w:rPr>
            </w:pPr>
            <w:hyperlink r:id="rId91">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8">
            <w:pPr>
              <w:widowControl w:val="0"/>
              <w:rPr>
                <w:rFonts w:ascii="Work Sans" w:cs="Work Sans" w:eastAsia="Work Sans" w:hAnsi="Work Sans"/>
                <w:sz w:val="20"/>
                <w:szCs w:val="20"/>
              </w:rPr>
            </w:pPr>
            <w:hyperlink r:id="rId92">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9">
            <w:pPr>
              <w:widowControl w:val="0"/>
              <w:rPr>
                <w:rFonts w:ascii="Work Sans" w:cs="Work Sans" w:eastAsia="Work Sans" w:hAnsi="Work Sans"/>
                <w:sz w:val="20"/>
                <w:szCs w:val="20"/>
              </w:rPr>
            </w:pPr>
            <w:hyperlink r:id="rId93">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Translation is on hold.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4">
              <w:r w:rsidDel="00000000" w:rsidR="00000000" w:rsidRPr="00000000">
                <w:rPr>
                  <w:rFonts w:ascii="Work Sans" w:cs="Work Sans" w:eastAsia="Work Sans" w:hAnsi="Work Sans"/>
                  <w:b w:val="1"/>
                  <w:bCs w:val="1"/>
                  <w:sz w:val="20"/>
                  <w:szCs w:val="20"/>
                  <w:rtl w:val="0"/>
                </w:rPr>
                <w:t xml:space="preserve"> 3keysoft.com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Work Sans" w:cs="Work Sans" w:eastAsia="Work Sans" w:hAnsi="Work Sans"/>
                <w:sz w:val="20"/>
                <w:szCs w:val="20"/>
              </w:rPr>
            </w:pPr>
            <w:hyperlink r:id="rId95">
              <w:r w:rsidDel="00000000" w:rsidR="00000000" w:rsidRPr="00000000">
                <w:rPr>
                  <w:rFonts w:ascii="Work Sans" w:cs="Work Sans" w:eastAsia="Work Sans" w:hAnsi="Work Sans"/>
                  <w:color w:val="0000ee"/>
                  <w:sz w:val="20"/>
                  <w:szCs w:val="20"/>
                  <w:u w:val="single"/>
                  <w:rtl w:val="0"/>
                </w:rPr>
                <w:t xml:space="preserve">Sunil Kumar</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Work Sans" w:cs="Work Sans" w:eastAsia="Work Sans" w:hAnsi="Work Sans"/>
                <w:sz w:val="20"/>
                <w:szCs w:val="20"/>
              </w:rPr>
            </w:pPr>
            <w:hyperlink r:id="rId96">
              <w:r w:rsidDel="00000000" w:rsidR="00000000" w:rsidRPr="00000000">
                <w:rPr>
                  <w:rFonts w:ascii="Work Sans" w:cs="Work Sans" w:eastAsia="Work Sans" w:hAnsi="Work Sans"/>
                  <w:color w:val="1155cc"/>
                  <w:sz w:val="20"/>
                  <w:szCs w:val="20"/>
                  <w:u w:val="single"/>
                  <w:rtl w:val="0"/>
                </w:rPr>
                <w:t xml:space="preserve">Site Summary Document</w:t>
              </w:r>
            </w:hyperlink>
            <w:r w:rsidDel="00000000" w:rsidR="00000000" w:rsidRPr="00000000">
              <w:rPr>
                <w:rFonts w:ascii="Work Sans" w:cs="Work Sans" w:eastAsia="Work Sans" w:hAnsi="Work Sans"/>
                <w:sz w:val="20"/>
                <w:szCs w:val="20"/>
                <w:rtl w:val="0"/>
              </w:rPr>
              <w:t xml:space="preserve"> ✅</w:t>
              <w:br w:type="textWrapping"/>
              <w:br w:type="textWrapping"/>
              <w:t xml:space="preserve">Waiting for the stakeholder’s response. As per our discussion, only 10 pages need to be added manually, so there is no need to start the migration now. Once they share the confirmation, we will start Migration.</w:t>
            </w:r>
          </w:p>
        </w:tc>
      </w:tr>
      <w:tr>
        <w:trPr>
          <w:cantSplit w:val="0"/>
          <w:trHeight w:val="1034.58"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Centralized ticketing system to allow routing content change requests for approval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Work Sans" w:cs="Work Sans" w:eastAsia="Work Sans" w:hAnsi="Work Sans"/>
                <w:sz w:val="20"/>
                <w:szCs w:val="20"/>
              </w:rPr>
            </w:pPr>
            <w:hyperlink r:id="rId97">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feature is in the roadmap</w:t>
            </w:r>
          </w:p>
        </w:tc>
      </w:tr>
    </w:tbl>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everlubeproducts.com/" TargetMode="External"/><Relationship Id="rId42" Type="http://schemas.openxmlformats.org/officeDocument/2006/relationships/hyperlink" Target="http://imrtest.com/" TargetMode="External"/><Relationship Id="rId41" Type="http://schemas.openxmlformats.org/officeDocument/2006/relationships/hyperlink" Target="https://docs.google.com/document/d/1SbRgBquAmGNRzqTKWMc4V-szc-0UAqslIx01MdaqWNY/edit?tab=t.0" TargetMode="External"/><Relationship Id="rId44" Type="http://schemas.openxmlformats.org/officeDocument/2006/relationships/hyperlink" Target="https://docs.google.com/document/d/11n2ScwZO3PDOHdyvmukK3T9F7TKdtnWXHkJ14Tak-tk/edit?usp=sharing" TargetMode="External"/><Relationship Id="rId43" Type="http://schemas.openxmlformats.org/officeDocument/2006/relationships/hyperlink" Target="mailto:shilpa@etag.in" TargetMode="External"/><Relationship Id="rId46" Type="http://schemas.openxmlformats.org/officeDocument/2006/relationships/hyperlink" Target="http://keronite.com/" TargetMode="External"/><Relationship Id="rId45" Type="http://schemas.openxmlformats.org/officeDocument/2006/relationships/hyperlink" Target="mailto:britto@etag.in" TargetMode="External"/><Relationship Id="rId48" Type="http://schemas.openxmlformats.org/officeDocument/2006/relationships/hyperlink" Target="https://curtisswright.com" TargetMode="External"/><Relationship Id="rId47" Type="http://schemas.openxmlformats.org/officeDocument/2006/relationships/hyperlink" Target="https://docs.google.com/document/d/1XKz9aRL8VNQl9ef_GkB1HFLoneAJf5MMkeGYEARPaOk/edit?tab=t.0" TargetMode="External"/><Relationship Id="rId49" Type="http://schemas.openxmlformats.org/officeDocument/2006/relationships/hyperlink" Target="https://docs.google.com/document/d/1XKh-BYrbFlMiIPZvBBtxY051f-wPQERi29PxRFDyK4g/edit?usp=sharing" TargetMode="External"/><Relationship Id="rId31" Type="http://schemas.openxmlformats.org/officeDocument/2006/relationships/hyperlink" Target="https://analytics.google.com/analytics/web/?utm_source=marketingplatform.google.com&amp;utm_medium=et&amp;utm_campaign=marketingplatform.google.com%2Fabout%2Fanalytics%2F#/a306785007p432579895/reports/explorer?params=_u..nav%3Dmaui&amp;ruid=8BB397B8-FC94-4773-97C7-E730D8823000&amp;collectionId=15030396153&amp;r=15030332478" TargetMode="External"/><Relationship Id="rId30" Type="http://schemas.openxmlformats.org/officeDocument/2006/relationships/hyperlink" Target="https://curtisswrightcomdev.prod.acquia-sites.com/search" TargetMode="External"/><Relationship Id="rId33" Type="http://schemas.openxmlformats.org/officeDocument/2006/relationships/hyperlink" Target="https://docs.google.com/spreadsheets/d/1AqkQKZjaL6UrgOzggF2_PsPUdhIlwlLN/edit?gid=805764678#gid=805764678" TargetMode="External"/><Relationship Id="rId32" Type="http://schemas.openxmlformats.org/officeDocument/2006/relationships/hyperlink" Target="https://cwstcomdev.prod.acquia-sites.com/searchable-databaseapprovals" TargetMode="External"/><Relationship Id="rId35" Type="http://schemas.openxmlformats.org/officeDocument/2006/relationships/hyperlink" Target="https://cwstcomdev.prod.acquia-sites.com/contact-us/rfq" TargetMode="External"/><Relationship Id="rId34" Type="http://schemas.openxmlformats.org/officeDocument/2006/relationships/hyperlink" Target="https://www.valencesurfacetech.com/approvals/" TargetMode="External"/><Relationship Id="rId37" Type="http://schemas.openxmlformats.org/officeDocument/2006/relationships/hyperlink" Target="mailto:sofia@etag.in" TargetMode="External"/><Relationship Id="rId36" Type="http://schemas.openxmlformats.org/officeDocument/2006/relationships/hyperlink" Target="http://curtisswright.com" TargetMode="External"/><Relationship Id="rId39" Type="http://schemas.openxmlformats.org/officeDocument/2006/relationships/hyperlink" Target="mailto:divya@etag.in" TargetMode="External"/><Relationship Id="rId38" Type="http://schemas.openxmlformats.org/officeDocument/2006/relationships/hyperlink" Target="https://docs.google.com/spreadsheets/d/1NM_8pHJzz-nQedOsfuazSZJTiK7GPvW7WGqfLcX6tW0/edit?usp=sharing" TargetMode="External"/><Relationship Id="rId20" Type="http://schemas.openxmlformats.org/officeDocument/2006/relationships/hyperlink" Target="https://sensors.curtisswright.com/" TargetMode="External"/><Relationship Id="rId22" Type="http://schemas.openxmlformats.org/officeDocument/2006/relationships/hyperlink" Target="https://cw-2-0-sandbox.curtisswright.com/sensors" TargetMode="External"/><Relationship Id="rId21" Type="http://schemas.openxmlformats.org/officeDocument/2006/relationships/hyperlink" Target="https://sensors.curtisswright.com/" TargetMode="External"/><Relationship Id="rId24" Type="http://schemas.openxmlformats.org/officeDocument/2006/relationships/hyperlink" Target="https://cw-2-0-sandbox.curtisswright.com/sensors" TargetMode="External"/><Relationship Id="rId23" Type="http://schemas.openxmlformats.org/officeDocument/2006/relationships/hyperlink" Target="https://cw-2-0-sandbox.curtisswright.com/sensors" TargetMode="External"/><Relationship Id="rId26" Type="http://schemas.openxmlformats.org/officeDocument/2006/relationships/hyperlink" Target="http://cwic.curtisswright.com" TargetMode="External"/><Relationship Id="rId25" Type="http://schemas.openxmlformats.org/officeDocument/2006/relationships/hyperlink" Target="https://docs.google.com/document/d/129B21Rr3rp9rl1YMwR3-uEd2qohvqpOQIxftdN6l-jU/edit?tab=t.6www13j7tjaa" TargetMode="External"/><Relationship Id="rId28" Type="http://schemas.openxmlformats.org/officeDocument/2006/relationships/hyperlink" Target="https://docs.google.com/document/d/1ER3XTa8jlnaB-j7RdxOyjMsmKQAVAZUSdhsMa-uIRLY/edit?tab=t.0" TargetMode="External"/><Relationship Id="rId27" Type="http://schemas.openxmlformats.org/officeDocument/2006/relationships/hyperlink" Target="http://ws-corp.com" TargetMode="External"/><Relationship Id="rId29" Type="http://schemas.openxmlformats.org/officeDocument/2006/relationships/hyperlink" Target="https://surfacetechnologies.curtisswright.com/" TargetMode="External"/><Relationship Id="rId95" Type="http://schemas.openxmlformats.org/officeDocument/2006/relationships/hyperlink" Target="mailto:sunil@etag.in" TargetMode="External"/><Relationship Id="rId94" Type="http://schemas.openxmlformats.org/officeDocument/2006/relationships/hyperlink" Target="http://3keysoft.com/" TargetMode="External"/><Relationship Id="rId97" Type="http://schemas.openxmlformats.org/officeDocument/2006/relationships/hyperlink" Target="mailto:rohan@etag.in" TargetMode="External"/><Relationship Id="rId96" Type="http://schemas.openxmlformats.org/officeDocument/2006/relationships/hyperlink" Target="https://docs.google.com/document/d/1ER3XTa8jlnaB-j7RdxOyjMsmKQAVAZUSdhsMa-uIRLY/edit?tab=t.0" TargetMode="External"/><Relationship Id="rId11" Type="http://schemas.openxmlformats.org/officeDocument/2006/relationships/hyperlink" Target="https://drive.google.com/file/d/1s2MnfKnMe2-_mb-Ido6V8mNOUaRTaYkh/view?usp=sharing" TargetMode="External"/><Relationship Id="rId10" Type="http://schemas.openxmlformats.org/officeDocument/2006/relationships/hyperlink" Target="https://cw-2-0-sandbox.curtisswright.com/sensors" TargetMode="External"/><Relationship Id="rId13" Type="http://schemas.openxmlformats.org/officeDocument/2006/relationships/hyperlink" Target="https://www.figma.com/proto/t7KTn7Ej7vEzlJymIsHYWE/Curtiss-Wright-Web-2.0?page-id=2093%3A2&amp;node-id=2733-2289&amp;viewport=-2945%2C-3214%2C0.18&amp;t=zc78qPo841qtcjnG-1&amp;scaling=min-zoom&amp;content-scaling=fixed&amp;starting-point-node-id=2733%3A2289" TargetMode="External"/><Relationship Id="rId12" Type="http://schemas.openxmlformats.org/officeDocument/2006/relationships/hyperlink" Target="https://drive.google.com/file/d/1IIM5dXyQptD5N50sMByIQCZdu97v5baT/view?usp=sharing" TargetMode="External"/><Relationship Id="rId91" Type="http://schemas.openxmlformats.org/officeDocument/2006/relationships/hyperlink" Target="mailto:sindhu@etag.in" TargetMode="External"/><Relationship Id="rId90" Type="http://schemas.openxmlformats.org/officeDocument/2006/relationships/hyperlink" Target="mailto:rohan@etag.in" TargetMode="External"/><Relationship Id="rId93" Type="http://schemas.openxmlformats.org/officeDocument/2006/relationships/hyperlink" Target="mailto:shilpa@etag.in" TargetMode="External"/><Relationship Id="rId92" Type="http://schemas.openxmlformats.org/officeDocument/2006/relationships/hyperlink" Target="mailto:nihar@etag.in" TargetMode="External"/><Relationship Id="rId15" Type="http://schemas.openxmlformats.org/officeDocument/2006/relationships/hyperlink" Target="https://drive.google.com/file/d/1D7M2L7DTGB4LqIPJFeWVMtBd8tTtuF6d/view?usp=sharing" TargetMode="External"/><Relationship Id="rId14" Type="http://schemas.openxmlformats.org/officeDocument/2006/relationships/hyperlink" Target="https://drive.google.com/file/d/1IGlcuKBujMpFbVhMsZYotfseO1ug74pg/view?usp=sharing" TargetMode="External"/><Relationship Id="rId17" Type="http://schemas.openxmlformats.org/officeDocument/2006/relationships/hyperlink" Target="mailto:sunil@etag.in" TargetMode="External"/><Relationship Id="rId16" Type="http://schemas.openxmlformats.org/officeDocument/2006/relationships/hyperlink" Target="https://drive.google.com/file/d/1AqXJohMIm4Ng5QaukejYHhNgtJADHA3A/view?usp=sharing" TargetMode="External"/><Relationship Id="rId19" Type="http://schemas.openxmlformats.org/officeDocument/2006/relationships/hyperlink" Target="https://cw-2-0-sandbox.curtisswright.com/cw-2-0-components-home" TargetMode="External"/><Relationship Id="rId18" Type="http://schemas.openxmlformats.org/officeDocument/2006/relationships/hyperlink" Target="mailto:britto@etag.in" TargetMode="External"/><Relationship Id="rId84" Type="http://schemas.openxmlformats.org/officeDocument/2006/relationships/hyperlink" Target="mailto:shilpa@etag.in" TargetMode="External"/><Relationship Id="rId83" Type="http://schemas.openxmlformats.org/officeDocument/2006/relationships/hyperlink" Target="http://powerchair-manager.com/" TargetMode="External"/><Relationship Id="rId86" Type="http://schemas.openxmlformats.org/officeDocument/2006/relationships/hyperlink" Target="mailto:sindhu@etag.in" TargetMode="External"/><Relationship Id="rId85" Type="http://schemas.openxmlformats.org/officeDocument/2006/relationships/hyperlink" Target="mailto:britto@etag.in" TargetMode="External"/><Relationship Id="rId88" Type="http://schemas.openxmlformats.org/officeDocument/2006/relationships/hyperlink" Target="mailto:divya@etag.in" TargetMode="External"/><Relationship Id="rId87" Type="http://schemas.openxmlformats.org/officeDocument/2006/relationships/hyperlink" Target="mailto:nihar@etag.in" TargetMode="External"/><Relationship Id="rId89" Type="http://schemas.openxmlformats.org/officeDocument/2006/relationships/hyperlink" Target="http://tools.exlar.com/" TargetMode="External"/><Relationship Id="rId80" Type="http://schemas.openxmlformats.org/officeDocument/2006/relationships/hyperlink" Target="mailto:divya@etag.in" TargetMode="External"/><Relationship Id="rId82" Type="http://schemas.openxmlformats.org/officeDocument/2006/relationships/hyperlink" Target="http://cw-ssrt.com/" TargetMode="External"/><Relationship Id="rId81" Type="http://schemas.openxmlformats.org/officeDocument/2006/relationships/hyperlink" Target="mailto:shilpa@eta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oTazNL1f9nZKcnWSDs-YRpZaPo9xbIRH18Uhb1OaAs/edit?tab=t.0" TargetMode="External"/><Relationship Id="rId5" Type="http://schemas.openxmlformats.org/officeDocument/2006/relationships/styles" Target="styles.xml"/><Relationship Id="rId6" Type="http://schemas.openxmlformats.org/officeDocument/2006/relationships/hyperlink" Target="https://analytics.google.com/analytics/web/?utm_source=marketingplatform.google.com&amp;utm_medium=et&amp;utm_campaign=marketingplatform.google.com%2Fabout%2Fanalytics%2F#/p432579895/reports/reportinghub" TargetMode="External"/><Relationship Id="rId7" Type="http://schemas.openxmlformats.org/officeDocument/2006/relationships/hyperlink" Target="mailto:sunil@etag.in" TargetMode="External"/><Relationship Id="rId8" Type="http://schemas.openxmlformats.org/officeDocument/2006/relationships/hyperlink" Target="https://docs.google.com/spreadsheets/d/1YgipsznIrXDELriicLF2Wgur4BkAC-bPHss-LL6awO4/edit?gid=0#gid=0" TargetMode="External"/><Relationship Id="rId73" Type="http://schemas.openxmlformats.org/officeDocument/2006/relationships/image" Target="media/image3.png"/><Relationship Id="rId72" Type="http://schemas.openxmlformats.org/officeDocument/2006/relationships/image" Target="media/image1.png"/><Relationship Id="rId75" Type="http://schemas.openxmlformats.org/officeDocument/2006/relationships/image" Target="media/image4.png"/><Relationship Id="rId74" Type="http://schemas.openxmlformats.org/officeDocument/2006/relationships/image" Target="media/image2.png"/><Relationship Id="rId77" Type="http://schemas.openxmlformats.org/officeDocument/2006/relationships/hyperlink" Target="mailto:divya@etag.in" TargetMode="External"/><Relationship Id="rId76" Type="http://schemas.openxmlformats.org/officeDocument/2006/relationships/image" Target="media/image6.png"/><Relationship Id="rId79" Type="http://schemas.openxmlformats.org/officeDocument/2006/relationships/hyperlink" Target="mailto:rohan@etag.in" TargetMode="External"/><Relationship Id="rId78" Type="http://schemas.openxmlformats.org/officeDocument/2006/relationships/hyperlink" Target="mailto:sunil@etag.in" TargetMode="External"/><Relationship Id="rId71" Type="http://schemas.openxmlformats.org/officeDocument/2006/relationships/image" Target="media/image5.png"/><Relationship Id="rId70" Type="http://schemas.openxmlformats.org/officeDocument/2006/relationships/hyperlink" Target="https://new.monsido.com/" TargetMode="External"/><Relationship Id="rId62" Type="http://schemas.openxmlformats.org/officeDocument/2006/relationships/hyperlink" Target="https://sensors-actuation.curtisswright.com/" TargetMode="External"/><Relationship Id="rId61" Type="http://schemas.openxmlformats.org/officeDocument/2006/relationships/hyperlink" Target="https://www.cw-actuation.com/" TargetMode="External"/><Relationship Id="rId64" Type="http://schemas.openxmlformats.org/officeDocument/2006/relationships/hyperlink" Target="https://portal.cw-actuation.com/" TargetMode="External"/><Relationship Id="rId63" Type="http://schemas.openxmlformats.org/officeDocument/2006/relationships/hyperlink" Target="https://www.curtisswrightds.com" TargetMode="External"/><Relationship Id="rId66" Type="http://schemas.openxmlformats.org/officeDocument/2006/relationships/hyperlink" Target="https://docs.google.com/document/d/1FMY-DRSE_9o0YJklgxBb9ksaAyuD19x4D7DxOKFMjwE/edit?tab=t.0" TargetMode="External"/><Relationship Id="rId65" Type="http://schemas.openxmlformats.org/officeDocument/2006/relationships/hyperlink" Target="http://portal.cw-actuation.com" TargetMode="External"/><Relationship Id="rId68" Type="http://schemas.openxmlformats.org/officeDocument/2006/relationships/hyperlink" Target="https://analytics.google.com/analytics/web/#/p432579895/reports/intelligenthome" TargetMode="External"/><Relationship Id="rId67" Type="http://schemas.openxmlformats.org/officeDocument/2006/relationships/hyperlink" Target="mailto:curtisswright@etag.in" TargetMode="External"/><Relationship Id="rId60" Type="http://schemas.openxmlformats.org/officeDocument/2006/relationships/hyperlink" Target="https://cw-ems.com/" TargetMode="External"/><Relationship Id="rId69" Type="http://schemas.openxmlformats.org/officeDocument/2006/relationships/hyperlink" Target="https://search.google.com/search-console?utm_source=about-page&amp;resource_id=sc-domain:curtisswright.com" TargetMode="External"/><Relationship Id="rId51" Type="http://schemas.openxmlformats.org/officeDocument/2006/relationships/hyperlink" Target="https://cw-sensors.com" TargetMode="External"/><Relationship Id="rId50" Type="http://schemas.openxmlformats.org/officeDocument/2006/relationships/hyperlink" Target="https://cwst.com" TargetMode="External"/><Relationship Id="rId53" Type="http://schemas.openxmlformats.org/officeDocument/2006/relationships/hyperlink" Target="https://urldefense.com/v3/__https:/sunrise.pgdrivestechnology.com/__;!!NVq9dfhzMyHqTw!i5zZNfD-D1kT10yJFKGAHclZ1pY5n968MvhNA4Jjb6TGLVCYidDqVFXUCteMdIw0KCz4KxTd0OZzVbuuWDBelo8ZHvPrOC8$" TargetMode="External"/><Relationship Id="rId52" Type="http://schemas.openxmlformats.org/officeDocument/2006/relationships/hyperlink" Target="https://cw-industrial.com" TargetMode="External"/><Relationship Id="rId55" Type="http://schemas.openxmlformats.org/officeDocument/2006/relationships/hyperlink" Target="https://industrial.curtisswright.com/ssrt/user/login" TargetMode="External"/><Relationship Id="rId54" Type="http://schemas.openxmlformats.org/officeDocument/2006/relationships/hyperlink" Target="https://industrial.curtisswright.com/en-gb/pgdt" TargetMode="External"/><Relationship Id="rId57" Type="http://schemas.openxmlformats.org/officeDocument/2006/relationships/hyperlink" Target="https://valves.curtisswright.com/" TargetMode="External"/><Relationship Id="rId56" Type="http://schemas.openxmlformats.org/officeDocument/2006/relationships/hyperlink" Target="https://industrial.curtisswright.com/en-gb/powerchair-manager" TargetMode="External"/><Relationship Id="rId59" Type="http://schemas.openxmlformats.org/officeDocument/2006/relationships/hyperlink" Target="https://www.cwnuclear.com/" TargetMode="External"/><Relationship Id="rId58" Type="http://schemas.openxmlformats.org/officeDocument/2006/relationships/hyperlink" Target="https://valves.curtisswright.com/en-us/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